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A64C" w14:textId="77777777" w:rsidR="0035721F" w:rsidRDefault="0035721F">
      <w:pPr>
        <w:spacing w:after="160"/>
      </w:pPr>
    </w:p>
    <w:p w14:paraId="23279916" w14:textId="77777777" w:rsidR="0035721F" w:rsidRDefault="0035721F">
      <w:pPr>
        <w:spacing w:after="160"/>
      </w:pPr>
    </w:p>
    <w:p w14:paraId="4128B4FD" w14:textId="77777777" w:rsidR="0035721F" w:rsidRDefault="0035721F">
      <w:pPr>
        <w:spacing w:after="160"/>
      </w:pPr>
    </w:p>
    <w:p w14:paraId="51B41923" w14:textId="77777777" w:rsidR="0035721F" w:rsidRDefault="00000000">
      <w:pPr>
        <w:spacing w:after="80"/>
        <w:jc w:val="center"/>
      </w:pPr>
      <w:r>
        <w:rPr>
          <w:b/>
          <w:bCs/>
        </w:rPr>
        <w:t>FIAP – POSTECH IA PARA DEV (6IADT) + ARQUITETURA DE SOFTWARE (12SOAT)</w:t>
      </w:r>
    </w:p>
    <w:p w14:paraId="05353BA5" w14:textId="77777777" w:rsidR="0035721F" w:rsidRDefault="00000000">
      <w:pPr>
        <w:spacing w:after="400"/>
        <w:jc w:val="center"/>
      </w:pPr>
      <w:r>
        <w:rPr>
          <w:b/>
          <w:bCs/>
        </w:rPr>
        <w:t>HACKATHON INTEGRADO IADT + SOAT</w:t>
      </w:r>
    </w:p>
    <w:p w14:paraId="663DD9F1" w14:textId="77777777" w:rsidR="0035721F" w:rsidRDefault="0035721F">
      <w:pPr>
        <w:spacing w:after="160"/>
      </w:pPr>
    </w:p>
    <w:p w14:paraId="6DDEEACF" w14:textId="77777777" w:rsidR="0035721F" w:rsidRDefault="0035721F">
      <w:pPr>
        <w:spacing w:after="160"/>
      </w:pPr>
    </w:p>
    <w:p w14:paraId="1BE2F57F" w14:textId="77777777" w:rsidR="0035721F" w:rsidRDefault="0035721F">
      <w:pPr>
        <w:spacing w:after="160"/>
      </w:pPr>
    </w:p>
    <w:p w14:paraId="6CF0CAFF" w14:textId="77777777" w:rsidR="0035721F" w:rsidRDefault="00000000">
      <w:pPr>
        <w:spacing w:after="400"/>
        <w:jc w:val="center"/>
      </w:pPr>
      <w:r>
        <w:rPr>
          <w:b/>
          <w:bCs/>
        </w:rPr>
        <w:t>PROJETO: FIAP SECURE SYSTEMS — ANALISADOR DE DIAGRAMAS DE ARQUITETURA COM IA</w:t>
      </w:r>
    </w:p>
    <w:p w14:paraId="6CA88BE0" w14:textId="77777777" w:rsidR="0035721F" w:rsidRDefault="0035721F">
      <w:pPr>
        <w:spacing w:after="160"/>
      </w:pPr>
    </w:p>
    <w:p w14:paraId="190AF84E" w14:textId="77777777" w:rsidR="0035721F" w:rsidRDefault="0035721F">
      <w:pPr>
        <w:spacing w:after="160"/>
      </w:pPr>
    </w:p>
    <w:p w14:paraId="54E4796A" w14:textId="77777777" w:rsidR="0035721F" w:rsidRDefault="0035721F">
      <w:pPr>
        <w:spacing w:after="160"/>
      </w:pPr>
    </w:p>
    <w:p w14:paraId="5C12B05F" w14:textId="77777777" w:rsidR="0035721F" w:rsidRDefault="00000000">
      <w:pPr>
        <w:spacing w:after="80"/>
        <w:jc w:val="center"/>
      </w:pPr>
      <w:r>
        <w:t>ALANA CAROLINE DE OLIVEIRA DA LUZ - RM 366039</w:t>
      </w:r>
    </w:p>
    <w:p w14:paraId="540516AF" w14:textId="77777777" w:rsidR="0035721F" w:rsidRDefault="0035721F">
      <w:pPr>
        <w:spacing w:after="160"/>
      </w:pPr>
    </w:p>
    <w:p w14:paraId="6244202C" w14:textId="77777777" w:rsidR="0035721F" w:rsidRDefault="00000000">
      <w:pPr>
        <w:spacing w:after="80"/>
        <w:jc w:val="center"/>
      </w:pPr>
      <w:r>
        <w:t>22/05/2026</w:t>
      </w:r>
    </w:p>
    <w:p w14:paraId="6A9327B3" w14:textId="77777777" w:rsidR="0035721F" w:rsidRDefault="00000000">
      <w:pPr>
        <w:spacing w:after="120"/>
        <w:jc w:val="center"/>
      </w:pPr>
      <w:r>
        <w:t>Turma: 12SOAT + 6IADT</w:t>
      </w:r>
    </w:p>
    <w:p w14:paraId="2A66F790" w14:textId="6922BE31" w:rsidR="0035721F" w:rsidRDefault="00000000">
      <w:pPr>
        <w:spacing w:after="120"/>
        <w:jc w:val="center"/>
      </w:pPr>
      <w:r>
        <w:t xml:space="preserve">Repositório: </w:t>
      </w:r>
      <w:hyperlink r:id="rId7" w:history="1">
        <w:r w:rsidR="00CA1434" w:rsidRPr="00090DCB">
          <w:rPr>
            <w:rStyle w:val="Hyperlink"/>
          </w:rPr>
          <w:t>https://github.com/acaoliveira/fiap-hackathon-architecture-analyzer</w:t>
        </w:r>
      </w:hyperlink>
      <w:r w:rsidR="00CA1434">
        <w:t xml:space="preserve"> </w:t>
      </w:r>
    </w:p>
    <w:p w14:paraId="28EDE7EE" w14:textId="39970588" w:rsidR="0035721F" w:rsidRDefault="00000000" w:rsidP="003646C5">
      <w:pPr>
        <w:spacing w:after="120"/>
        <w:jc w:val="center"/>
        <w:sectPr w:rsidR="0035721F">
          <w:pgSz w:w="11906" w:h="16838"/>
          <w:pgMar w:top="2268" w:right="1701" w:bottom="2268" w:left="1701" w:header="708" w:footer="708" w:gutter="0"/>
          <w:cols w:space="720"/>
          <w:docGrid w:linePitch="360"/>
        </w:sectPr>
      </w:pPr>
      <w:r>
        <w:t xml:space="preserve">Demonstração: </w:t>
      </w:r>
      <w:hyperlink r:id="rId8" w:history="1">
        <w:r w:rsidR="003646C5" w:rsidRPr="00090DCB">
          <w:rPr>
            <w:rStyle w:val="Hyperlink"/>
          </w:rPr>
          <w:t>https://vimeo.com/1194863539?share=copy&amp;fl=sv&amp;fe=ci</w:t>
        </w:r>
      </w:hyperlink>
      <w:r w:rsidR="003646C5">
        <w:t xml:space="preserve"> </w:t>
      </w:r>
    </w:p>
    <w:p w14:paraId="49E768B5" w14:textId="77777777" w:rsidR="0035721F" w:rsidRDefault="00000000">
      <w:pPr>
        <w:pStyle w:val="Ttulo1"/>
        <w:spacing w:before="0" w:after="200"/>
      </w:pPr>
      <w:bookmarkStart w:id="0" w:name="_Toc230369988"/>
      <w:r>
        <w:rPr>
          <w:sz w:val="28"/>
          <w:szCs w:val="28"/>
        </w:rPr>
        <w:lastRenderedPageBreak/>
        <w:t>Sumário</w:t>
      </w:r>
      <w:bookmarkEnd w:id="0"/>
    </w:p>
    <w:sdt>
      <w:sdtPr>
        <w:alias w:val="Sumário"/>
        <w:id w:val="1598747006"/>
      </w:sdtPr>
      <w:sdtContent>
        <w:p w14:paraId="4DA8BA06" w14:textId="77777777" w:rsidR="003646C5" w:rsidRDefault="00000000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369988" w:history="1">
            <w:r w:rsidR="003646C5" w:rsidRPr="009A6F36">
              <w:rPr>
                <w:rStyle w:val="Hyperlink"/>
                <w:noProof/>
              </w:rPr>
              <w:t>Sumário</w:t>
            </w:r>
            <w:r w:rsidR="003646C5">
              <w:rPr>
                <w:noProof/>
              </w:rPr>
              <w:tab/>
            </w:r>
            <w:r w:rsidR="003646C5">
              <w:rPr>
                <w:noProof/>
              </w:rPr>
              <w:fldChar w:fldCharType="begin"/>
            </w:r>
            <w:r w:rsidR="003646C5">
              <w:rPr>
                <w:noProof/>
              </w:rPr>
              <w:instrText xml:space="preserve"> PAGEREF _Toc230369988 \h </w:instrText>
            </w:r>
            <w:r w:rsidR="003646C5">
              <w:rPr>
                <w:noProof/>
              </w:rPr>
            </w:r>
            <w:r w:rsidR="003646C5">
              <w:rPr>
                <w:noProof/>
              </w:rPr>
              <w:fldChar w:fldCharType="separate"/>
            </w:r>
            <w:r w:rsidR="003646C5">
              <w:rPr>
                <w:noProof/>
              </w:rPr>
              <w:t>2</w:t>
            </w:r>
            <w:r w:rsidR="003646C5">
              <w:rPr>
                <w:noProof/>
              </w:rPr>
              <w:fldChar w:fldCharType="end"/>
            </w:r>
          </w:hyperlink>
        </w:p>
        <w:p w14:paraId="5CF562F3" w14:textId="77777777" w:rsidR="003646C5" w:rsidRDefault="003646C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369989" w:history="1">
            <w:r w:rsidRPr="009A6F36">
              <w:rPr>
                <w:rStyle w:val="Hyperlink"/>
                <w:caps/>
                <w:noProof/>
              </w:rPr>
              <w:t>1. 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E1FE43" w14:textId="77777777" w:rsidR="003646C5" w:rsidRDefault="003646C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369990" w:history="1">
            <w:r w:rsidRPr="009A6F36">
              <w:rPr>
                <w:rStyle w:val="Hyperlink"/>
                <w:caps/>
                <w:noProof/>
              </w:rPr>
              <w:t>2. 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E41F18" w14:textId="77777777" w:rsidR="003646C5" w:rsidRDefault="003646C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369991" w:history="1">
            <w:r w:rsidRPr="009A6F36">
              <w:rPr>
                <w:rStyle w:val="Hyperlink"/>
                <w:caps/>
                <w:noProof/>
              </w:rPr>
              <w:t>3.  METODOLOGIA E ARQUITETURA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898B87" w14:textId="77777777" w:rsidR="003646C5" w:rsidRDefault="003646C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369992" w:history="1">
            <w:r w:rsidRPr="009A6F36">
              <w:rPr>
                <w:rStyle w:val="Hyperlink"/>
                <w:caps/>
                <w:noProof/>
              </w:rPr>
              <w:t>4.  DESCRIÇÃO DO FLUXO DE PROCESSAMENTO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BA692C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69993" w:history="1">
            <w:r w:rsidRPr="009A6F36">
              <w:rPr>
                <w:rStyle w:val="Hyperlink"/>
                <w:noProof/>
              </w:rPr>
              <w:t>Upload e Orquestração: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61A07E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69994" w:history="1">
            <w:r w:rsidRPr="009A6F36">
              <w:rPr>
                <w:rStyle w:val="Hyperlink"/>
                <w:noProof/>
              </w:rPr>
              <w:t>Mensageria Assíncrona: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56BDA4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69995" w:history="1">
            <w:r w:rsidRPr="009A6F36">
              <w:rPr>
                <w:rStyle w:val="Hyperlink"/>
                <w:noProof/>
              </w:rPr>
              <w:t>Análise com Inteligência Artificial: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B61B70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69996" w:history="1">
            <w:r w:rsidRPr="009A6F36">
              <w:rPr>
                <w:rStyle w:val="Hyperlink"/>
                <w:noProof/>
              </w:rPr>
              <w:t>Guardrails de Saída e Persistência: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476FE2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69997" w:history="1">
            <w:r w:rsidRPr="009A6F36">
              <w:rPr>
                <w:rStyle w:val="Hyperlink"/>
                <w:noProof/>
              </w:rPr>
              <w:t>Consulta: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9BDC90" w14:textId="77777777" w:rsidR="003646C5" w:rsidRDefault="003646C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369998" w:history="1">
            <w:r w:rsidRPr="009A6F36">
              <w:rPr>
                <w:rStyle w:val="Hyperlink"/>
                <w:caps/>
                <w:noProof/>
              </w:rPr>
              <w:t>5.  TECNOLOGIAS E INTELIGÊNCIA ARTIFICIAL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694147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69999" w:history="1">
            <w:r w:rsidRPr="009A6F36">
              <w:rPr>
                <w:rStyle w:val="Hyperlink"/>
                <w:noProof/>
              </w:rPr>
              <w:t>Modelo de Inteligência Artificial: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_Toc230369999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FA1DC5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70000" w:history="1">
            <w:r w:rsidRPr="009A6F36">
              <w:rPr>
                <w:rStyle w:val="Hyperlink"/>
                <w:noProof/>
              </w:rPr>
              <w:t>Limitações do Modelo: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_Toc230370000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54E914" w14:textId="77777777" w:rsidR="003646C5" w:rsidRDefault="003646C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370001" w:history="1">
            <w:r w:rsidRPr="009A6F36">
              <w:rPr>
                <w:rStyle w:val="Hyperlink"/>
                <w:caps/>
                <w:noProof/>
              </w:rPr>
              <w:t>6. 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_Toc230370001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7E8E4A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70002" w:history="1">
            <w:r w:rsidRPr="009A6F36">
              <w:rPr>
                <w:rStyle w:val="Hyperlink"/>
                <w:noProof/>
              </w:rPr>
              <w:t>Validação de Entrada: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_Toc230370002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25878B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70003" w:history="1">
            <w:r w:rsidRPr="009A6F36">
              <w:rPr>
                <w:rStyle w:val="Hyperlink"/>
                <w:noProof/>
              </w:rPr>
              <w:t>Uso Controlado da IA: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_Toc230370003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CDD775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70004" w:history="1">
            <w:r w:rsidRPr="009A6F36">
              <w:rPr>
                <w:rStyle w:val="Hyperlink"/>
                <w:noProof/>
              </w:rPr>
              <w:t>Tratamento Seguro de Falhas da IA: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_Toc230370004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CF75EC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70005" w:history="1">
            <w:r w:rsidRPr="009A6F36">
              <w:rPr>
                <w:rStyle w:val="Hyperlink"/>
                <w:noProof/>
              </w:rPr>
              <w:t>Comunicação entre Serviços: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_Toc230370005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EBD773" w14:textId="77777777" w:rsidR="003646C5" w:rsidRDefault="003646C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370006" w:history="1">
            <w:r w:rsidRPr="009A6F36">
              <w:rPr>
                <w:rStyle w:val="Hyperlink"/>
                <w:caps/>
                <w:noProof/>
              </w:rPr>
              <w:t>7.  RESULTADOS OBTIDOS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_Toc230370006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B4FBCB" w14:textId="77777777" w:rsidR="003646C5" w:rsidRDefault="003646C5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0370007" w:history="1">
            <w:r w:rsidRPr="009A6F36">
              <w:rPr>
                <w:rStyle w:val="Hyperlink"/>
                <w:caps/>
                <w:noProof/>
              </w:rPr>
              <w:t>8. 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_Toc230370007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2C6A40" w14:textId="77777777" w:rsidR="003646C5" w:rsidRDefault="003646C5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30370008" w:history="1">
            <w:r w:rsidRPr="009A6F36">
              <w:rPr>
                <w:rStyle w:val="Hyperlink"/>
                <w:noProof/>
              </w:rPr>
              <w:t>8.1 RECOMENDAÇÕES PARA O FUTURO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_Toc230370008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F4C202" w14:textId="77777777" w:rsidR="0035721F" w:rsidRDefault="00000000">
          <w:r>
            <w:fldChar w:fldCharType="end"/>
          </w:r>
        </w:p>
      </w:sdtContent>
    </w:sdt>
    <w:p w14:paraId="1BC3BFBD" w14:textId="60502B2A" w:rsidR="0035721F" w:rsidRDefault="0035721F">
      <w:pPr>
        <w:pageBreakBefore/>
      </w:pPr>
    </w:p>
    <w:p w14:paraId="3F9F76A0" w14:textId="77777777" w:rsidR="0035721F" w:rsidRDefault="00000000">
      <w:pPr>
        <w:pStyle w:val="Ttulo1"/>
      </w:pPr>
      <w:bookmarkStart w:id="1" w:name="_Toc230369989"/>
      <w:r>
        <w:rPr>
          <w:caps/>
        </w:rPr>
        <w:t>1.  INTRODUÇÃO</w:t>
      </w:r>
      <w:bookmarkEnd w:id="1"/>
    </w:p>
    <w:p w14:paraId="63969E1B" w14:textId="77777777" w:rsidR="0035721F" w:rsidRDefault="00000000">
      <w:pPr>
        <w:spacing w:after="160" w:line="360" w:lineRule="auto"/>
        <w:jc w:val="both"/>
      </w:pPr>
      <w:r>
        <w:t xml:space="preserve">Este projeto apresenta o desenvolvimento de um sistema </w:t>
      </w:r>
      <w:proofErr w:type="spellStart"/>
      <w:r>
        <w:t>back-end</w:t>
      </w:r>
      <w:proofErr w:type="spellEnd"/>
      <w:r>
        <w:t xml:space="preserve"> para análise automatizada de diagramas de arquitetura de software utilizando Inteligência Artificial multimodal. A solução recebe arquivos de imagem ou PDF contendo diagramas, processa-os por meio da API Claude da </w:t>
      </w:r>
      <w:proofErr w:type="spellStart"/>
      <w:r>
        <w:t>Anthropic</w:t>
      </w:r>
      <w:proofErr w:type="spellEnd"/>
      <w:r>
        <w:t xml:space="preserve"> e gera relatórios técnicos estruturados com componentes identificados, riscos arquiteturais e recomendações de melhoria.</w:t>
      </w:r>
    </w:p>
    <w:p w14:paraId="243C64AD" w14:textId="77777777" w:rsidR="0035721F" w:rsidRDefault="00000000">
      <w:pPr>
        <w:spacing w:after="160" w:line="360" w:lineRule="auto"/>
        <w:jc w:val="both"/>
      </w:pPr>
      <w:r>
        <w:t>O problema abordado é recorrente em empresas com sistemas distribuídos: dezenas de diagramas de arquitetura são analisados manualmente por especialistas, consumindo tempo valioso e não escalando conforme a necessidade. Este MVP automatiza essa análise dentro de uma arquitetura de microsserviços orientada a eventos.</w:t>
      </w:r>
    </w:p>
    <w:p w14:paraId="3BEF05C8" w14:textId="77777777" w:rsidR="0035721F" w:rsidRDefault="00000000">
      <w:pPr>
        <w:spacing w:after="160" w:line="360" w:lineRule="auto"/>
        <w:jc w:val="both"/>
      </w:pPr>
      <w:r>
        <w:t>A arquitetura implementada segue princípios de Clean Architecture com separação clara de responsabilidades entre domínio, aplicação, infraestrutura e interfaces, favorecendo manutenibilidade e extensibilidade da solução.</w:t>
      </w:r>
    </w:p>
    <w:p w14:paraId="5BBDA7B1" w14:textId="77777777" w:rsidR="0035721F" w:rsidRDefault="0035721F">
      <w:pPr>
        <w:spacing w:after="160"/>
      </w:pPr>
    </w:p>
    <w:p w14:paraId="15D70992" w14:textId="77777777" w:rsidR="0035721F" w:rsidRDefault="00000000">
      <w:pPr>
        <w:pStyle w:val="Ttulo1"/>
      </w:pPr>
      <w:bookmarkStart w:id="2" w:name="_Toc230369990"/>
      <w:r>
        <w:rPr>
          <w:caps/>
        </w:rPr>
        <w:t>2.  OBJETIVO</w:t>
      </w:r>
      <w:bookmarkEnd w:id="2"/>
    </w:p>
    <w:p w14:paraId="7596D876" w14:textId="77777777" w:rsidR="0035721F" w:rsidRDefault="00000000">
      <w:pPr>
        <w:spacing w:after="160" w:line="360" w:lineRule="auto"/>
        <w:jc w:val="both"/>
      </w:pPr>
      <w:r>
        <w:t>O objetivo geral deste trabalho consiste no desenvolvimento de um sistema de microsserviços capaz de receber diagramas de arquitetura em formato de imagem ou PDF, processá-los com Inteligência Artificial multimodal e gerar relatórios técnicos estruturados de forma automática.</w:t>
      </w:r>
    </w:p>
    <w:p w14:paraId="36FB3070" w14:textId="77777777" w:rsidR="0035721F" w:rsidRDefault="00000000">
      <w:pPr>
        <w:spacing w:after="160" w:line="360" w:lineRule="auto"/>
        <w:jc w:val="both"/>
      </w:pPr>
      <w:r>
        <w:t>Como objetivos específicos, destacam-se:</w:t>
      </w:r>
    </w:p>
    <w:p w14:paraId="5D7DFF0B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Implementar um serviço de upload com validação de tipo MIME, limite de tamanho e persistência em banco de dados;</w:t>
      </w:r>
    </w:p>
    <w:p w14:paraId="45AE3857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Criar um pipeline de processamento assíncrono via fila </w:t>
      </w:r>
      <w:proofErr w:type="spellStart"/>
      <w:r>
        <w:t>RabbitMQ</w:t>
      </w:r>
      <w:proofErr w:type="spellEnd"/>
      <w:r>
        <w:t xml:space="preserve"> com orquestração de eventos;</w:t>
      </w:r>
    </w:p>
    <w:p w14:paraId="47B4384C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Integrar a API Claude (claude-sonnet-4-6) com suporte nativo a imagens e PDFs em uma única chamada;</w:t>
      </w:r>
    </w:p>
    <w:p w14:paraId="67E09B84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Implementar </w:t>
      </w:r>
      <w:proofErr w:type="spellStart"/>
      <w:r>
        <w:t>guardrails</w:t>
      </w:r>
      <w:proofErr w:type="spellEnd"/>
      <w:r>
        <w:t xml:space="preserve"> de entrada e saída para validação e </w:t>
      </w:r>
      <w:proofErr w:type="spellStart"/>
      <w:r>
        <w:t>saneação</w:t>
      </w:r>
      <w:proofErr w:type="spellEnd"/>
      <w:r>
        <w:t xml:space="preserve"> do output do modelo de IA;</w:t>
      </w:r>
    </w:p>
    <w:p w14:paraId="2EBB03FA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Desenvolver um serviço de relatórios para armazenamento e consulta dos resultados gerados;</w:t>
      </w:r>
    </w:p>
    <w:p w14:paraId="57944C4F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Construir uma interface web para upload de diagramas e visualização dos relatórios gerados;</w:t>
      </w:r>
    </w:p>
    <w:p w14:paraId="6F405F45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Conteinerizar</w:t>
      </w:r>
      <w:proofErr w:type="spellEnd"/>
      <w:r>
        <w:t xml:space="preserve"> todos os serviços com Docker </w:t>
      </w:r>
      <w:proofErr w:type="spellStart"/>
      <w:r>
        <w:t>Compose</w:t>
      </w:r>
      <w:proofErr w:type="spellEnd"/>
      <w:r>
        <w:t xml:space="preserve"> e implementar pipeline CI/CD com GitHub Actions.</w:t>
      </w:r>
    </w:p>
    <w:p w14:paraId="1393BB7A" w14:textId="77777777" w:rsidR="0035721F" w:rsidRDefault="0035721F">
      <w:pPr>
        <w:spacing w:after="160"/>
      </w:pPr>
    </w:p>
    <w:p w14:paraId="258BEFE5" w14:textId="77777777" w:rsidR="0035721F" w:rsidRDefault="00000000">
      <w:pPr>
        <w:pStyle w:val="Ttulo1"/>
      </w:pPr>
      <w:bookmarkStart w:id="3" w:name="_Toc230369991"/>
      <w:r>
        <w:rPr>
          <w:caps/>
        </w:rPr>
        <w:t>3.  METODOLOGIA E ARQUITETURA DA SOLUÇÃO</w:t>
      </w:r>
      <w:bookmarkEnd w:id="3"/>
    </w:p>
    <w:p w14:paraId="047EDCFE" w14:textId="77777777" w:rsidR="0035721F" w:rsidRDefault="00000000">
      <w:pPr>
        <w:spacing w:after="160" w:line="360" w:lineRule="auto"/>
        <w:jc w:val="both"/>
      </w:pPr>
      <w:r>
        <w:t>A metodologia adotada baseou-se no desenvolvimento de uma arquitetura de microsserviços modular, seguindo os princípios de Clean Architecture com quatro camadas bem definidas: domínio, aplicação, infraestrutura e interfaces. Cada serviço possui responsabilidade única e comunica-se com os demais por meio de interfaces bem definidas.</w:t>
      </w:r>
    </w:p>
    <w:p w14:paraId="11F0A39D" w14:textId="77777777" w:rsidR="0035721F" w:rsidRDefault="00000000">
      <w:pPr>
        <w:spacing w:after="160" w:line="360" w:lineRule="auto"/>
        <w:jc w:val="both"/>
      </w:pPr>
      <w:r>
        <w:t>A arquitetura é composta pelos seguintes serviços:</w:t>
      </w:r>
    </w:p>
    <w:p w14:paraId="57C17F5F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Frontend (HTML/CSS/JavaScript + </w:t>
      </w:r>
      <w:proofErr w:type="spellStart"/>
      <w:r>
        <w:t>Nginx</w:t>
      </w:r>
      <w:proofErr w:type="spellEnd"/>
      <w:r>
        <w:t>) — porta 3000: interface web para upload e visualização de relatórios;</w:t>
      </w:r>
    </w:p>
    <w:p w14:paraId="35404856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API Gateway (</w:t>
      </w:r>
      <w:proofErr w:type="spellStart"/>
      <w:r>
        <w:t>FastAPI</w:t>
      </w:r>
      <w:proofErr w:type="spellEnd"/>
      <w:r>
        <w:t>) — porta 8000: ponto de entrada único, roteamento e validação de requisições;</w:t>
      </w:r>
    </w:p>
    <w:p w14:paraId="7E23E980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Upload Service (</w:t>
      </w:r>
      <w:proofErr w:type="spellStart"/>
      <w:r>
        <w:t>FastAPI</w:t>
      </w:r>
      <w:proofErr w:type="spellEnd"/>
      <w:r>
        <w:t xml:space="preserve"> + PostgreSQL) — porta 8001: recebimento de arquivos, criação de jobs e publicação de eventos;</w:t>
      </w:r>
    </w:p>
    <w:p w14:paraId="42C1C0AC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Processing</w:t>
      </w:r>
      <w:proofErr w:type="spellEnd"/>
      <w:r>
        <w:t xml:space="preserve"> Service (</w:t>
      </w:r>
      <w:proofErr w:type="spellStart"/>
      <w:r>
        <w:t>Worker</w:t>
      </w:r>
      <w:proofErr w:type="spellEnd"/>
      <w:r>
        <w:t>) — sem porta exposta: consumidor da fila, responsável pela análise com IA;</w:t>
      </w:r>
    </w:p>
    <w:p w14:paraId="1E0952FD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Report Service (</w:t>
      </w:r>
      <w:proofErr w:type="spellStart"/>
      <w:r>
        <w:t>FastAPI</w:t>
      </w:r>
      <w:proofErr w:type="spellEnd"/>
      <w:r>
        <w:t xml:space="preserve"> + PostgreSQL) — porta 8003: persistência e consulta de relatórios técnicos;</w:t>
      </w:r>
    </w:p>
    <w:p w14:paraId="66C178D8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RabbitMQ</w:t>
      </w:r>
      <w:proofErr w:type="spellEnd"/>
      <w:r>
        <w:t xml:space="preserve"> — porta 5672/15672: mensageria assíncrona entre Upload Service e </w:t>
      </w:r>
      <w:proofErr w:type="spellStart"/>
      <w:r>
        <w:t>Processing</w:t>
      </w:r>
      <w:proofErr w:type="spellEnd"/>
      <w:r>
        <w:t xml:space="preserve"> Service.</w:t>
      </w:r>
    </w:p>
    <w:p w14:paraId="2745D481" w14:textId="77777777" w:rsidR="0035721F" w:rsidRDefault="00000000">
      <w:pPr>
        <w:spacing w:after="160" w:line="360" w:lineRule="auto"/>
        <w:jc w:val="both"/>
      </w:pPr>
      <w:r>
        <w:t xml:space="preserve">Toda a infraestrutura é orquestrada via Docker </w:t>
      </w:r>
      <w:proofErr w:type="spellStart"/>
      <w:r>
        <w:t>Compose</w:t>
      </w:r>
      <w:proofErr w:type="spellEnd"/>
      <w:r>
        <w:t xml:space="preserve"> com rede interna isolada (</w:t>
      </w:r>
      <w:proofErr w:type="spellStart"/>
      <w:r>
        <w:t>hackathon</w:t>
      </w:r>
      <w:proofErr w:type="spellEnd"/>
      <w:r>
        <w:t xml:space="preserve">-net), volumes compartilhados para armazenamento de arquivos e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configurados em cada serviço.</w:t>
      </w:r>
    </w:p>
    <w:p w14:paraId="3CF63121" w14:textId="77777777" w:rsidR="0035721F" w:rsidRDefault="0035721F">
      <w:pPr>
        <w:spacing w:after="160"/>
      </w:pPr>
    </w:p>
    <w:p w14:paraId="4BC797C7" w14:textId="77777777" w:rsidR="0035721F" w:rsidRDefault="00000000">
      <w:pPr>
        <w:pStyle w:val="Ttulo1"/>
      </w:pPr>
      <w:bookmarkStart w:id="4" w:name="_Toc230369992"/>
      <w:r>
        <w:rPr>
          <w:caps/>
        </w:rPr>
        <w:lastRenderedPageBreak/>
        <w:t>4.  DESCRIÇÃO DO FLUXO DE PROCESSAMENTO</w:t>
      </w:r>
      <w:bookmarkEnd w:id="4"/>
    </w:p>
    <w:p w14:paraId="43169080" w14:textId="77777777" w:rsidR="0035721F" w:rsidRDefault="00000000">
      <w:pPr>
        <w:spacing w:after="160" w:line="360" w:lineRule="auto"/>
        <w:jc w:val="both"/>
      </w:pPr>
      <w:r>
        <w:t>O fluxo principal do sistema pode ser descrito nas seguintes etapas:</w:t>
      </w:r>
    </w:p>
    <w:p w14:paraId="53B244DB" w14:textId="77777777" w:rsidR="0035721F" w:rsidRDefault="0035721F">
      <w:pPr>
        <w:spacing w:after="160"/>
      </w:pPr>
    </w:p>
    <w:p w14:paraId="790874E6" w14:textId="77777777" w:rsidR="0035721F" w:rsidRDefault="00000000">
      <w:pPr>
        <w:pStyle w:val="Ttulo2"/>
      </w:pPr>
      <w:bookmarkStart w:id="5" w:name="_Toc230369993"/>
      <w:r>
        <w:t>Upload e Orquestração:</w:t>
      </w:r>
      <w:bookmarkEnd w:id="5"/>
    </w:p>
    <w:p w14:paraId="5479989C" w14:textId="77777777" w:rsidR="0035721F" w:rsidRDefault="00000000">
      <w:pPr>
        <w:spacing w:after="160" w:line="360" w:lineRule="auto"/>
        <w:jc w:val="both"/>
      </w:pPr>
      <w:r>
        <w:t>O cliente envia o diagrama via POST /api/v1/</w:t>
      </w:r>
      <w:proofErr w:type="spellStart"/>
      <w:r>
        <w:t>analyses</w:t>
      </w:r>
      <w:proofErr w:type="spellEnd"/>
      <w:r>
        <w:t xml:space="preserve"> (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) ao API Gateway, que </w:t>
      </w:r>
      <w:proofErr w:type="spellStart"/>
      <w:r>
        <w:t>valida</w:t>
      </w:r>
      <w:proofErr w:type="spellEnd"/>
      <w:r>
        <w:t xml:space="preserve"> e repassa ao Upload Service. O serviço valida o tipo MIME, verifica o tamanho (máx. 10 MB), persiste o arquivo em volume compartilhado e registra a análise com status RECEIVED no banco de dados.</w:t>
      </w:r>
    </w:p>
    <w:p w14:paraId="57E078A7" w14:textId="77777777" w:rsidR="0035721F" w:rsidRDefault="0035721F">
      <w:pPr>
        <w:spacing w:after="160"/>
      </w:pPr>
    </w:p>
    <w:p w14:paraId="598192A8" w14:textId="77777777" w:rsidR="0035721F" w:rsidRDefault="00000000">
      <w:pPr>
        <w:pStyle w:val="Ttulo2"/>
      </w:pPr>
      <w:bookmarkStart w:id="6" w:name="_Toc230369994"/>
      <w:r>
        <w:t>Mensageria Assíncrona:</w:t>
      </w:r>
      <w:bookmarkEnd w:id="6"/>
    </w:p>
    <w:p w14:paraId="5AE417C3" w14:textId="77777777" w:rsidR="0035721F" w:rsidRDefault="00000000">
      <w:pPr>
        <w:spacing w:after="160" w:line="360" w:lineRule="auto"/>
        <w:jc w:val="both"/>
      </w:pPr>
      <w:r>
        <w:t xml:space="preserve">Após a persistência, o Upload Service publica o evento </w:t>
      </w:r>
      <w:proofErr w:type="spellStart"/>
      <w:proofErr w:type="gramStart"/>
      <w:r>
        <w:t>analyses.created</w:t>
      </w:r>
      <w:proofErr w:type="spellEnd"/>
      <w:proofErr w:type="gramEnd"/>
      <w:r>
        <w:t xml:space="preserve"> na fila </w:t>
      </w:r>
      <w:proofErr w:type="spellStart"/>
      <w:r>
        <w:t>RabbitMQ</w:t>
      </w:r>
      <w:proofErr w:type="spellEnd"/>
      <w:r>
        <w:t xml:space="preserve">. O </w:t>
      </w:r>
      <w:proofErr w:type="spellStart"/>
      <w:r>
        <w:t>Processing</w:t>
      </w:r>
      <w:proofErr w:type="spellEnd"/>
      <w:r>
        <w:t xml:space="preserve"> Service consome esse evento de forma assíncrona, atualizando o status para PROCESSING.</w:t>
      </w:r>
    </w:p>
    <w:p w14:paraId="7B7080C8" w14:textId="77777777" w:rsidR="0035721F" w:rsidRDefault="0035721F">
      <w:pPr>
        <w:spacing w:after="160"/>
      </w:pPr>
    </w:p>
    <w:p w14:paraId="26097CE8" w14:textId="77777777" w:rsidR="0035721F" w:rsidRDefault="00000000">
      <w:pPr>
        <w:pStyle w:val="Ttulo2"/>
      </w:pPr>
      <w:bookmarkStart w:id="7" w:name="_Toc230369995"/>
      <w:r>
        <w:t>Análise com Inteligência Artificial:</w:t>
      </w:r>
      <w:bookmarkEnd w:id="7"/>
    </w:p>
    <w:p w14:paraId="55099AAF" w14:textId="77777777" w:rsidR="0035721F" w:rsidRDefault="00000000">
      <w:pPr>
        <w:spacing w:after="160" w:line="360" w:lineRule="auto"/>
        <w:jc w:val="both"/>
      </w:pPr>
      <w:r>
        <w:t xml:space="preserve">O </w:t>
      </w:r>
      <w:proofErr w:type="spellStart"/>
      <w:r>
        <w:t>Processing</w:t>
      </w:r>
      <w:proofErr w:type="spellEnd"/>
      <w:r>
        <w:t xml:space="preserve"> Service aplica </w:t>
      </w:r>
      <w:proofErr w:type="spellStart"/>
      <w:r>
        <w:t>guardrails</w:t>
      </w:r>
      <w:proofErr w:type="spellEnd"/>
      <w:r>
        <w:t xml:space="preserve"> de entrada (validação de tipo, tamanho e existência do arquivo) e envia o arquivo à API Claude em formato base64. O modelo retorna um JSON estruturado com sumário, componentes identificados, riscos arquiteturais e recomendações.</w:t>
      </w:r>
    </w:p>
    <w:p w14:paraId="6C801393" w14:textId="77777777" w:rsidR="0035721F" w:rsidRDefault="0035721F">
      <w:pPr>
        <w:spacing w:after="160"/>
      </w:pPr>
    </w:p>
    <w:p w14:paraId="087BCCBE" w14:textId="77777777" w:rsidR="0035721F" w:rsidRDefault="00000000">
      <w:pPr>
        <w:pStyle w:val="Ttulo2"/>
      </w:pPr>
      <w:bookmarkStart w:id="8" w:name="_Toc230369996"/>
      <w:proofErr w:type="spellStart"/>
      <w:r>
        <w:t>Guardrails</w:t>
      </w:r>
      <w:proofErr w:type="spellEnd"/>
      <w:r>
        <w:t xml:space="preserve"> de Saída e Persistência:</w:t>
      </w:r>
      <w:bookmarkEnd w:id="8"/>
    </w:p>
    <w:p w14:paraId="106A3C84" w14:textId="77777777" w:rsidR="0035721F" w:rsidRDefault="00000000">
      <w:pPr>
        <w:spacing w:after="160" w:line="360" w:lineRule="auto"/>
        <w:jc w:val="both"/>
      </w:pPr>
      <w:r>
        <w:t xml:space="preserve">O output do modelo passa por </w:t>
      </w:r>
      <w:proofErr w:type="spellStart"/>
      <w:r>
        <w:t>guardrails</w:t>
      </w:r>
      <w:proofErr w:type="spellEnd"/>
      <w:r>
        <w:t xml:space="preserve"> de saída: validação do JSON, verificação de campos obrigatórios, </w:t>
      </w:r>
      <w:proofErr w:type="spellStart"/>
      <w:r>
        <w:t>saneação</w:t>
      </w:r>
      <w:proofErr w:type="spellEnd"/>
      <w:r>
        <w:t xml:space="preserve"> de tipos de componentes contra lista permitida, truncamento de campos longos e detecção de resposta de erro do modelo. O relatório saneado é persistido via Report Service e o status atualizado para ANALYZED.</w:t>
      </w:r>
    </w:p>
    <w:p w14:paraId="56A03CDD" w14:textId="77777777" w:rsidR="0035721F" w:rsidRDefault="0035721F">
      <w:pPr>
        <w:spacing w:after="160"/>
      </w:pPr>
    </w:p>
    <w:p w14:paraId="5C4BCADE" w14:textId="77777777" w:rsidR="0035721F" w:rsidRDefault="00000000">
      <w:pPr>
        <w:pStyle w:val="Ttulo2"/>
      </w:pPr>
      <w:bookmarkStart w:id="9" w:name="_Toc230369997"/>
      <w:r>
        <w:lastRenderedPageBreak/>
        <w:t>Consulta:</w:t>
      </w:r>
      <w:bookmarkEnd w:id="9"/>
    </w:p>
    <w:p w14:paraId="62B285A8" w14:textId="77777777" w:rsidR="0035721F" w:rsidRDefault="00000000">
      <w:pPr>
        <w:spacing w:after="160" w:line="360" w:lineRule="auto"/>
        <w:jc w:val="both"/>
      </w:pPr>
      <w:r>
        <w:t>O cliente consulta GET /api/v1/</w:t>
      </w:r>
      <w:proofErr w:type="spellStart"/>
      <w:r>
        <w:t>analyses</w:t>
      </w:r>
      <w:proofErr w:type="spellEnd"/>
      <w:r>
        <w:t xml:space="preserve">/{id}/report para obter o relatório completo. A interface web realiza </w:t>
      </w:r>
      <w:proofErr w:type="spellStart"/>
      <w:r>
        <w:t>polling</w:t>
      </w:r>
      <w:proofErr w:type="spellEnd"/>
      <w:r>
        <w:t xml:space="preserve"> a cada 3 segundos até o status ANALYZED, exibindo componentes, riscos por severidade e recomendações de forma visual.</w:t>
      </w:r>
    </w:p>
    <w:p w14:paraId="75BE6428" w14:textId="77777777" w:rsidR="0035721F" w:rsidRDefault="0035721F">
      <w:pPr>
        <w:spacing w:after="160"/>
      </w:pPr>
    </w:p>
    <w:p w14:paraId="2415427A" w14:textId="77777777" w:rsidR="0035721F" w:rsidRDefault="00000000">
      <w:pPr>
        <w:pStyle w:val="Ttulo1"/>
      </w:pPr>
      <w:bookmarkStart w:id="10" w:name="_Toc230369998"/>
      <w:r>
        <w:rPr>
          <w:caps/>
        </w:rPr>
        <w:t>5.  TECNOLOGIAS E INTELIGÊNCIA ARTIFICIAL</w:t>
      </w:r>
      <w:bookmarkEnd w:id="10"/>
    </w:p>
    <w:p w14:paraId="5EA4042E" w14:textId="77777777" w:rsidR="0035721F" w:rsidRDefault="00000000">
      <w:pPr>
        <w:spacing w:after="160" w:line="360" w:lineRule="auto"/>
        <w:jc w:val="both"/>
      </w:pPr>
      <w:r>
        <w:t xml:space="preserve">A solução foi desenvolvida em Python 3.12 com </w:t>
      </w:r>
      <w:proofErr w:type="spellStart"/>
      <w:r>
        <w:t>FastAPI</w:t>
      </w:r>
      <w:proofErr w:type="spellEnd"/>
      <w:r>
        <w:t xml:space="preserve"> para os serviços HTTP, </w:t>
      </w:r>
      <w:proofErr w:type="spellStart"/>
      <w:r>
        <w:t>SQLAlchemy</w:t>
      </w:r>
      <w:proofErr w:type="spellEnd"/>
      <w:r>
        <w:t xml:space="preserve"> assíncrono com driver </w:t>
      </w:r>
      <w:proofErr w:type="spellStart"/>
      <w:r>
        <w:t>asyncpg</w:t>
      </w:r>
      <w:proofErr w:type="spellEnd"/>
      <w:r>
        <w:t xml:space="preserve"> para persistência no PostgreSQL 15, e aio-</w:t>
      </w:r>
      <w:proofErr w:type="spellStart"/>
      <w:r>
        <w:t>pika</w:t>
      </w:r>
      <w:proofErr w:type="spellEnd"/>
      <w:r>
        <w:t xml:space="preserve"> para comunicação assíncrona com </w:t>
      </w:r>
      <w:proofErr w:type="spellStart"/>
      <w:r>
        <w:t>RabbitMQ</w:t>
      </w:r>
      <w:proofErr w:type="spellEnd"/>
      <w:r>
        <w:t xml:space="preserve"> 3.12.</w:t>
      </w:r>
    </w:p>
    <w:p w14:paraId="55414BF3" w14:textId="77777777" w:rsidR="0035721F" w:rsidRDefault="0035721F">
      <w:pPr>
        <w:spacing w:after="160"/>
      </w:pPr>
    </w:p>
    <w:p w14:paraId="450B910E" w14:textId="77777777" w:rsidR="0035721F" w:rsidRDefault="00000000">
      <w:pPr>
        <w:pStyle w:val="Ttulo2"/>
      </w:pPr>
      <w:bookmarkStart w:id="11" w:name="_Toc230369999"/>
      <w:r>
        <w:t>Modelo de Inteligência Artificial:</w:t>
      </w:r>
      <w:bookmarkEnd w:id="11"/>
    </w:p>
    <w:p w14:paraId="67C88F83" w14:textId="77777777" w:rsidR="0035721F" w:rsidRDefault="00000000">
      <w:pPr>
        <w:spacing w:after="160" w:line="360" w:lineRule="auto"/>
        <w:jc w:val="both"/>
      </w:pPr>
      <w:r>
        <w:t xml:space="preserve">A abordagem escolhida foi LLM multimodal (Claude) com prompt </w:t>
      </w:r>
      <w:proofErr w:type="spellStart"/>
      <w:r>
        <w:t>engineering</w:t>
      </w:r>
      <w:proofErr w:type="spellEnd"/>
      <w:r>
        <w:t xml:space="preserve"> e </w:t>
      </w:r>
      <w:proofErr w:type="spellStart"/>
      <w:r>
        <w:t>guardrails</w:t>
      </w:r>
      <w:proofErr w:type="spellEnd"/>
      <w:r>
        <w:t xml:space="preserve">. O modelo claude-sonnet-4-6 da </w:t>
      </w:r>
      <w:proofErr w:type="spellStart"/>
      <w:r>
        <w:t>Anthropic</w:t>
      </w:r>
      <w:proofErr w:type="spellEnd"/>
      <w:r>
        <w:t xml:space="preserve"> suporta nativamente imagens e PDFs em uma única chamada, eliminando a necessidade de pipelines de OCR separados. A abordagem de prompt estruturado com saída JSON é mais confiável para relatórios técnicos do que detecção de objetos genérica.</w:t>
      </w:r>
    </w:p>
    <w:p w14:paraId="14369518" w14:textId="77777777" w:rsidR="0035721F" w:rsidRDefault="00000000">
      <w:pPr>
        <w:spacing w:after="160" w:line="360" w:lineRule="auto"/>
        <w:jc w:val="both"/>
      </w:pPr>
      <w:r>
        <w:t>O pipeline de IA opera da seguinte forma:</w:t>
      </w:r>
    </w:p>
    <w:p w14:paraId="0D0280E7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Guardrail</w:t>
      </w:r>
      <w:proofErr w:type="spellEnd"/>
      <w:r>
        <w:t xml:space="preserve"> de entrada: verifica tipo MIME permitido, tamanho máximo (15 MB) e existência do arquivo;</w:t>
      </w:r>
    </w:p>
    <w:p w14:paraId="3417E6D3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Chamada à API Claude com system prompt em PT-BR definindo regras estritas de saída JSON;</w:t>
      </w:r>
    </w:p>
    <w:p w14:paraId="13FEFC61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Guardrail</w:t>
      </w:r>
      <w:proofErr w:type="spellEnd"/>
      <w:r>
        <w:t xml:space="preserve"> de saída: valida JSON, verifica campos obrigatórios, </w:t>
      </w:r>
      <w:proofErr w:type="spellStart"/>
      <w:r>
        <w:t>sanea</w:t>
      </w:r>
      <w:proofErr w:type="spellEnd"/>
      <w:r>
        <w:t xml:space="preserve"> tipos de componentes, trunca campos longos e detecta resposta de erro do modelo;</w:t>
      </w:r>
    </w:p>
    <w:p w14:paraId="3824D2E8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Retry</w:t>
      </w:r>
      <w:proofErr w:type="spellEnd"/>
      <w:r>
        <w:t xml:space="preserve"> com </w:t>
      </w:r>
      <w:proofErr w:type="spellStart"/>
      <w:r>
        <w:t>backoff</w:t>
      </w:r>
      <w:proofErr w:type="spellEnd"/>
      <w:r>
        <w:t xml:space="preserve"> exponencial em caso de rate </w:t>
      </w:r>
      <w:proofErr w:type="spellStart"/>
      <w:r>
        <w:t>limit</w:t>
      </w:r>
      <w:proofErr w:type="spellEnd"/>
      <w:r>
        <w:t xml:space="preserve"> (até 3 tentativas).</w:t>
      </w:r>
    </w:p>
    <w:p w14:paraId="77BBD490" w14:textId="77777777" w:rsidR="0035721F" w:rsidRDefault="0035721F">
      <w:pPr>
        <w:spacing w:after="160"/>
      </w:pPr>
    </w:p>
    <w:p w14:paraId="7BD680AF" w14:textId="77777777" w:rsidR="0035721F" w:rsidRDefault="00000000">
      <w:pPr>
        <w:pStyle w:val="Ttulo2"/>
      </w:pPr>
      <w:bookmarkStart w:id="12" w:name="_Toc230370000"/>
      <w:r>
        <w:t>Limitações do Modelo:</w:t>
      </w:r>
      <w:bookmarkEnd w:id="12"/>
    </w:p>
    <w:p w14:paraId="6F13BAD3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Pode não identificar corretamente componentes em diagramas muito complexos ou com notação não-padrão;</w:t>
      </w:r>
    </w:p>
    <w:p w14:paraId="62F3173A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A qualidade da análise depende da resolução e legibilidade do diagrama;</w:t>
      </w:r>
    </w:p>
    <w:p w14:paraId="22CEFF89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Latência variável da API pode afetar o tempo de processamento.</w:t>
      </w:r>
    </w:p>
    <w:p w14:paraId="7A2E0115" w14:textId="77777777" w:rsidR="0035721F" w:rsidRDefault="0035721F">
      <w:pPr>
        <w:spacing w:after="160"/>
      </w:pPr>
    </w:p>
    <w:p w14:paraId="51EC8C6C" w14:textId="77777777" w:rsidR="0035721F" w:rsidRDefault="00000000">
      <w:pPr>
        <w:pStyle w:val="Ttulo1"/>
      </w:pPr>
      <w:bookmarkStart w:id="13" w:name="_Toc230370001"/>
      <w:r>
        <w:rPr>
          <w:caps/>
        </w:rPr>
        <w:t>6.  SEGURANÇA</w:t>
      </w:r>
      <w:bookmarkEnd w:id="13"/>
    </w:p>
    <w:p w14:paraId="7AD3E692" w14:textId="77777777" w:rsidR="0035721F" w:rsidRDefault="00000000">
      <w:pPr>
        <w:spacing w:after="160" w:line="360" w:lineRule="auto"/>
        <w:jc w:val="both"/>
      </w:pPr>
      <w:r>
        <w:t>A solução implementa os seguintes requisitos de segurança:</w:t>
      </w:r>
    </w:p>
    <w:p w14:paraId="2E4158FD" w14:textId="77777777" w:rsidR="0035721F" w:rsidRDefault="0035721F">
      <w:pPr>
        <w:spacing w:after="160"/>
      </w:pPr>
    </w:p>
    <w:p w14:paraId="1BFFB5C2" w14:textId="77777777" w:rsidR="0035721F" w:rsidRDefault="00000000">
      <w:pPr>
        <w:pStyle w:val="Ttulo2"/>
      </w:pPr>
      <w:bookmarkStart w:id="14" w:name="_Toc230370002"/>
      <w:r>
        <w:t>Validação de Entrada:</w:t>
      </w:r>
      <w:bookmarkEnd w:id="14"/>
    </w:p>
    <w:p w14:paraId="3BEC90C5" w14:textId="77777777" w:rsidR="0035721F" w:rsidRPr="003646C5" w:rsidRDefault="00000000">
      <w:pPr>
        <w:pStyle w:val="PargrafodaLista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3646C5">
        <w:rPr>
          <w:lang w:val="en-US"/>
        </w:rPr>
        <w:t>Tipos</w:t>
      </w:r>
      <w:proofErr w:type="spellEnd"/>
      <w:r w:rsidRPr="003646C5">
        <w:rPr>
          <w:lang w:val="en-US"/>
        </w:rPr>
        <w:t xml:space="preserve"> MIME </w:t>
      </w:r>
      <w:proofErr w:type="spellStart"/>
      <w:r w:rsidRPr="003646C5">
        <w:rPr>
          <w:lang w:val="en-US"/>
        </w:rPr>
        <w:t>permitidos</w:t>
      </w:r>
      <w:proofErr w:type="spellEnd"/>
      <w:r w:rsidRPr="003646C5">
        <w:rPr>
          <w:lang w:val="en-US"/>
        </w:rPr>
        <w:t>: image/</w:t>
      </w:r>
      <w:proofErr w:type="spellStart"/>
      <w:r w:rsidRPr="003646C5">
        <w:rPr>
          <w:lang w:val="en-US"/>
        </w:rPr>
        <w:t>png</w:t>
      </w:r>
      <w:proofErr w:type="spellEnd"/>
      <w:r w:rsidRPr="003646C5">
        <w:rPr>
          <w:lang w:val="en-US"/>
        </w:rPr>
        <w:t>, image/jpeg, image/</w:t>
      </w:r>
      <w:proofErr w:type="spellStart"/>
      <w:r w:rsidRPr="003646C5">
        <w:rPr>
          <w:lang w:val="en-US"/>
        </w:rPr>
        <w:t>webp</w:t>
      </w:r>
      <w:proofErr w:type="spellEnd"/>
      <w:r w:rsidRPr="003646C5">
        <w:rPr>
          <w:lang w:val="en-US"/>
        </w:rPr>
        <w:t>, image/gif, application/pdf;</w:t>
      </w:r>
    </w:p>
    <w:p w14:paraId="7D7A9F5E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Limite de tamanho de arquivo: 10 MB no upload, 15 MB na análise;</w:t>
      </w:r>
    </w:p>
    <w:p w14:paraId="6440D620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Arquivos vazios rejeitados com HTTP 400;</w:t>
      </w:r>
    </w:p>
    <w:p w14:paraId="266388EE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Validação de UUID nos parâmetros de rota.</w:t>
      </w:r>
    </w:p>
    <w:p w14:paraId="5388DD3D" w14:textId="77777777" w:rsidR="0035721F" w:rsidRDefault="0035721F">
      <w:pPr>
        <w:spacing w:after="160"/>
      </w:pPr>
    </w:p>
    <w:p w14:paraId="449C51A4" w14:textId="77777777" w:rsidR="0035721F" w:rsidRDefault="00000000">
      <w:pPr>
        <w:pStyle w:val="Ttulo2"/>
      </w:pPr>
      <w:bookmarkStart w:id="15" w:name="_Toc230370003"/>
      <w:r>
        <w:t>Uso Controlado da IA:</w:t>
      </w:r>
      <w:bookmarkEnd w:id="15"/>
    </w:p>
    <w:p w14:paraId="3BF4CA4F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System prompt com regras estritas de output (somente JSON, sem texto livre);</w:t>
      </w:r>
    </w:p>
    <w:p w14:paraId="39020859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Guardrail</w:t>
      </w:r>
      <w:proofErr w:type="spellEnd"/>
      <w:r>
        <w:t xml:space="preserve"> de saída valida estrutura, tipos permitidos e tamanho dos campos;</w:t>
      </w:r>
    </w:p>
    <w:p w14:paraId="1E071B65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Detecção de resposta de erro do modelo;</w:t>
      </w:r>
    </w:p>
    <w:p w14:paraId="11B2BC19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Truncamento automático de campos para prevenir overflow;</w:t>
      </w:r>
    </w:p>
    <w:p w14:paraId="10E6CCB9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Retry</w:t>
      </w:r>
      <w:proofErr w:type="spellEnd"/>
      <w:r>
        <w:t xml:space="preserve"> com </w:t>
      </w:r>
      <w:proofErr w:type="spellStart"/>
      <w:r>
        <w:t>backoff</w:t>
      </w:r>
      <w:proofErr w:type="spellEnd"/>
      <w:r>
        <w:t xml:space="preserve"> exponencial em caso de rate </w:t>
      </w:r>
      <w:proofErr w:type="spellStart"/>
      <w:r>
        <w:t>limit</w:t>
      </w:r>
      <w:proofErr w:type="spellEnd"/>
      <w:r>
        <w:t>.</w:t>
      </w:r>
    </w:p>
    <w:p w14:paraId="01488D2F" w14:textId="77777777" w:rsidR="0035721F" w:rsidRDefault="0035721F">
      <w:pPr>
        <w:spacing w:after="160"/>
      </w:pPr>
    </w:p>
    <w:p w14:paraId="575CEB7C" w14:textId="77777777" w:rsidR="0035721F" w:rsidRDefault="00000000">
      <w:pPr>
        <w:pStyle w:val="Ttulo2"/>
      </w:pPr>
      <w:bookmarkStart w:id="16" w:name="_Toc230370004"/>
      <w:r>
        <w:t>Tratamento Seguro de Falhas da IA:</w:t>
      </w:r>
      <w:bookmarkEnd w:id="16"/>
    </w:p>
    <w:p w14:paraId="22C2E2B8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Exceções do modelo são capturadas e mapeadas para status ERROR;</w:t>
      </w:r>
    </w:p>
    <w:p w14:paraId="298076A6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Mensagem de erro saneada antes de persistir (máx. 500 chars);</w:t>
      </w:r>
    </w:p>
    <w:p w14:paraId="405494EC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Falha no Report Service não propaga exceção não tratada.</w:t>
      </w:r>
    </w:p>
    <w:p w14:paraId="07E1FAAE" w14:textId="77777777" w:rsidR="0035721F" w:rsidRDefault="0035721F">
      <w:pPr>
        <w:spacing w:after="160"/>
      </w:pPr>
    </w:p>
    <w:p w14:paraId="035A89A1" w14:textId="77777777" w:rsidR="0035721F" w:rsidRDefault="00000000">
      <w:pPr>
        <w:pStyle w:val="Ttulo2"/>
      </w:pPr>
      <w:bookmarkStart w:id="17" w:name="_Toc230370005"/>
      <w:r>
        <w:t>Comunicação entre Serviços:</w:t>
      </w:r>
      <w:bookmarkEnd w:id="17"/>
    </w:p>
    <w:p w14:paraId="435EA39B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Comunicação interna via rede Docker isolada (</w:t>
      </w:r>
      <w:proofErr w:type="spellStart"/>
      <w:r>
        <w:t>hackathon</w:t>
      </w:r>
      <w:proofErr w:type="spellEnd"/>
      <w:r>
        <w:t>-net);</w:t>
      </w:r>
    </w:p>
    <w:p w14:paraId="20B73B0A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Sem exposição de portas internas ao host (exceto API Gateway :8000);</w:t>
      </w:r>
    </w:p>
    <w:p w14:paraId="3060BE48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RabbitMQ</w:t>
      </w:r>
      <w:proofErr w:type="spellEnd"/>
      <w:r>
        <w:t xml:space="preserve"> com usuário/senha configuráveis via variáveis de ambiente;</w:t>
      </w:r>
    </w:p>
    <w:p w14:paraId="0A70AD39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API Key da </w:t>
      </w:r>
      <w:proofErr w:type="spellStart"/>
      <w:r>
        <w:t>Anthropic</w:t>
      </w:r>
      <w:proofErr w:type="spellEnd"/>
      <w:r>
        <w:t xml:space="preserve"> injetada como variável de ambiente, nunca em código.</w:t>
      </w:r>
    </w:p>
    <w:p w14:paraId="1FB207C0" w14:textId="77777777" w:rsidR="0035721F" w:rsidRDefault="0035721F">
      <w:pPr>
        <w:spacing w:after="160"/>
      </w:pPr>
    </w:p>
    <w:p w14:paraId="0BE01264" w14:textId="77777777" w:rsidR="0035721F" w:rsidRDefault="00000000">
      <w:pPr>
        <w:pStyle w:val="Ttulo1"/>
      </w:pPr>
      <w:bookmarkStart w:id="18" w:name="_Toc230370006"/>
      <w:r>
        <w:rPr>
          <w:caps/>
        </w:rPr>
        <w:lastRenderedPageBreak/>
        <w:t>7.  RESULTADOS OBTIDOS</w:t>
      </w:r>
      <w:bookmarkEnd w:id="18"/>
    </w:p>
    <w:p w14:paraId="2E2E3E4D" w14:textId="77777777" w:rsidR="0035721F" w:rsidRDefault="00000000">
      <w:pPr>
        <w:spacing w:after="160" w:line="360" w:lineRule="auto"/>
        <w:jc w:val="both"/>
      </w:pPr>
      <w:r>
        <w:t xml:space="preserve">O sistema foi implementado e testado com sucesso, processando diagramas reais de arquitetura e gerando relatórios técnicos completos em </w:t>
      </w:r>
      <w:proofErr w:type="gramStart"/>
      <w:r>
        <w:t>Português</w:t>
      </w:r>
      <w:proofErr w:type="gramEnd"/>
      <w:r>
        <w:t xml:space="preserve"> Brasileiro. Os resultados demonstraram consistência nas análises e aderência ao conteúdo visual dos diagramas enviados.</w:t>
      </w:r>
    </w:p>
    <w:p w14:paraId="3F18DDC0" w14:textId="77777777" w:rsidR="0035721F" w:rsidRDefault="00000000">
      <w:pPr>
        <w:spacing w:after="160" w:line="360" w:lineRule="auto"/>
        <w:jc w:val="both"/>
      </w:pPr>
      <w:r>
        <w:t xml:space="preserve">Foram implementados 30 testes unitários distribuídos entre os quatro serviços principais, cobrindo casos de uso, validação de rotas, </w:t>
      </w:r>
      <w:proofErr w:type="spellStart"/>
      <w:r>
        <w:t>guardrails</w:t>
      </w:r>
      <w:proofErr w:type="spellEnd"/>
      <w:r>
        <w:t xml:space="preserve"> e entidades de domínio. Todos os testes passam com sucesso.</w:t>
      </w:r>
    </w:p>
    <w:p w14:paraId="37FFD70E" w14:textId="77777777" w:rsidR="0035721F" w:rsidRDefault="00000000">
      <w:pPr>
        <w:spacing w:after="160" w:line="360" w:lineRule="auto"/>
        <w:jc w:val="both"/>
      </w:pPr>
      <w:r>
        <w:t xml:space="preserve">O pipeline CI/CD implementado com GitHub Actions executa os testes de todos os serviços em paralelo, constrói as imagens Docker e verifica os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da integração a cada push na branch principal.</w:t>
      </w:r>
    </w:p>
    <w:p w14:paraId="6CEA18CA" w14:textId="77777777" w:rsidR="0035721F" w:rsidRDefault="00000000">
      <w:pPr>
        <w:spacing w:after="160" w:line="360" w:lineRule="auto"/>
        <w:jc w:val="both"/>
      </w:pPr>
      <w:r>
        <w:t>Cada relatório gerado contém:</w:t>
      </w:r>
    </w:p>
    <w:p w14:paraId="6BC5DC04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Sumário da arquitetura em linguagem natural;</w:t>
      </w:r>
    </w:p>
    <w:p w14:paraId="20966F2E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Lista de componentes identificados com nome, tipo e descrição;</w:t>
      </w:r>
    </w:p>
    <w:p w14:paraId="4633F693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Até 5 riscos arquiteturais classificados por severidade (alto, médio, baixo);</w:t>
      </w:r>
    </w:p>
    <w:p w14:paraId="52874E73" w14:textId="77777777" w:rsidR="0035721F" w:rsidRDefault="00000000">
      <w:pPr>
        <w:pStyle w:val="PargrafodaLista"/>
        <w:numPr>
          <w:ilvl w:val="0"/>
          <w:numId w:val="2"/>
        </w:numPr>
        <w:spacing w:after="80"/>
      </w:pPr>
      <w:r>
        <w:t>Até 5 recomendações priorizadas com ações específicas.</w:t>
      </w:r>
    </w:p>
    <w:p w14:paraId="2BD984F2" w14:textId="77777777" w:rsidR="0035721F" w:rsidRDefault="0035721F">
      <w:pPr>
        <w:spacing w:after="160"/>
      </w:pPr>
    </w:p>
    <w:p w14:paraId="52CDF25B" w14:textId="77777777" w:rsidR="0035721F" w:rsidRDefault="00000000">
      <w:pPr>
        <w:pStyle w:val="Ttulo1"/>
      </w:pPr>
      <w:bookmarkStart w:id="19" w:name="_Toc230370007"/>
      <w:r>
        <w:rPr>
          <w:caps/>
        </w:rPr>
        <w:t>8.  CONCLUSÃO</w:t>
      </w:r>
      <w:bookmarkEnd w:id="19"/>
    </w:p>
    <w:p w14:paraId="41D780F9" w14:textId="77777777" w:rsidR="0035721F" w:rsidRDefault="00000000">
      <w:pPr>
        <w:spacing w:after="160" w:line="360" w:lineRule="auto"/>
        <w:jc w:val="both"/>
      </w:pPr>
      <w:r>
        <w:t>O presente trabalho apresentou o desenvolvimento de um sistema de microsserviços para análise automatizada de diagramas de arquitetura com Inteligência Artificial, integrando upload de arquivos, processamento assíncrono via mensageria, análise multimodal com Claude e geração de relatórios técnicos estruturados.</w:t>
      </w:r>
    </w:p>
    <w:p w14:paraId="037BAA3A" w14:textId="77777777" w:rsidR="0035721F" w:rsidRDefault="00000000">
      <w:pPr>
        <w:spacing w:after="160" w:line="360" w:lineRule="auto"/>
        <w:jc w:val="both"/>
      </w:pPr>
      <w:r>
        <w:t xml:space="preserve">A solução implementada demonstrou viabilidade técnica para automação da análise de arquitetura, reduzindo o esforço manual especializado e produzindo relatórios consistentes com componentes, riscos e recomendações. A arquitetura orientada a eventos com </w:t>
      </w:r>
      <w:proofErr w:type="spellStart"/>
      <w:r>
        <w:t>RabbitMQ</w:t>
      </w:r>
      <w:proofErr w:type="spellEnd"/>
      <w:r>
        <w:t xml:space="preserve"> garante desacoplamento entre os serviços e escalabilidade do pipeline de processamento.</w:t>
      </w:r>
    </w:p>
    <w:p w14:paraId="3A3E1769" w14:textId="77777777" w:rsidR="0035721F" w:rsidRDefault="00000000">
      <w:pPr>
        <w:spacing w:after="160" w:line="360" w:lineRule="auto"/>
        <w:jc w:val="both"/>
      </w:pPr>
      <w:r>
        <w:lastRenderedPageBreak/>
        <w:t xml:space="preserve">Os </w:t>
      </w:r>
      <w:proofErr w:type="spellStart"/>
      <w:r>
        <w:t>guardrails</w:t>
      </w:r>
      <w:proofErr w:type="spellEnd"/>
      <w:r>
        <w:t xml:space="preserve"> implementados evidenciam a importância do uso controlado de modelos de linguagem em ambientes de produção, garantindo que a saída do modelo seja sempre válida, saneada e dentro dos parâmetros esperados pela aplicação.</w:t>
      </w:r>
    </w:p>
    <w:p w14:paraId="7B14F4A7" w14:textId="77777777" w:rsidR="0035721F" w:rsidRDefault="0035721F">
      <w:pPr>
        <w:spacing w:after="160"/>
      </w:pPr>
    </w:p>
    <w:p w14:paraId="6DFA9EE1" w14:textId="77777777" w:rsidR="0035721F" w:rsidRDefault="00000000">
      <w:pPr>
        <w:pStyle w:val="Ttulo2"/>
      </w:pPr>
      <w:bookmarkStart w:id="20" w:name="_Toc230370008"/>
      <w:r>
        <w:t>8.1 RECOMENDAÇÕES PARA O FUTURO</w:t>
      </w:r>
      <w:bookmarkEnd w:id="20"/>
    </w:p>
    <w:p w14:paraId="42AE1373" w14:textId="77777777" w:rsidR="0035721F" w:rsidRDefault="00000000">
      <w:pPr>
        <w:pStyle w:val="PargrafodaLista"/>
        <w:numPr>
          <w:ilvl w:val="0"/>
          <w:numId w:val="3"/>
        </w:numPr>
        <w:spacing w:after="80"/>
      </w:pPr>
      <w:r>
        <w:t>Adicionar HTTPS/TLS no API Gateway para comunicação segura com o cliente;</w:t>
      </w:r>
    </w:p>
    <w:p w14:paraId="2B2D0A68" w14:textId="77777777" w:rsidR="0035721F" w:rsidRDefault="00000000">
      <w:pPr>
        <w:pStyle w:val="PargrafodaLista"/>
        <w:numPr>
          <w:ilvl w:val="0"/>
          <w:numId w:val="3"/>
        </w:numPr>
        <w:spacing w:after="80"/>
      </w:pPr>
      <w:r>
        <w:t>Implementar autenticação e autorização com JWT/OAuth2;</w:t>
      </w:r>
    </w:p>
    <w:p w14:paraId="79F4F345" w14:textId="77777777" w:rsidR="0035721F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Migrar armazenamento de arquivos para solução de objeto (S3/GCS) com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policy</w:t>
      </w:r>
      <w:proofErr w:type="spellEnd"/>
      <w:r>
        <w:t>;</w:t>
      </w:r>
    </w:p>
    <w:p w14:paraId="4525A6D0" w14:textId="77777777" w:rsidR="0035721F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Adicionar rate </w:t>
      </w:r>
      <w:proofErr w:type="spellStart"/>
      <w:r>
        <w:t>limiting</w:t>
      </w:r>
      <w:proofErr w:type="spellEnd"/>
      <w:r>
        <w:t xml:space="preserve"> no API Gateway;</w:t>
      </w:r>
    </w:p>
    <w:p w14:paraId="507D4012" w14:textId="77777777" w:rsidR="0035721F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Gerenciar a API Key da </w:t>
      </w:r>
      <w:proofErr w:type="spellStart"/>
      <w:r>
        <w:t>Anthropic</w:t>
      </w:r>
      <w:proofErr w:type="spellEnd"/>
      <w:r>
        <w:t xml:space="preserve"> via </w:t>
      </w:r>
      <w:proofErr w:type="spellStart"/>
      <w:r>
        <w:t>secrets</w:t>
      </w:r>
      <w:proofErr w:type="spellEnd"/>
      <w:r>
        <w:t xml:space="preserve"> manager (AWS Secrets Manager ou </w:t>
      </w:r>
      <w:proofErr w:type="spellStart"/>
      <w:r>
        <w:t>HashiCorp</w:t>
      </w:r>
      <w:proofErr w:type="spellEnd"/>
      <w:r>
        <w:t xml:space="preserve"> Vault) em produção.</w:t>
      </w:r>
    </w:p>
    <w:sectPr w:rsidR="0035721F">
      <w:footerReference w:type="default" r:id="rId9"/>
      <w:pgSz w:w="11906" w:h="16838"/>
      <w:pgMar w:top="2268" w:right="1701" w:bottom="226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1B591" w14:textId="77777777" w:rsidR="00DE6B7E" w:rsidRDefault="00DE6B7E">
      <w:r>
        <w:separator/>
      </w:r>
    </w:p>
  </w:endnote>
  <w:endnote w:type="continuationSeparator" w:id="0">
    <w:p w14:paraId="137233BC" w14:textId="77777777" w:rsidR="00DE6B7E" w:rsidRDefault="00DE6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3E7F" w14:textId="77777777" w:rsidR="0035721F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646C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48ED" w14:textId="77777777" w:rsidR="00DE6B7E" w:rsidRDefault="00DE6B7E">
      <w:r>
        <w:separator/>
      </w:r>
    </w:p>
  </w:footnote>
  <w:footnote w:type="continuationSeparator" w:id="0">
    <w:p w14:paraId="02C6050F" w14:textId="77777777" w:rsidR="00DE6B7E" w:rsidRDefault="00DE6B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6093"/>
    <w:multiLevelType w:val="hybridMultilevel"/>
    <w:tmpl w:val="8698FDEC"/>
    <w:lvl w:ilvl="0" w:tplc="14EABA8A">
      <w:start w:val="1"/>
      <w:numFmt w:val="bullet"/>
      <w:lvlText w:val="•"/>
      <w:lvlJc w:val="left"/>
      <w:pPr>
        <w:ind w:left="720" w:hanging="360"/>
      </w:pPr>
    </w:lvl>
    <w:lvl w:ilvl="1" w:tplc="B53C75A0">
      <w:numFmt w:val="decimal"/>
      <w:lvlText w:val=""/>
      <w:lvlJc w:val="left"/>
    </w:lvl>
    <w:lvl w:ilvl="2" w:tplc="F77AB0EA">
      <w:numFmt w:val="decimal"/>
      <w:lvlText w:val=""/>
      <w:lvlJc w:val="left"/>
    </w:lvl>
    <w:lvl w:ilvl="3" w:tplc="8F52C1EE">
      <w:numFmt w:val="decimal"/>
      <w:lvlText w:val=""/>
      <w:lvlJc w:val="left"/>
    </w:lvl>
    <w:lvl w:ilvl="4" w:tplc="79F87EFA">
      <w:numFmt w:val="decimal"/>
      <w:lvlText w:val=""/>
      <w:lvlJc w:val="left"/>
    </w:lvl>
    <w:lvl w:ilvl="5" w:tplc="A6965ADA">
      <w:numFmt w:val="decimal"/>
      <w:lvlText w:val=""/>
      <w:lvlJc w:val="left"/>
    </w:lvl>
    <w:lvl w:ilvl="6" w:tplc="E256B44E">
      <w:numFmt w:val="decimal"/>
      <w:lvlText w:val=""/>
      <w:lvlJc w:val="left"/>
    </w:lvl>
    <w:lvl w:ilvl="7" w:tplc="9C4EC3A6">
      <w:numFmt w:val="decimal"/>
      <w:lvlText w:val=""/>
      <w:lvlJc w:val="left"/>
    </w:lvl>
    <w:lvl w:ilvl="8" w:tplc="2AD814CE">
      <w:numFmt w:val="decimal"/>
      <w:lvlText w:val=""/>
      <w:lvlJc w:val="left"/>
    </w:lvl>
  </w:abstractNum>
  <w:abstractNum w:abstractNumId="1" w15:restartNumberingAfterBreak="0">
    <w:nsid w:val="1F204794"/>
    <w:multiLevelType w:val="hybridMultilevel"/>
    <w:tmpl w:val="7B5E3B3E"/>
    <w:lvl w:ilvl="0" w:tplc="4CD284FA">
      <w:start w:val="1"/>
      <w:numFmt w:val="bullet"/>
      <w:lvlText w:val="●"/>
      <w:lvlJc w:val="left"/>
      <w:pPr>
        <w:ind w:left="720" w:hanging="360"/>
      </w:pPr>
    </w:lvl>
    <w:lvl w:ilvl="1" w:tplc="E5B61C92">
      <w:start w:val="1"/>
      <w:numFmt w:val="bullet"/>
      <w:lvlText w:val="○"/>
      <w:lvlJc w:val="left"/>
      <w:pPr>
        <w:ind w:left="1440" w:hanging="360"/>
      </w:pPr>
    </w:lvl>
    <w:lvl w:ilvl="2" w:tplc="6722E4F0">
      <w:start w:val="1"/>
      <w:numFmt w:val="bullet"/>
      <w:lvlText w:val="■"/>
      <w:lvlJc w:val="left"/>
      <w:pPr>
        <w:ind w:left="2160" w:hanging="360"/>
      </w:pPr>
    </w:lvl>
    <w:lvl w:ilvl="3" w:tplc="72606702">
      <w:start w:val="1"/>
      <w:numFmt w:val="bullet"/>
      <w:lvlText w:val="●"/>
      <w:lvlJc w:val="left"/>
      <w:pPr>
        <w:ind w:left="2880" w:hanging="360"/>
      </w:pPr>
    </w:lvl>
    <w:lvl w:ilvl="4" w:tplc="2D8EEC90">
      <w:start w:val="1"/>
      <w:numFmt w:val="bullet"/>
      <w:lvlText w:val="○"/>
      <w:lvlJc w:val="left"/>
      <w:pPr>
        <w:ind w:left="3600" w:hanging="360"/>
      </w:pPr>
    </w:lvl>
    <w:lvl w:ilvl="5" w:tplc="FD764C62">
      <w:start w:val="1"/>
      <w:numFmt w:val="bullet"/>
      <w:lvlText w:val="■"/>
      <w:lvlJc w:val="left"/>
      <w:pPr>
        <w:ind w:left="4320" w:hanging="360"/>
      </w:pPr>
    </w:lvl>
    <w:lvl w:ilvl="6" w:tplc="DC12348A">
      <w:start w:val="1"/>
      <w:numFmt w:val="bullet"/>
      <w:lvlText w:val="●"/>
      <w:lvlJc w:val="left"/>
      <w:pPr>
        <w:ind w:left="5040" w:hanging="360"/>
      </w:pPr>
    </w:lvl>
    <w:lvl w:ilvl="7" w:tplc="E47046BC">
      <w:start w:val="1"/>
      <w:numFmt w:val="bullet"/>
      <w:lvlText w:val="●"/>
      <w:lvlJc w:val="left"/>
      <w:pPr>
        <w:ind w:left="5760" w:hanging="360"/>
      </w:pPr>
    </w:lvl>
    <w:lvl w:ilvl="8" w:tplc="298082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314E1B"/>
    <w:multiLevelType w:val="hybridMultilevel"/>
    <w:tmpl w:val="42E6BFCA"/>
    <w:lvl w:ilvl="0" w:tplc="5EBCC22E">
      <w:start w:val="1"/>
      <w:numFmt w:val="decimal"/>
      <w:lvlText w:val="%1."/>
      <w:lvlJc w:val="left"/>
      <w:pPr>
        <w:ind w:left="720" w:hanging="360"/>
      </w:pPr>
    </w:lvl>
    <w:lvl w:ilvl="1" w:tplc="EB06F508">
      <w:numFmt w:val="decimal"/>
      <w:lvlText w:val=""/>
      <w:lvlJc w:val="left"/>
    </w:lvl>
    <w:lvl w:ilvl="2" w:tplc="B7EC6148">
      <w:numFmt w:val="decimal"/>
      <w:lvlText w:val=""/>
      <w:lvlJc w:val="left"/>
    </w:lvl>
    <w:lvl w:ilvl="3" w:tplc="5C7ECF2C">
      <w:numFmt w:val="decimal"/>
      <w:lvlText w:val=""/>
      <w:lvlJc w:val="left"/>
    </w:lvl>
    <w:lvl w:ilvl="4" w:tplc="7548D61C">
      <w:numFmt w:val="decimal"/>
      <w:lvlText w:val=""/>
      <w:lvlJc w:val="left"/>
    </w:lvl>
    <w:lvl w:ilvl="5" w:tplc="678857A2">
      <w:numFmt w:val="decimal"/>
      <w:lvlText w:val=""/>
      <w:lvlJc w:val="left"/>
    </w:lvl>
    <w:lvl w:ilvl="6" w:tplc="6B2850B6">
      <w:numFmt w:val="decimal"/>
      <w:lvlText w:val=""/>
      <w:lvlJc w:val="left"/>
    </w:lvl>
    <w:lvl w:ilvl="7" w:tplc="B3A08F10">
      <w:numFmt w:val="decimal"/>
      <w:lvlText w:val=""/>
      <w:lvlJc w:val="left"/>
    </w:lvl>
    <w:lvl w:ilvl="8" w:tplc="BC4AF716">
      <w:numFmt w:val="decimal"/>
      <w:lvlText w:val=""/>
      <w:lvlJc w:val="left"/>
    </w:lvl>
  </w:abstractNum>
  <w:num w:numId="1" w16cid:durableId="1116410885">
    <w:abstractNumId w:val="1"/>
    <w:lvlOverride w:ilvl="0">
      <w:startOverride w:val="1"/>
    </w:lvlOverride>
  </w:num>
  <w:num w:numId="2" w16cid:durableId="1656451880">
    <w:abstractNumId w:val="0"/>
    <w:lvlOverride w:ilvl="0">
      <w:startOverride w:val="1"/>
    </w:lvlOverride>
  </w:num>
  <w:num w:numId="3" w16cid:durableId="3987480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21F"/>
    <w:rsid w:val="0035721F"/>
    <w:rsid w:val="003646C5"/>
    <w:rsid w:val="003E0E0E"/>
    <w:rsid w:val="00CA1434"/>
    <w:rsid w:val="00DE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3E3B0"/>
  <w15:docId w15:val="{9CBA38B4-039F-4805-818C-7F058D13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3646C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646C5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364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meo.com/1194863539?share=copy&amp;fl=sv&amp;fe=c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caoliveira/fiap-hackathon-architecture-analyz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1893</Words>
  <Characters>10226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Alana Caroline de Oliveira</cp:lastModifiedBy>
  <cp:revision>2</cp:revision>
  <dcterms:created xsi:type="dcterms:W3CDTF">2026-05-22T22:17:00Z</dcterms:created>
  <dcterms:modified xsi:type="dcterms:W3CDTF">2026-05-22T22:35:00Z</dcterms:modified>
</cp:coreProperties>
</file>