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4CCFF" w14:textId="77777777" w:rsidR="003F427F" w:rsidRPr="00234D81" w:rsidRDefault="00FA6BF9" w:rsidP="00D652BE">
      <w:pPr>
        <w:pStyle w:val="Sinespaciado"/>
        <w:jc w:val="center"/>
        <w:rPr>
          <w:rFonts w:ascii="Cambria" w:hAnsi="Cambria" w:cs="Times New Roman"/>
        </w:rPr>
      </w:pPr>
      <w:r w:rsidRPr="00234D81">
        <w:rPr>
          <w:rFonts w:ascii="Cambria" w:hAnsi="Cambria" w:cs="Times New Roman"/>
          <w:b/>
          <w:bCs/>
        </w:rPr>
        <w:t xml:space="preserve"> ACTO DE CONSTITUCIÓN DE LA SOCIEDAD</w:t>
      </w:r>
    </w:p>
    <w:p w14:paraId="44293518" w14:textId="77777777" w:rsidR="003F427F" w:rsidRPr="00234D81" w:rsidRDefault="003F427F" w:rsidP="00D652BE">
      <w:pPr>
        <w:pStyle w:val="Sinespaciado"/>
        <w:jc w:val="both"/>
        <w:rPr>
          <w:rFonts w:ascii="Cambria" w:hAnsi="Cambria"/>
        </w:rPr>
      </w:pPr>
    </w:p>
    <w:p w14:paraId="5AA61C16" w14:textId="0A4708E7" w:rsidR="003F427F" w:rsidRPr="00E21B73" w:rsidRDefault="004C0A3F" w:rsidP="00234D81">
      <w:pPr>
        <w:pStyle w:val="Sinespaciado"/>
        <w:jc w:val="center"/>
        <w:rPr>
          <w:rFonts w:ascii="Cambria" w:hAnsi="Cambria" w:cs="Times New Roman"/>
          <w:b/>
          <w:bCs/>
          <w:color w:val="EE0000"/>
        </w:rPr>
      </w:pPr>
      <w:r w:rsidRPr="00E21B73">
        <w:rPr>
          <w:rFonts w:ascii="Cambria" w:hAnsi="Cambria" w:cs="Times New Roman"/>
          <w:b/>
          <w:bCs/>
          <w:color w:val="EE0000"/>
        </w:rPr>
        <w:t>{{NOMBRE_SOCIEDAD}}</w:t>
      </w:r>
    </w:p>
    <w:p w14:paraId="1543300B" w14:textId="77777777" w:rsidR="00234D81" w:rsidRPr="00234D81" w:rsidRDefault="00234D81" w:rsidP="006317C7">
      <w:pPr>
        <w:pStyle w:val="Sinespaciado"/>
        <w:jc w:val="both"/>
        <w:rPr>
          <w:rFonts w:ascii="Cambria" w:hAnsi="Cambria"/>
        </w:rPr>
      </w:pPr>
    </w:p>
    <w:p w14:paraId="417EC869" w14:textId="1A8EDDC8" w:rsidR="00234D81" w:rsidRPr="00234D81" w:rsidRDefault="00234D81" w:rsidP="006317C7">
      <w:pPr>
        <w:spacing w:after="120" w:line="276" w:lineRule="auto"/>
        <w:jc w:val="both"/>
        <w:rPr>
          <w:rFonts w:ascii="Cambria" w:hAnsi="Cambria"/>
        </w:rPr>
      </w:pPr>
      <w:r w:rsidRPr="00234D81">
        <w:rPr>
          <w:rFonts w:ascii="Cambria" w:hAnsi="Cambria"/>
        </w:rPr>
        <w:t>En la ciudad de {{DOMICILIO_MUNICIPIO}}, departamento de {{DOMICILIO_DEPARTAMENTO}}, República de Colombia, a los {{FECHA_LITERAL}}, comparecieron:</w:t>
      </w:r>
      <w:r w:rsidR="004C0A3F">
        <w:rPr>
          <w:rFonts w:ascii="Cambria" w:hAnsi="Cambria"/>
          <w:b/>
          <w:bCs/>
        </w:rPr>
      </w:r>
      <w:r w:rsidRPr="00234D81">
        <w:rPr>
          <w:rFonts w:ascii="Cambria" w:hAnsi="Cambria"/>
          <w:b/>
          <w:bCs/>
        </w:rPr>
      </w:r>
      <w:r w:rsidRPr="00234D81">
        <w:rPr>
          <w:rFonts w:ascii="Cambria" w:hAnsi="Cambria"/>
        </w:rPr>
      </w:r>
    </w:p>
    <w:p w14:paraId="37DB3358" w14:textId="1659A4EE" w:rsidR="00234D81" w:rsidRPr="00234D81" w:rsidRDefault="00234D81" w:rsidP="006317C7">
      <w:pPr>
        <w:spacing w:after="120" w:line="276" w:lineRule="auto"/>
        <w:jc w:val="both"/>
        <w:rPr>
          <w:rFonts w:ascii="Cambria" w:hAnsi="Cambria"/>
        </w:rPr>
      </w:pPr>
      <w:r w:rsidRPr="00234D81">
        <w:rPr>
          <w:rFonts w:ascii="Cambria" w:hAnsi="Cambria"/>
          <w:b/>
          <w:bCs/>
        </w:rPr>
        <w:t>{{BLOQUE_COMPARECENCIA_ACCIONISTAS}}</w:t>
      </w:r>
      <w:r w:rsidR="004C0A3F">
        <w:rPr>
          <w:rFonts w:ascii="Cambria" w:hAnsi="Cambria"/>
          <w:b/>
          <w:bCs/>
        </w:rPr>
      </w:r>
      <w:r w:rsidR="00205308">
        <w:rPr>
          <w:rFonts w:ascii="Cambria" w:hAnsi="Cambria"/>
          <w:b/>
          <w:bCs/>
          <w:color w:val="EE0000"/>
        </w:rPr>
      </w:r>
      <w:r w:rsidRPr="00234D81">
        <w:rPr>
          <w:rFonts w:ascii="Cambria" w:hAnsi="Cambria"/>
        </w:rPr>
      </w:r>
      <w:r w:rsidR="004C0A3F">
        <w:rPr>
          <w:rFonts w:ascii="Cambria" w:hAnsi="Cambria"/>
        </w:rPr>
      </w:r>
      <w:r w:rsidR="00205308">
        <w:rPr>
          <w:rFonts w:ascii="Cambria" w:hAnsi="Cambria"/>
          <w:color w:val="EE0000"/>
        </w:rPr>
      </w:r>
      <w:r w:rsidRPr="00234D81">
        <w:rPr>
          <w:rFonts w:ascii="Cambria" w:hAnsi="Cambria"/>
        </w:rPr>
      </w:r>
      <w:r w:rsidR="00E21B73">
        <w:rPr>
          <w:rFonts w:ascii="Cambria" w:hAnsi="Cambria"/>
          <w:color w:val="EE0000"/>
        </w:rPr>
      </w:r>
      <w:r w:rsidRPr="00E21B73">
        <w:rPr>
          <w:rFonts w:ascii="Cambria" w:hAnsi="Cambria"/>
          <w:color w:val="EE0000"/>
        </w:rPr>
      </w:r>
      <w:r w:rsidRPr="00234D81">
        <w:rPr>
          <w:rFonts w:ascii="Cambria" w:hAnsi="Cambria"/>
        </w:rPr>
      </w:r>
      <w:r w:rsidR="004C0A3F">
        <w:rPr>
          <w:rFonts w:ascii="Cambria" w:hAnsi="Cambria"/>
          <w:b/>
          <w:bCs/>
        </w:rPr>
      </w:r>
      <w:r w:rsidRPr="00234D81">
        <w:rPr>
          <w:rFonts w:ascii="Cambria" w:hAnsi="Cambria"/>
        </w:rPr>
      </w:r>
      <w:r w:rsidR="004C0A3F">
        <w:rPr>
          <w:rFonts w:ascii="Cambria" w:hAnsi="Cambria"/>
        </w:rPr>
      </w:r>
      <w:r w:rsidR="00E21B73">
        <w:rPr>
          <w:rFonts w:ascii="Cambria" w:hAnsi="Cambria"/>
        </w:rPr>
      </w:r>
    </w:p>
    <w:p w14:paraId="6F4D9095" w14:textId="4E8F3345" w:rsidR="00234D81" w:rsidRPr="00234D81" w:rsidRDefault="00234D81" w:rsidP="006317C7">
      <w:pPr>
        <w:spacing w:after="120" w:line="276" w:lineRule="auto"/>
        <w:jc w:val="both"/>
        <w:rPr>
          <w:rFonts w:ascii="Cambria" w:hAnsi="Cambria"/>
        </w:rPr>
      </w:pPr>
      <w:r w:rsidRPr="00234D81">
        <w:rPr>
          <w:rFonts w:ascii="Cambria" w:hAnsi="Cambria"/>
          <w:b/>
          <w:bCs/>
        </w:rPr>
      </w:r>
      <w:r w:rsidR="004C0A3F">
        <w:rPr>
          <w:rFonts w:ascii="Cambria" w:hAnsi="Cambria"/>
          <w:b/>
          <w:bCs/>
        </w:rPr>
      </w:r>
      <w:r w:rsidR="00E21B73">
        <w:rPr>
          <w:rFonts w:ascii="Cambria" w:hAnsi="Cambria"/>
          <w:b/>
          <w:bCs/>
          <w:color w:val="EE0000"/>
        </w:rPr>
      </w:r>
      <w:r w:rsidR="004C0A3F">
        <w:rPr>
          <w:rFonts w:ascii="Cambria" w:hAnsi="Cambria"/>
          <w:b/>
          <w:bCs/>
        </w:rPr>
      </w:r>
      <w:r w:rsidRPr="00234D81">
        <w:rPr>
          <w:rFonts w:ascii="Cambria" w:hAnsi="Cambria"/>
        </w:rPr>
      </w:r>
      <w:r w:rsidR="004C0A3F">
        <w:rPr>
          <w:rFonts w:ascii="Cambria" w:hAnsi="Cambria"/>
        </w:rPr>
      </w:r>
      <w:r w:rsidR="00E21B73" w:rsidRPr="00E21B73">
        <w:rPr>
          <w:rFonts w:ascii="Cambria" w:hAnsi="Cambria"/>
          <w:color w:val="EE0000"/>
        </w:rPr>
      </w:r>
      <w:r w:rsidR="004C0A3F">
        <w:rPr>
          <w:rFonts w:ascii="Cambria" w:hAnsi="Cambria"/>
        </w:rPr>
      </w:r>
      <w:r w:rsidRPr="00234D81">
        <w:rPr>
          <w:rFonts w:ascii="Cambria" w:hAnsi="Cambria"/>
        </w:rPr>
      </w:r>
      <w:r w:rsidR="00E21B73">
        <w:rPr>
          <w:rFonts w:ascii="Cambria" w:hAnsi="Cambria"/>
        </w:rPr>
      </w:r>
      <w:r w:rsidRPr="00234D81">
        <w:rPr>
          <w:rFonts w:ascii="Cambria" w:hAnsi="Cambria"/>
        </w:rPr>
      </w:r>
      <w:r w:rsidR="004C0A3F">
        <w:rPr>
          <w:rFonts w:ascii="Cambria" w:hAnsi="Cambria"/>
        </w:rPr>
      </w:r>
      <w:r w:rsidR="00E21B73">
        <w:rPr>
          <w:rFonts w:ascii="Cambria" w:hAnsi="Cambria"/>
          <w:color w:val="EE0000"/>
        </w:rPr>
      </w:r>
      <w:r w:rsidR="004C0A3F">
        <w:rPr>
          <w:rFonts w:ascii="Cambria" w:hAnsi="Cambria"/>
        </w:rPr>
      </w:r>
      <w:r w:rsidRPr="00234D81">
        <w:rPr>
          <w:rFonts w:ascii="Cambria" w:hAnsi="Cambria"/>
        </w:rPr>
      </w:r>
    </w:p>
    <w:p w14:paraId="0DB08743" w14:textId="7E8945FB" w:rsidR="00234D81" w:rsidRPr="00234D81" w:rsidRDefault="004C0A3F" w:rsidP="006317C7">
      <w:pPr>
        <w:spacing w:after="120" w:line="276" w:lineRule="auto"/>
        <w:jc w:val="both"/>
        <w:rPr>
          <w:rFonts w:ascii="Cambria" w:hAnsi="Cambria"/>
        </w:rPr>
      </w:pPr>
      <w:r>
        <w:rPr>
          <w:rFonts w:ascii="Cambria" w:hAnsi="Cambria"/>
          <w:b/>
          <w:bCs/>
        </w:rPr>
      </w:r>
    </w:p>
    <w:p w14:paraId="3190714D" w14:textId="51285952" w:rsidR="003F427F" w:rsidRPr="00234D81" w:rsidRDefault="00234D81" w:rsidP="006317C7">
      <w:pPr>
        <w:pStyle w:val="Sinespaciado"/>
        <w:jc w:val="both"/>
        <w:rPr>
          <w:rFonts w:ascii="Cambria" w:hAnsi="Cambria" w:cs="Times New Roman"/>
        </w:rPr>
      </w:pPr>
      <w:r w:rsidRPr="00234D81">
        <w:rPr>
          <w:rFonts w:ascii="Cambria" w:hAnsi="Cambria"/>
        </w:rPr>
        <w:t xml:space="preserve">Los </w:t>
      </w:r>
      <w:r w:rsidR="006317C7">
        <w:rPr>
          <w:rFonts w:ascii="Cambria" w:hAnsi="Cambria"/>
        </w:rPr>
        <w:t>anteriormente citados</w:t>
      </w:r>
      <w:r w:rsidRPr="00234D81">
        <w:rPr>
          <w:rFonts w:ascii="Cambria" w:hAnsi="Cambria"/>
        </w:rPr>
        <w:t xml:space="preserve">, quienes para todos los efectos se denominarán </w:t>
      </w:r>
      <w:r w:rsidRPr="00234D81">
        <w:rPr>
          <w:rFonts w:ascii="Cambria" w:hAnsi="Cambria"/>
          <w:b/>
          <w:bCs/>
        </w:rPr>
        <w:t>los constituyentes</w:t>
      </w:r>
      <w:r w:rsidRPr="00234D81">
        <w:rPr>
          <w:rFonts w:ascii="Cambria" w:hAnsi="Cambria"/>
        </w:rPr>
        <w:t>, manifestaron que por medio del presente documento privado, de conformidad con lo establecido en el Artículo 5 de la Ley 1258 de 2008 y demás normas concordantes, han decidido constituir una Sociedad por Acciones Simplificada que se regirá por</w:t>
      </w:r>
      <w:r w:rsidR="00FA6BF9" w:rsidRPr="00234D81">
        <w:rPr>
          <w:rFonts w:ascii="Cambria" w:hAnsi="Cambria" w:cs="Times New Roman"/>
        </w:rPr>
        <w:t xml:space="preserve"> los siguientes estatutos:</w:t>
      </w:r>
    </w:p>
    <w:p w14:paraId="0D5773BD" w14:textId="77777777" w:rsidR="003F427F" w:rsidRPr="00234D81" w:rsidRDefault="003F427F" w:rsidP="00D652BE">
      <w:pPr>
        <w:pStyle w:val="Sinespaciado"/>
        <w:jc w:val="both"/>
        <w:rPr>
          <w:rFonts w:ascii="Cambria" w:hAnsi="Cambria"/>
        </w:rPr>
      </w:pPr>
    </w:p>
    <w:p w14:paraId="6EFFC830" w14:textId="77777777" w:rsidR="003F427F" w:rsidRPr="00234D81" w:rsidRDefault="00FA6BF9" w:rsidP="00D652BE">
      <w:pPr>
        <w:pStyle w:val="Sinespaciado"/>
        <w:jc w:val="center"/>
        <w:rPr>
          <w:rFonts w:ascii="Cambria" w:hAnsi="Cambria" w:cs="Times New Roman"/>
        </w:rPr>
      </w:pPr>
      <w:r w:rsidRPr="00234D81">
        <w:rPr>
          <w:rFonts w:ascii="Cambria" w:hAnsi="Cambria" w:cs="Times New Roman"/>
          <w:b/>
          <w:bCs/>
        </w:rPr>
        <w:t>“ESTATUTOS SOCIALES</w:t>
      </w:r>
    </w:p>
    <w:p w14:paraId="25152793" w14:textId="4305D354" w:rsidR="003F427F" w:rsidRPr="00234D81" w:rsidRDefault="004C0A3F" w:rsidP="00234D81">
      <w:pPr>
        <w:pStyle w:val="Sinespaciado"/>
        <w:jc w:val="center"/>
        <w:rPr>
          <w:rFonts w:ascii="Cambria" w:hAnsi="Cambria" w:cs="Times New Roman"/>
          <w:b/>
          <w:bCs/>
        </w:rPr>
      </w:pPr>
      <w:r>
        <w:rPr>
          <w:rFonts w:ascii="Cambria" w:hAnsi="Cambria" w:cs="Times New Roman"/>
          <w:b/>
          <w:bCs/>
        </w:rPr>
        <w:t>{{NOMBRE_SOCIEDAD}}</w:t>
      </w:r>
      <w:r w:rsidR="00234D81" w:rsidRPr="00234D81">
        <w:rPr>
          <w:rFonts w:ascii="Cambria" w:hAnsi="Cambria" w:cs="Times New Roman"/>
          <w:b/>
          <w:bCs/>
        </w:rPr>
      </w:r>
    </w:p>
    <w:p w14:paraId="182AE0AF" w14:textId="77777777" w:rsidR="00234D81" w:rsidRPr="00234D81" w:rsidRDefault="00234D81" w:rsidP="00234D81">
      <w:pPr>
        <w:pStyle w:val="Sinespaciado"/>
        <w:jc w:val="center"/>
        <w:rPr>
          <w:rFonts w:ascii="Cambria" w:hAnsi="Cambria"/>
        </w:rPr>
      </w:pPr>
    </w:p>
    <w:p w14:paraId="379BE7E7" w14:textId="77777777" w:rsidR="003F427F" w:rsidRPr="00234D81" w:rsidRDefault="00FA6BF9" w:rsidP="00D652BE">
      <w:pPr>
        <w:pStyle w:val="Sinespaciado"/>
        <w:jc w:val="center"/>
        <w:rPr>
          <w:rFonts w:ascii="Cambria" w:hAnsi="Cambria" w:cs="Times New Roman"/>
          <w:b/>
          <w:bCs/>
        </w:rPr>
      </w:pPr>
      <w:r w:rsidRPr="00234D81">
        <w:rPr>
          <w:rFonts w:ascii="Cambria" w:hAnsi="Cambria" w:cs="Times New Roman"/>
          <w:b/>
          <w:bCs/>
        </w:rPr>
        <w:t>CAPÍTULO I</w:t>
      </w:r>
      <w:r w:rsidRPr="00234D81">
        <w:rPr>
          <w:rFonts w:ascii="Cambria" w:hAnsi="Cambria" w:cs="Times New Roman"/>
          <w:b/>
          <w:bCs/>
          <w:caps/>
        </w:rPr>
        <w:t xml:space="preserve"> - Nombre, forma, nacionalidad, domicilio, duración y objeto</w:t>
      </w:r>
    </w:p>
    <w:p w14:paraId="731C56EA" w14:textId="77777777" w:rsidR="003F427F" w:rsidRPr="00234D81" w:rsidRDefault="003F427F" w:rsidP="00D652BE">
      <w:pPr>
        <w:pStyle w:val="Sinespaciado"/>
        <w:jc w:val="both"/>
        <w:rPr>
          <w:rFonts w:ascii="Cambria" w:hAnsi="Cambria"/>
        </w:rPr>
      </w:pPr>
    </w:p>
    <w:p w14:paraId="213F5296" w14:textId="081905F2" w:rsidR="003F427F" w:rsidRPr="00234D81" w:rsidRDefault="00FA6BF9"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 Nombre, nacionalidad, domicilio y forma: La sociedad se denomina {{NOMBRE_SOCIEDAD}}  y es del tipo de las sociedades por acciones simplificada, constituida bajo las leyes de la República de Colombia, con domicilio en la ciudad de Medellín, departamento de Antioquia, república de Colombia. La sociedad estará regida por las cláusulas contenidas en los presentes estatutos, en la Ley 1258 de 2008 y en las demás disposiciones legales aplicables.</w:t>
      </w:r>
      <w:r w:rsidRPr="00234D81">
        <w:rPr>
          <w:rFonts w:ascii="Cambria" w:hAnsi="Cambria" w:cs="Times New Roman"/>
        </w:rPr>
      </w:r>
      <w:r w:rsidR="004C0A3F">
        <w:rPr>
          <w:rFonts w:ascii="Cambria" w:hAnsi="Cambria" w:cs="Times New Roman"/>
          <w:b/>
          <w:bCs/>
        </w:rPr>
      </w:r>
      <w:r w:rsidR="00234D81" w:rsidRPr="00B43095">
        <w:rPr>
          <w:rFonts w:ascii="Cambria" w:hAnsi="Cambria" w:cs="Times New Roman"/>
          <w:b/>
          <w:bCs/>
        </w:rPr>
      </w:r>
      <w:r w:rsidRPr="00234D81">
        <w:rPr>
          <w:rFonts w:ascii="Cambria" w:hAnsi="Cambria" w:cs="Times New Roman"/>
        </w:rPr>
      </w:r>
    </w:p>
    <w:p w14:paraId="66C93B33" w14:textId="77777777" w:rsidR="00B40648" w:rsidRPr="00234D81" w:rsidRDefault="00B40648" w:rsidP="00D652BE">
      <w:pPr>
        <w:pStyle w:val="Sinespaciado"/>
        <w:jc w:val="both"/>
        <w:rPr>
          <w:rFonts w:ascii="Cambria" w:hAnsi="Cambria" w:cs="Times New Roman"/>
        </w:rPr>
      </w:pPr>
    </w:p>
    <w:p w14:paraId="154FF679" w14:textId="77777777" w:rsidR="003F427F" w:rsidRPr="00234D81" w:rsidRDefault="00FA6BF9" w:rsidP="00D652BE">
      <w:pPr>
        <w:pStyle w:val="Sinespaciado"/>
        <w:jc w:val="both"/>
        <w:rPr>
          <w:rFonts w:ascii="Cambria" w:hAnsi="Cambria" w:cs="Times New Roman"/>
        </w:rPr>
      </w:pPr>
      <w:r w:rsidRPr="00234D81">
        <w:rPr>
          <w:rFonts w:ascii="Cambria" w:hAnsi="Cambria" w:cs="Times New Roman"/>
        </w:rPr>
        <w:t>La sociedad podrá, por decisión de la asamblea general de accionistas y previo cumplimiento de los requisitos legales, crear agencias o sucursales en otras ciudades del país o del exterior.</w:t>
      </w:r>
    </w:p>
    <w:p w14:paraId="46647A18" w14:textId="77777777" w:rsidR="00B40648" w:rsidRPr="00234D81" w:rsidRDefault="00B40648" w:rsidP="00D652BE">
      <w:pPr>
        <w:pStyle w:val="Sinespaciado"/>
        <w:jc w:val="both"/>
        <w:rPr>
          <w:rFonts w:ascii="Cambria" w:hAnsi="Cambria" w:cs="Times New Roman"/>
        </w:rPr>
      </w:pPr>
    </w:p>
    <w:p w14:paraId="7CD987B3" w14:textId="77777777" w:rsidR="00103321" w:rsidRPr="00234D81" w:rsidRDefault="00FA6BF9" w:rsidP="00103321">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 Duración: </w:t>
      </w:r>
      <w:r w:rsidRPr="00234D81">
        <w:rPr>
          <w:rFonts w:ascii="Cambria" w:hAnsi="Cambria" w:cs="Times New Roman"/>
        </w:rPr>
        <w:t>El término de duración de la sociedad será indefinido.</w:t>
      </w:r>
    </w:p>
    <w:p w14:paraId="3C047BC8" w14:textId="77777777" w:rsidR="00103321" w:rsidRPr="00234D81" w:rsidRDefault="00103321" w:rsidP="00103321">
      <w:pPr>
        <w:pStyle w:val="Sinespaciado"/>
        <w:jc w:val="both"/>
        <w:rPr>
          <w:rFonts w:ascii="Cambria" w:hAnsi="Cambria" w:cs="Times New Roman"/>
        </w:rPr>
      </w:pPr>
    </w:p>
    <w:p w14:paraId="4BE31262" w14:textId="5189231E" w:rsidR="00103321" w:rsidRPr="00234D81" w:rsidRDefault="00FA6BF9" w:rsidP="0011241C">
      <w:pPr>
        <w:pStyle w:val="Sinespaciado"/>
        <w:numPr>
          <w:ilvl w:val="0"/>
          <w:numId w:val="15"/>
        </w:numPr>
        <w:ind w:left="0" w:firstLine="0"/>
        <w:jc w:val="both"/>
        <w:rPr>
          <w:rFonts w:ascii="Cambria" w:hAnsi="Cambria" w:cs="Times New Roman"/>
          <w:highlight w:val="yellow"/>
        </w:rPr>
      </w:pPr>
      <w:r w:rsidRPr="00234D81">
        <w:rPr>
          <w:rFonts w:ascii="Cambria" w:hAnsi="Cambria" w:cs="Times New Roman"/>
          <w:b/>
          <w:bCs/>
        </w:rPr>
        <w:t>Objeto social: {{OBJETO_SOCIAL_DESARROLLADO}}</w:t>
      </w:r>
      <w:r w:rsidR="00234D81" w:rsidRPr="00234D81">
        <w:rPr>
          <w:rFonts w:ascii="Cambria" w:hAnsi="Cambria" w:cs="Times New Roman"/>
        </w:rPr>
      </w:r>
      <w:r w:rsidR="004C0A3F">
        <w:rPr>
          <w:rFonts w:ascii="Cambria" w:hAnsi="Cambria" w:cs="Times New Roman"/>
        </w:rPr>
      </w:r>
    </w:p>
    <w:p w14:paraId="3D6F8F4E" w14:textId="77777777" w:rsidR="00234D81" w:rsidRPr="00234D81" w:rsidRDefault="00234D81" w:rsidP="00234D81">
      <w:pPr>
        <w:pStyle w:val="Sinespaciado"/>
        <w:jc w:val="both"/>
        <w:rPr>
          <w:rFonts w:ascii="Cambria" w:hAnsi="Cambria" w:cs="Times New Roman"/>
          <w:highlight w:val="yellow"/>
        </w:rPr>
      </w:pPr>
    </w:p>
    <w:p w14:paraId="7CF8B311" w14:textId="39969163" w:rsidR="00CC1514" w:rsidRPr="00234D81" w:rsidRDefault="00234D81" w:rsidP="00D652BE">
      <w:pPr>
        <w:pStyle w:val="Sinespaciado"/>
        <w:jc w:val="both"/>
        <w:rPr>
          <w:rFonts w:ascii="Cambria" w:hAnsi="Cambria" w:cs="Times New Roman"/>
        </w:rPr>
      </w:pPr>
      <w:r w:rsidRPr="00234D81">
        <w:rPr>
          <w:rFonts w:ascii="Cambria" w:hAnsi="Cambria" w:cs="Times New Roman"/>
        </w:rPr>
        <w:t>Asimismo</w:t>
      </w:r>
      <w:r w:rsidR="00CC1514" w:rsidRPr="00234D81">
        <w:rPr>
          <w:rFonts w:ascii="Cambria" w:hAnsi="Cambria" w:cs="Times New Roman"/>
        </w:rPr>
        <w:t xml:space="preserve"> la sociedad podrá llevar a cabo, en general, todas las operaciones, de cualquier naturaleza que ellas fueren, relacionadas con el objeto mencionado, así como cualquier actividad similar, conexa o complementaria o que permita facilitar o desarrollar el comercio o la industria de la sociedad, entre ellas, adquirir bienes muebles e inmuebles necesarios para sus actividades primordiales y enajenar unos y otros, construir edificios e instalaciones que requiera para el cumplimiento del objeto, tomar o dar dinero en préstamo a interés, gravar en cualquier forma sus bienes muebles e inmuebles o pignorar mercancías de su propiedad, dar en prenda los primeros e hipotecar los segundos, girar, endosar, adquirir, aceptar, cobrar, protestar, pagar o cancelar toda clase de títulos valores y aceptarlos en pago, obtener derechos de propiedad sobre marcas, patentes y privilegios, cederlos a cualquier título, contratos de licencia, distribución, explotación de derechos de autor, promover y formar empresas de la misma índole o de negocios directamente relacionados con el objeto principal y aportar a ella </w:t>
      </w:r>
      <w:r w:rsidR="00CC1514" w:rsidRPr="00234D81">
        <w:rPr>
          <w:rFonts w:ascii="Cambria" w:hAnsi="Cambria" w:cs="Times New Roman"/>
        </w:rPr>
        <w:lastRenderedPageBreak/>
        <w:t>toda clase de bienes, celebrar contratos de sociedad o de asociación para la explotación de negocios que constituyen su objeto o que se relacionen directamente con él, ejercer la representación o agencia de personas jurídicas o naturales dedicadas a las mismas actividades o aquellas que se relacionen directamente con su objeto y en general hacer en su propio nombre o por cuenta de terceros o en participación con ellos toda clase de operaciones y ejecutar o celebrar toda clase de actos o contratos bien sea civiles, industriales, comerciales, financieros o estatales, que sean convenientes o necesarios para el logro de los fines que la empresa persigue; adquirir, enajenar, arrendar y gravar muebles o inmuebles, maquinaria y equipos nuevos y usados para el desarrollo de la empresa; y actuar como agente o representante y distribuidor de empresas comerciales, entre otros.</w:t>
      </w:r>
    </w:p>
    <w:p w14:paraId="6BFA9EC4" w14:textId="77777777" w:rsidR="00CC1514" w:rsidRPr="00234D81" w:rsidRDefault="00CC1514" w:rsidP="00D652BE">
      <w:pPr>
        <w:pStyle w:val="Sinespaciado"/>
        <w:jc w:val="both"/>
        <w:rPr>
          <w:rFonts w:ascii="Cambria" w:hAnsi="Cambria" w:cs="Times New Roman"/>
        </w:rPr>
      </w:pPr>
      <w:r w:rsidRPr="00234D81">
        <w:rPr>
          <w:rFonts w:ascii="Cambria" w:hAnsi="Cambria" w:cs="Times New Roman"/>
        </w:rPr>
        <w:t xml:space="preserve"> </w:t>
      </w:r>
    </w:p>
    <w:p w14:paraId="08A9AE55" w14:textId="77777777" w:rsidR="00CC1514" w:rsidRPr="00234D81" w:rsidRDefault="00CC1514" w:rsidP="00D652BE">
      <w:pPr>
        <w:pStyle w:val="Sinespaciado"/>
        <w:jc w:val="both"/>
        <w:rPr>
          <w:rFonts w:ascii="Cambria" w:hAnsi="Cambria" w:cs="Times New Roman"/>
        </w:rPr>
      </w:pPr>
      <w:r w:rsidRPr="00234D81">
        <w:rPr>
          <w:rFonts w:ascii="Cambria" w:hAnsi="Cambria" w:cs="Times New Roman"/>
        </w:rPr>
        <w:t>Sin perjuicio de lo anterior, la sociedad podrá desarrollar cualquier actividad comercial o civil, lícita, tanto en Colombia como en el exterior.</w:t>
      </w:r>
    </w:p>
    <w:p w14:paraId="2D116B8C" w14:textId="77777777" w:rsidR="003F427F" w:rsidRPr="00234D81" w:rsidRDefault="003F427F" w:rsidP="00D652BE">
      <w:pPr>
        <w:pStyle w:val="Sinespaciado"/>
        <w:jc w:val="both"/>
        <w:rPr>
          <w:rFonts w:ascii="Cambria" w:hAnsi="Cambria"/>
        </w:rPr>
      </w:pPr>
    </w:p>
    <w:p w14:paraId="10579C40" w14:textId="77777777" w:rsidR="003F427F" w:rsidRPr="00234D81" w:rsidRDefault="00FA6BF9" w:rsidP="00D652BE">
      <w:pPr>
        <w:pStyle w:val="Sinespaciado"/>
        <w:jc w:val="center"/>
        <w:rPr>
          <w:rFonts w:ascii="Cambria" w:hAnsi="Cambria" w:cs="Times New Roman"/>
          <w:b/>
          <w:bCs/>
        </w:rPr>
      </w:pPr>
      <w:r w:rsidRPr="00234D81">
        <w:rPr>
          <w:rFonts w:ascii="Cambria" w:hAnsi="Cambria" w:cs="Times New Roman"/>
          <w:b/>
          <w:bCs/>
        </w:rPr>
        <w:t>CAPÍTULO II</w:t>
      </w:r>
      <w:r w:rsidRPr="00234D81">
        <w:rPr>
          <w:rFonts w:ascii="Cambria" w:hAnsi="Cambria" w:cs="Times New Roman"/>
          <w:b/>
          <w:bCs/>
          <w:caps/>
        </w:rPr>
        <w:t xml:space="preserve"> - Capital social, acciones y accionistas</w:t>
      </w:r>
    </w:p>
    <w:p w14:paraId="0C11F42F" w14:textId="77777777" w:rsidR="003F427F" w:rsidRPr="00234D81" w:rsidRDefault="003F427F" w:rsidP="00D652BE">
      <w:pPr>
        <w:pStyle w:val="Sinespaciado"/>
        <w:jc w:val="both"/>
        <w:rPr>
          <w:rFonts w:ascii="Cambria" w:hAnsi="Cambria"/>
        </w:rPr>
      </w:pPr>
    </w:p>
    <w:p w14:paraId="27D153A4" w14:textId="4C9B9C06" w:rsidR="003F427F" w:rsidRPr="00234D81" w:rsidRDefault="00FA6BF9"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Capital autorizado: El capital autorizado de la sociedad es de {{CAPITAL_AUTORIZADO_MONTO_LETRAS_Y_CIFRAS}}, dividido en {{CAPITAL_AUTORIZADO_NUM_ACCIONES_LETRAS_Y_CIFRAS}} acciones de valor nominal de un peso moneda legal colombiana (COP $1) cada una; todas estas acciones son nominativas y de capital.</w:t>
      </w:r>
      <w:r w:rsidRPr="00234D81">
        <w:rPr>
          <w:rFonts w:ascii="Cambria" w:hAnsi="Cambria" w:cs="Times New Roman"/>
        </w:rPr>
      </w:r>
      <w:r w:rsidR="004C0A3F">
        <w:rPr>
          <w:rFonts w:ascii="Cambria" w:hAnsi="Cambria" w:cs="Times New Roman"/>
        </w:rPr>
      </w:r>
      <w:r w:rsidRPr="00234D81">
        <w:rPr>
          <w:rFonts w:ascii="Cambria" w:hAnsi="Cambria" w:cs="Times New Roman"/>
        </w:rPr>
      </w:r>
      <w:r w:rsidR="004C0A3F">
        <w:rPr>
          <w:rFonts w:ascii="Cambria" w:hAnsi="Cambria" w:cs="Times New Roman"/>
        </w:rPr>
      </w:r>
      <w:r w:rsidRPr="00234D81">
        <w:rPr>
          <w:rFonts w:ascii="Cambria" w:hAnsi="Cambria" w:cs="Times New Roman"/>
        </w:rPr>
      </w:r>
    </w:p>
    <w:p w14:paraId="5322C81E" w14:textId="77777777" w:rsidR="00B40648" w:rsidRPr="00234D81" w:rsidRDefault="00B40648" w:rsidP="00D652BE">
      <w:pPr>
        <w:pStyle w:val="Sinespaciado"/>
        <w:jc w:val="both"/>
        <w:rPr>
          <w:rFonts w:ascii="Cambria" w:hAnsi="Cambria" w:cs="Times New Roman"/>
        </w:rPr>
      </w:pPr>
    </w:p>
    <w:p w14:paraId="248286A2" w14:textId="204C5927" w:rsidR="003F427F" w:rsidRPr="00234D81" w:rsidRDefault="00FA6BF9"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Capital suscrito: El capital suscrito de la sociedad es {{CAPITAL_SUSCRITO_MONTO_LETRAS_Y_CIFRAS}}, dividido en {{CAPITAL_SUSCRITO_NUM_ACCIONES_LETRAS_Y_CIFRAS}} acciones de valor nominal de un peso moneda legal colombiana (COP $1) cada una.</w:t>
      </w:r>
      <w:r w:rsidRPr="00234D81">
        <w:rPr>
          <w:rFonts w:ascii="Cambria" w:hAnsi="Cambria" w:cs="Times New Roman"/>
        </w:rPr>
      </w:r>
      <w:r w:rsidR="004C0A3F">
        <w:rPr>
          <w:rFonts w:ascii="Cambria" w:hAnsi="Cambria" w:cs="Times New Roman"/>
        </w:rPr>
      </w:r>
      <w:r w:rsidRPr="00234D81">
        <w:rPr>
          <w:rFonts w:ascii="Cambria" w:hAnsi="Cambria" w:cs="Times New Roman"/>
        </w:rPr>
      </w:r>
      <w:r w:rsidR="004C0A3F">
        <w:rPr>
          <w:rFonts w:ascii="Cambria" w:hAnsi="Cambria" w:cs="Times New Roman"/>
        </w:rPr>
      </w:r>
      <w:r w:rsidRPr="00234D81">
        <w:rPr>
          <w:rFonts w:ascii="Cambria" w:hAnsi="Cambria" w:cs="Times New Roman"/>
        </w:rPr>
      </w:r>
    </w:p>
    <w:p w14:paraId="1CAD7EB8" w14:textId="77777777" w:rsidR="00963998" w:rsidRPr="00234D81" w:rsidRDefault="00963998" w:rsidP="00D652BE">
      <w:pPr>
        <w:pStyle w:val="Sinespaciado"/>
        <w:jc w:val="both"/>
        <w:rPr>
          <w:rFonts w:ascii="Cambria" w:hAnsi="Cambria" w:cs="Times New Roman"/>
        </w:rPr>
      </w:pPr>
    </w:p>
    <w:p w14:paraId="3E73B657" w14:textId="65CA0328" w:rsidR="003F427F" w:rsidRPr="00234D81" w:rsidRDefault="00FA6BF9"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Capital pagado: El capital pagado de la sociedad al momento de la constitución es de {{CAPITAL_PAGADO_MONTO_LETRAS_Y_CIFRAS}}, dividido en {{CAPITAL_PAGADO_NUM_ACCIONES_LETRAS_Y_CIFRAS}} acciones de valor nominal de un peso colombiano (COP $1) cada una.</w:t>
      </w:r>
      <w:r w:rsidR="00C67BF4" w:rsidRPr="00234D81">
        <w:rPr>
          <w:rFonts w:ascii="Cambria" w:hAnsi="Cambria" w:cs="Times New Roman"/>
        </w:rPr>
      </w:r>
      <w:r w:rsidR="004C0A3F">
        <w:rPr>
          <w:rFonts w:ascii="Cambria" w:hAnsi="Cambria" w:cs="Times New Roman"/>
        </w:rPr>
      </w:r>
      <w:r w:rsidR="00C67BF4" w:rsidRPr="00234D81">
        <w:rPr>
          <w:rFonts w:ascii="Cambria" w:hAnsi="Cambria" w:cs="Times New Roman"/>
        </w:rPr>
      </w:r>
      <w:r w:rsidR="004C0A3F">
        <w:rPr>
          <w:rFonts w:ascii="Cambria" w:hAnsi="Cambria" w:cs="Times New Roman"/>
        </w:rPr>
      </w:r>
      <w:r w:rsidR="00C67BF4" w:rsidRPr="00234D81">
        <w:rPr>
          <w:rFonts w:ascii="Cambria" w:hAnsi="Cambria" w:cs="Times New Roman"/>
        </w:rPr>
      </w:r>
    </w:p>
    <w:p w14:paraId="0F28B9CB" w14:textId="77777777" w:rsidR="00963998" w:rsidRPr="00234D81" w:rsidRDefault="00963998" w:rsidP="00D652BE">
      <w:pPr>
        <w:pStyle w:val="Sinespaciado"/>
        <w:jc w:val="both"/>
        <w:rPr>
          <w:rFonts w:ascii="Cambria" w:hAnsi="Cambria" w:cs="Times New Roman"/>
        </w:rPr>
      </w:pPr>
    </w:p>
    <w:p w14:paraId="6C877EB5" w14:textId="77777777" w:rsidR="00C70A8E" w:rsidRPr="00234D81" w:rsidRDefault="00C70A8E" w:rsidP="00D652BE">
      <w:pPr>
        <w:pStyle w:val="Sinespaciado"/>
        <w:jc w:val="both"/>
        <w:rPr>
          <w:rFonts w:ascii="Cambria" w:hAnsi="Cambria" w:cs="Times New Roman"/>
        </w:rPr>
      </w:pPr>
      <w:r w:rsidRPr="00234D81">
        <w:rPr>
          <w:rFonts w:ascii="Cambria" w:hAnsi="Cambria" w:cs="Times New Roman"/>
          <w:b/>
          <w:bCs/>
        </w:rPr>
        <w:t xml:space="preserve">Parágrafo. </w:t>
      </w:r>
      <w:r w:rsidRPr="00234D81">
        <w:rPr>
          <w:rFonts w:ascii="Cambria" w:hAnsi="Cambria" w:cs="Times New Roman"/>
        </w:rPr>
        <w:t xml:space="preserve">El capital suscrito deberá pagarse, dentro de los dos (2) años siguientes a la fecha de constitución de la sociedad. </w:t>
      </w:r>
    </w:p>
    <w:p w14:paraId="57622DE5" w14:textId="77777777" w:rsidR="00C70A8E" w:rsidRPr="00234D81" w:rsidRDefault="00C70A8E" w:rsidP="00D652BE">
      <w:pPr>
        <w:pStyle w:val="Sinespaciado"/>
        <w:jc w:val="both"/>
        <w:rPr>
          <w:rFonts w:ascii="Cambria" w:hAnsi="Cambria" w:cs="Times New Roman"/>
        </w:rPr>
      </w:pPr>
    </w:p>
    <w:p w14:paraId="33D9BED9" w14:textId="77777777" w:rsidR="00CA2B33" w:rsidRPr="00234D81" w:rsidRDefault="00FA6BF9"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 Clases de acciones: </w:t>
      </w:r>
      <w:r w:rsidR="00CA2B33" w:rsidRPr="00234D81">
        <w:rPr>
          <w:rFonts w:ascii="Cambria" w:hAnsi="Cambria" w:cs="Times New Roman"/>
        </w:rPr>
        <w:t xml:space="preserve">Las acciones de la sociedad son ordinarias, nominativas y de capital y deberán ser inscritas en el libro de registro de accionistas de la sociedad. La sociedad podrá emitir o convertir sus acciones ordinarias en cualquier otro tipo de acciones o crear y colocar cualquier tipo de acciones como acciones privilegiadas, acciones con dividendo preferencial y sin derecho a voto, acciones con dividendo fijo anual, acciones con voto múltiple y acciones de pago y/o cualquier otra clase y serie de acciones. </w:t>
      </w:r>
    </w:p>
    <w:p w14:paraId="437B510A" w14:textId="77777777" w:rsidR="00CA2B33" w:rsidRPr="00234D81" w:rsidRDefault="00CA2B33" w:rsidP="00D652BE">
      <w:pPr>
        <w:pStyle w:val="Sinespaciado"/>
        <w:jc w:val="both"/>
        <w:rPr>
          <w:rFonts w:ascii="Cambria" w:hAnsi="Cambria" w:cs="Times New Roman"/>
          <w:b/>
          <w:bCs/>
        </w:rPr>
      </w:pPr>
    </w:p>
    <w:p w14:paraId="6CE0CE0A" w14:textId="77777777" w:rsidR="00CA2B33" w:rsidRPr="00234D81" w:rsidRDefault="00CA2B33" w:rsidP="00D652BE">
      <w:pPr>
        <w:pStyle w:val="Sinespaciado"/>
        <w:jc w:val="both"/>
        <w:rPr>
          <w:rFonts w:ascii="Cambria" w:hAnsi="Cambria" w:cs="Times New Roman"/>
        </w:rPr>
      </w:pPr>
      <w:r w:rsidRPr="00234D81">
        <w:rPr>
          <w:rFonts w:ascii="Cambria" w:hAnsi="Cambria" w:cs="Times New Roman"/>
        </w:rPr>
        <w:t xml:space="preserve">Para la conversión y emisión de clases y/o series de acciones, diferentes a las ordinarias, será necesario que las características de cada clase de acciones sean aprobadas por la Asamblea General de Accionistas con el voto favorable de un número singular o plural de accionistas igual o superior al setenta por ciento (70%) de las acciones suscritas. </w:t>
      </w:r>
    </w:p>
    <w:p w14:paraId="7826F800" w14:textId="074D3492" w:rsidR="003F427F" w:rsidRPr="00234D81" w:rsidRDefault="003F427F" w:rsidP="00D652BE">
      <w:pPr>
        <w:pStyle w:val="Sinespaciado"/>
        <w:jc w:val="both"/>
        <w:rPr>
          <w:rFonts w:ascii="Cambria" w:hAnsi="Cambria" w:cs="Times New Roman"/>
        </w:rPr>
      </w:pPr>
    </w:p>
    <w:p w14:paraId="32E8C3F3" w14:textId="77777777" w:rsidR="000C6457" w:rsidRPr="00234D81" w:rsidRDefault="000C6457" w:rsidP="00D652BE">
      <w:pPr>
        <w:pStyle w:val="Sinespaciado"/>
        <w:jc w:val="both"/>
        <w:rPr>
          <w:rFonts w:ascii="Cambria" w:hAnsi="Cambria" w:cs="Times New Roman"/>
        </w:rPr>
      </w:pPr>
    </w:p>
    <w:p w14:paraId="5815432B" w14:textId="77777777" w:rsidR="00CA2B33" w:rsidRPr="00234D81" w:rsidRDefault="00FA6BF9"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 Derechos que confieren las acciones: </w:t>
      </w:r>
      <w:r w:rsidRPr="00234D81">
        <w:rPr>
          <w:rFonts w:ascii="Cambria" w:hAnsi="Cambria" w:cs="Times New Roman"/>
        </w:rPr>
        <w:t xml:space="preserve">Las acciones de la sociedad concederán a su titular los derechos consagrados por la ley y por estos estatutos. </w:t>
      </w:r>
    </w:p>
    <w:p w14:paraId="299BB5D0" w14:textId="77777777" w:rsidR="00CA2B33" w:rsidRPr="00234D81" w:rsidRDefault="00CA2B33" w:rsidP="00D652BE">
      <w:pPr>
        <w:pStyle w:val="Sinespaciado"/>
        <w:jc w:val="both"/>
        <w:rPr>
          <w:rFonts w:ascii="Cambria" w:hAnsi="Cambria" w:cs="Times New Roman"/>
          <w:b/>
          <w:bCs/>
        </w:rPr>
      </w:pPr>
    </w:p>
    <w:p w14:paraId="0A051462" w14:textId="42BEB7BD" w:rsidR="003F427F" w:rsidRPr="00234D81" w:rsidRDefault="00FA6BF9" w:rsidP="00D652BE">
      <w:pPr>
        <w:pStyle w:val="Sinespaciado"/>
        <w:jc w:val="both"/>
        <w:rPr>
          <w:rFonts w:ascii="Cambria" w:hAnsi="Cambria" w:cs="Times New Roman"/>
        </w:rPr>
      </w:pPr>
      <w:r w:rsidRPr="00234D81">
        <w:rPr>
          <w:rFonts w:ascii="Cambria" w:hAnsi="Cambria" w:cs="Times New Roman"/>
        </w:rPr>
        <w:t>Las personas que adquieran acciones de la sociedad a cualquier título se adhieren y se someten a los presentes estatutos y a las decisiones colectivas de la asamblea general de accionistas.</w:t>
      </w:r>
    </w:p>
    <w:p w14:paraId="445CD24B" w14:textId="77777777" w:rsidR="000C6457" w:rsidRPr="00234D81" w:rsidRDefault="000C6457" w:rsidP="00D652BE">
      <w:pPr>
        <w:pStyle w:val="Sinespaciado"/>
        <w:jc w:val="both"/>
        <w:rPr>
          <w:rFonts w:ascii="Cambria" w:hAnsi="Cambria" w:cs="Times New Roman"/>
        </w:rPr>
      </w:pPr>
    </w:p>
    <w:p w14:paraId="7E9D04DA"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lastRenderedPageBreak/>
        <w:t>Aumento del capital.</w:t>
      </w:r>
      <w:r w:rsidRPr="00234D81">
        <w:rPr>
          <w:rFonts w:ascii="Cambria" w:hAnsi="Cambria" w:cs="Times New Roman"/>
        </w:rPr>
        <w:t xml:space="preserve"> La asamblea general de accionistas podrá aumentar o disminuir el capital suscrito sucesivamente, por cualquiera de los medios que los presentes estatutos y la ley permiten, y en la forma y en los términos establecidos en estos.</w:t>
      </w:r>
    </w:p>
    <w:p w14:paraId="68D01056" w14:textId="77777777" w:rsidR="00F14AE4" w:rsidRPr="00234D81" w:rsidRDefault="00F14AE4" w:rsidP="00D652BE">
      <w:pPr>
        <w:pStyle w:val="Sinespaciado"/>
        <w:jc w:val="both"/>
        <w:rPr>
          <w:rFonts w:ascii="Cambria" w:hAnsi="Cambria" w:cs="Times New Roman"/>
        </w:rPr>
      </w:pPr>
    </w:p>
    <w:p w14:paraId="110F97E0"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Títulos de acciones</w:t>
      </w:r>
      <w:r w:rsidRPr="00234D81">
        <w:rPr>
          <w:rFonts w:ascii="Cambria" w:hAnsi="Cambria" w:cs="Times New Roman"/>
        </w:rPr>
        <w:t>. A todo suscriptor de acciones deberá expedírsele el título o títulos que justifiquen su calidad de accionista.</w:t>
      </w:r>
    </w:p>
    <w:p w14:paraId="1E421DAE" w14:textId="77777777" w:rsidR="00F14AE4" w:rsidRPr="00234D81" w:rsidRDefault="00F14AE4" w:rsidP="00D652BE">
      <w:pPr>
        <w:pStyle w:val="Prrafodelista"/>
        <w:spacing w:line="240" w:lineRule="auto"/>
        <w:rPr>
          <w:rFonts w:ascii="Cambria" w:hAnsi="Cambria" w:cs="Times New Roman"/>
        </w:rPr>
      </w:pPr>
    </w:p>
    <w:p w14:paraId="6979639E" w14:textId="77777777" w:rsidR="00F14AE4" w:rsidRPr="00234D81" w:rsidRDefault="00F14AE4" w:rsidP="00D652BE">
      <w:pPr>
        <w:pStyle w:val="Sinespaciado"/>
        <w:jc w:val="both"/>
        <w:rPr>
          <w:rFonts w:ascii="Cambria" w:hAnsi="Cambria" w:cs="Times New Roman"/>
        </w:rPr>
      </w:pPr>
      <w:r w:rsidRPr="00234D81">
        <w:rPr>
          <w:rFonts w:ascii="Cambria" w:hAnsi="Cambria" w:cs="Times New Roman"/>
        </w:rPr>
        <w:t>Los títulos se expedirán en series continuas con la firma del representante legal de la sociedad, y en ellos se indicará cuando menos: a) la denominación de la sociedad, su domicilio, la fecha del documento de constitución y la fecha en la que el mismo fue inscrito en el Registro Mercantil; b) la cantidad de acciones representadas en cada título, el valor nominal de las mismas y su clase; c) las restricciones o limitaciones a la libre negociación de las acciones; d) los derechos que confieren las acciones a su titular; y e) el nombre completo de la persona en cuyo favor se expiden.</w:t>
      </w:r>
    </w:p>
    <w:p w14:paraId="70EF8235" w14:textId="77777777" w:rsidR="00F14AE4" w:rsidRPr="00234D81" w:rsidRDefault="00F14AE4" w:rsidP="00D652BE">
      <w:pPr>
        <w:pStyle w:val="Sinespaciado"/>
        <w:jc w:val="both"/>
        <w:rPr>
          <w:rFonts w:ascii="Cambria" w:hAnsi="Cambria" w:cs="Times New Roman"/>
        </w:rPr>
      </w:pPr>
    </w:p>
    <w:p w14:paraId="2F6314FB"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Certificados provisionales.</w:t>
      </w:r>
      <w:r w:rsidRPr="00234D81">
        <w:rPr>
          <w:rFonts w:ascii="Cambria" w:hAnsi="Cambria" w:cs="Times New Roman"/>
        </w:rPr>
        <w:t xml:space="preserve"> Mientras el valor de las acciones suscritas no esté íntegramente pagado, sólo se expedirán certificados provisionales a los suscriptores. La transferencia de los certificados se sujetará a las mismas condiciones exigidas para la transferencia de títulos, y del importe no pagado responderán solidariamente cedentes y cesionarios. Pagadas totalmente las acciones se cambiarán los certificados por títulos definitivos.</w:t>
      </w:r>
    </w:p>
    <w:p w14:paraId="0728A00D" w14:textId="77777777" w:rsidR="00F14AE4" w:rsidRPr="00234D81" w:rsidRDefault="00F14AE4" w:rsidP="00D652BE">
      <w:pPr>
        <w:pStyle w:val="Sinespaciado"/>
        <w:jc w:val="both"/>
        <w:rPr>
          <w:rFonts w:ascii="Cambria" w:hAnsi="Cambria" w:cs="Times New Roman"/>
        </w:rPr>
      </w:pPr>
    </w:p>
    <w:p w14:paraId="3C90D569"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Mora en el pago de las acciones. </w:t>
      </w:r>
      <w:r w:rsidRPr="00234D81">
        <w:rPr>
          <w:rFonts w:ascii="Cambria" w:hAnsi="Cambria" w:cs="Times New Roman"/>
        </w:rPr>
        <w:t>Cuando un accionista esté en mora de pagar las cuotas de las acciones que haya suscrito, no podrá ejercer los derechos inherentes a ellas. Para este efecto, la sociedad anotará los pagos efectuados y los saldos pendientes. Si la sociedad tuviere obligaciones vencidas a cargo de los accionistas por concepto de cuotas de las acciones suscritas, acudirá, a elección de la asamblea general de accionistas al cobro judicial, o a vender de cuenta y riesgo del moroso las acciones que hubiere suscrito, o a imputar las sumas recibidas a la liberación del número de acciones que correspondan a las cuotas pagadas, previa deducción de un veinte por ciento (20 %) a título de indemnización de perjuicios, que se presumirán causados, y a retirar las demás acciones suscritas y no pagadas por el moroso.</w:t>
      </w:r>
    </w:p>
    <w:p w14:paraId="1B57E9F3" w14:textId="77777777" w:rsidR="00F14AE4" w:rsidRPr="00234D81" w:rsidRDefault="00F14AE4" w:rsidP="00D652BE">
      <w:pPr>
        <w:pStyle w:val="Sinespaciado"/>
        <w:jc w:val="both"/>
        <w:rPr>
          <w:rFonts w:ascii="Cambria" w:hAnsi="Cambria" w:cs="Times New Roman"/>
        </w:rPr>
      </w:pPr>
    </w:p>
    <w:p w14:paraId="16B6C9B9" w14:textId="77777777" w:rsidR="00F14AE4" w:rsidRPr="00234D81" w:rsidRDefault="00F14AE4" w:rsidP="00D652BE">
      <w:pPr>
        <w:pStyle w:val="Sinespaciado"/>
        <w:jc w:val="both"/>
        <w:rPr>
          <w:rFonts w:ascii="Cambria" w:hAnsi="Cambria" w:cs="Times New Roman"/>
        </w:rPr>
      </w:pPr>
      <w:r w:rsidRPr="00234D81">
        <w:rPr>
          <w:rFonts w:ascii="Cambria" w:hAnsi="Cambria" w:cs="Times New Roman"/>
        </w:rPr>
        <w:t>Las acciones que la Sociedad retire al accionista moroso las colocará de inmediato en la forma prevista en estos estatutos excluyendo de tal colocación al accionista al que se le retiraron dichas acciones.</w:t>
      </w:r>
    </w:p>
    <w:p w14:paraId="7D658BC1" w14:textId="77777777" w:rsidR="00F14AE4" w:rsidRPr="00234D81" w:rsidRDefault="00F14AE4" w:rsidP="00D652BE">
      <w:pPr>
        <w:pStyle w:val="Sinespaciado"/>
        <w:jc w:val="both"/>
        <w:rPr>
          <w:rFonts w:ascii="Cambria" w:hAnsi="Cambria" w:cs="Times New Roman"/>
        </w:rPr>
      </w:pPr>
    </w:p>
    <w:p w14:paraId="3BAF6B3E"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Libro de registro de accionistas.</w:t>
      </w:r>
      <w:r w:rsidRPr="00234D81">
        <w:rPr>
          <w:rFonts w:ascii="Cambria" w:hAnsi="Cambria" w:cs="Times New Roman"/>
        </w:rPr>
        <w:t xml:space="preserve"> La sociedad llevará un libro de registro de accionistas en el que figurará el nombre, documento de identidad y domicilio de cada accionista, el número de acciones de la que es titular, al igual que los títulos de acciones y certificados provisionales expedidos, con indicación de los números y fecha de inscripción de cada uno, y un espacio donde se anotarán todas las enajenaciones de las acciones, los gravámenes, embargos, demandas y cualquier otro acto que limiten las propiedad sobre las acciones.</w:t>
      </w:r>
    </w:p>
    <w:p w14:paraId="53B1F460" w14:textId="77777777" w:rsidR="00F14AE4" w:rsidRPr="00234D81" w:rsidRDefault="00F14AE4" w:rsidP="00D652BE">
      <w:pPr>
        <w:pStyle w:val="Sinespaciado"/>
        <w:jc w:val="both"/>
        <w:rPr>
          <w:rFonts w:ascii="Cambria" w:hAnsi="Cambria" w:cs="Times New Roman"/>
        </w:rPr>
      </w:pPr>
    </w:p>
    <w:p w14:paraId="6CF8F252" w14:textId="77777777" w:rsidR="00F14AE4" w:rsidRPr="00234D81" w:rsidRDefault="00F14AE4" w:rsidP="00D652BE">
      <w:pPr>
        <w:pStyle w:val="Sinespaciado"/>
        <w:jc w:val="both"/>
        <w:rPr>
          <w:rFonts w:ascii="Cambria" w:hAnsi="Cambria" w:cs="Times New Roman"/>
        </w:rPr>
      </w:pPr>
      <w:r w:rsidRPr="00234D81">
        <w:rPr>
          <w:rFonts w:ascii="Cambria" w:hAnsi="Cambria" w:cs="Times New Roman"/>
        </w:rPr>
        <w:t xml:space="preserve">Las personas naturales o jurídicas cuyos nombres aparezcan inscritos en el libro de registro de accionistas como accionistas de la sociedad, gozarán de todos los derechos que conforme a la Ley y a los estatutos se derivan de su calidad de tales. </w:t>
      </w:r>
    </w:p>
    <w:p w14:paraId="25751FC3" w14:textId="77777777" w:rsidR="00F14AE4" w:rsidRPr="00234D81" w:rsidRDefault="00F14AE4" w:rsidP="00D652BE">
      <w:pPr>
        <w:pStyle w:val="Sinespaciado"/>
        <w:jc w:val="both"/>
        <w:rPr>
          <w:rFonts w:ascii="Cambria" w:hAnsi="Cambria" w:cs="Times New Roman"/>
        </w:rPr>
      </w:pPr>
    </w:p>
    <w:p w14:paraId="19504BF1"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 Gravámenes sobre las acciones.</w:t>
      </w:r>
      <w:r w:rsidRPr="00234D81">
        <w:rPr>
          <w:rFonts w:ascii="Cambria" w:hAnsi="Cambria" w:cs="Times New Roman"/>
        </w:rPr>
        <w:t xml:space="preserve"> La prenda y cualquier otro gravamen sobre las acciones de la sociedad deberá ser aprobados por la asamblea general de accionistas con el voto favorable de un número singular o plural de accionistas que represente por lo menos la mitad más una de las acciones suscritas, y se perfeccionará mediante la inscripción de la prenda </w:t>
      </w:r>
      <w:r w:rsidRPr="00234D81">
        <w:rPr>
          <w:rFonts w:ascii="Cambria" w:hAnsi="Cambria" w:cs="Times New Roman"/>
        </w:rPr>
        <w:lastRenderedPageBreak/>
        <w:t>o el gravamen que corresponda en el libro de registro de accionistas. La prenda o el gravamen sobre las acciones no conferirá al acreedor los derechos inherentes a la calidad de accionista.</w:t>
      </w:r>
    </w:p>
    <w:p w14:paraId="387E16B2" w14:textId="77777777" w:rsidR="00F14AE4" w:rsidRPr="00234D81" w:rsidRDefault="00F14AE4" w:rsidP="00D652BE">
      <w:pPr>
        <w:pStyle w:val="Sinespaciado"/>
        <w:jc w:val="both"/>
        <w:rPr>
          <w:rFonts w:ascii="Cambria" w:hAnsi="Cambria" w:cs="Times New Roman"/>
        </w:rPr>
      </w:pPr>
    </w:p>
    <w:p w14:paraId="583982B4"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Usufructo sobre las acciones.</w:t>
      </w:r>
      <w:r w:rsidRPr="00234D81">
        <w:rPr>
          <w:rFonts w:ascii="Cambria" w:hAnsi="Cambria" w:cs="Times New Roman"/>
        </w:rPr>
        <w:t xml:space="preserve"> El usufructo sobre las acciones deberá ser aprobado por la asamblea general de accionistas con el voto favorable de un número singular o plural de accionistas que represente por lo menos la mitad más una de las acciones suscritas, y se perfeccionará mediante la inscripción de dicho usufructo en el libro de registro de accionistas.</w:t>
      </w:r>
    </w:p>
    <w:p w14:paraId="31581DA4" w14:textId="77777777" w:rsidR="00F14AE4" w:rsidRPr="00234D81" w:rsidRDefault="00F14AE4" w:rsidP="00D652BE">
      <w:pPr>
        <w:pStyle w:val="Sinespaciado"/>
        <w:jc w:val="both"/>
        <w:rPr>
          <w:rFonts w:ascii="Cambria" w:hAnsi="Cambria" w:cs="Times New Roman"/>
        </w:rPr>
      </w:pPr>
    </w:p>
    <w:p w14:paraId="1C75E5C9" w14:textId="77777777" w:rsidR="00F14AE4" w:rsidRPr="00234D81" w:rsidRDefault="00F14AE4" w:rsidP="00D652BE">
      <w:pPr>
        <w:pStyle w:val="Sinespaciado"/>
        <w:jc w:val="both"/>
        <w:rPr>
          <w:rFonts w:ascii="Cambria" w:hAnsi="Cambria" w:cs="Times New Roman"/>
        </w:rPr>
      </w:pPr>
      <w:r w:rsidRPr="00234D81">
        <w:rPr>
          <w:rFonts w:ascii="Cambria" w:hAnsi="Cambria" w:cs="Times New Roman"/>
        </w:rPr>
        <w:t>Salvo estipulación expresa en contrario, el usufructo conferirá a su titular todos los derechos inherentes a la calidad de accionista, excepto el de enajenarlas o gravarlas y el de su reembolso al tiempo de la liquidación de la sociedad. Para el ejercicio de los derechos que se reserve el nudo propietario bastará escrito o documento en que se hagan tales reservas.</w:t>
      </w:r>
    </w:p>
    <w:p w14:paraId="71FD1540" w14:textId="77777777" w:rsidR="00F14AE4" w:rsidRPr="00234D81" w:rsidRDefault="00F14AE4" w:rsidP="00D652BE">
      <w:pPr>
        <w:pStyle w:val="Sinespaciado"/>
        <w:jc w:val="both"/>
        <w:rPr>
          <w:rFonts w:ascii="Cambria" w:hAnsi="Cambria" w:cs="Times New Roman"/>
        </w:rPr>
      </w:pPr>
    </w:p>
    <w:p w14:paraId="15253229"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Colocación de acciones en reserva.</w:t>
      </w:r>
      <w:r w:rsidRPr="00234D81">
        <w:rPr>
          <w:rFonts w:ascii="Cambria" w:hAnsi="Cambria" w:cs="Times New Roman"/>
        </w:rPr>
        <w:t xml:space="preserve"> Las acciones del capital autorizado y que aún no se encuentren suscritas, se emitirán por decisión de la asamblea general de accionistas aprobada con el voto favorable de un número singular o plural de accionistas que represente por lo menos la mitad más una de las acciones suscritas. La emisión de acciones se hará de acuerdo con el reglamento de suscripción de acciones que expida la asamblea de accionistas. Cada reglamento de suscripción de acciones deberá contener, cuando menos: a) la cantidad de acciones que se ofrecen, que no podrá ser superior a las emitidas por la Asamblea General de Accionistas; b) la clase de acciones que se ofrecen; c) la proporción y forma en que podrán suscribirse; d) el plazo de la oferta para la suscripción de las acciones, que no podrá ser menor de quince (15) días hábiles ni exceder de tres (3) meses calendario; e) el precio a que sean ofrecidas; y f) los plazos para el pago de las acciones, el cual en cualquier caso no podrá ser superior a dos (2) años contados a partir de la fecha de aceptación de la oferta.</w:t>
      </w:r>
    </w:p>
    <w:p w14:paraId="4F0216C0" w14:textId="77777777" w:rsidR="00F14AE4" w:rsidRPr="00234D81" w:rsidRDefault="00F14AE4" w:rsidP="00D652BE">
      <w:pPr>
        <w:pStyle w:val="Sinespaciado"/>
        <w:jc w:val="both"/>
        <w:rPr>
          <w:rFonts w:ascii="Cambria" w:hAnsi="Cambria" w:cs="Times New Roman"/>
        </w:rPr>
      </w:pPr>
    </w:p>
    <w:p w14:paraId="1E2FA502"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Oferta para la suscripción de acciones.</w:t>
      </w:r>
      <w:r w:rsidRPr="00234D81">
        <w:rPr>
          <w:rFonts w:ascii="Cambria" w:hAnsi="Cambria" w:cs="Times New Roman"/>
        </w:rPr>
        <w:t xml:space="preserve"> Dentro de los quince (15) días hábiles siguientes a la aprobación del reglamento de suscripción de acciones, se dará a conocer a los accionistas el aviso de oferta de suscripción de acciones por los mismos medios de comunicación previstos en estos estatutos para la convocatoria de las reuniones de la asamblea general de accionistas.</w:t>
      </w:r>
    </w:p>
    <w:p w14:paraId="24DA0EBA" w14:textId="77777777" w:rsidR="00F14AE4" w:rsidRPr="00234D81" w:rsidRDefault="00F14AE4" w:rsidP="00D652BE">
      <w:pPr>
        <w:pStyle w:val="Sinespaciado"/>
        <w:jc w:val="both"/>
        <w:rPr>
          <w:rFonts w:ascii="Cambria" w:hAnsi="Cambria" w:cs="Times New Roman"/>
        </w:rPr>
      </w:pPr>
    </w:p>
    <w:p w14:paraId="5C73B69B"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Derecho de preferencia en la suscripción de acciones</w:t>
      </w:r>
      <w:r w:rsidRPr="00234D81">
        <w:rPr>
          <w:rFonts w:ascii="Cambria" w:hAnsi="Cambria" w:cs="Times New Roman"/>
        </w:rPr>
        <w:t xml:space="preserve">. En toda nueva suscripción de acciones deberá observarse el derecho de preferencia en la suscripción, en virtud del cual los accionistas tendrán derecho a suscribir una cantidad de acciones proporcional a las que posean en la fecha en la que se apruebe el respectivo reglamento de suscripción de acciones. Esta misma regla se aplicará a la venta de acciones propias readquiridas cuando el órgano competente decida ponerlas nuevamente en circulación. </w:t>
      </w:r>
    </w:p>
    <w:p w14:paraId="5E314B9F" w14:textId="77777777" w:rsidR="00F14AE4" w:rsidRPr="00234D81" w:rsidRDefault="00F14AE4" w:rsidP="00D652BE">
      <w:pPr>
        <w:pStyle w:val="Sinespaciado"/>
        <w:jc w:val="both"/>
        <w:rPr>
          <w:rFonts w:ascii="Cambria" w:hAnsi="Cambria" w:cs="Times New Roman"/>
        </w:rPr>
      </w:pPr>
    </w:p>
    <w:p w14:paraId="242F0182" w14:textId="77777777" w:rsidR="00F14AE4" w:rsidRPr="00234D81" w:rsidRDefault="00F14AE4" w:rsidP="00D652BE">
      <w:pPr>
        <w:pStyle w:val="Sinespaciado"/>
        <w:jc w:val="both"/>
        <w:rPr>
          <w:rFonts w:ascii="Cambria" w:hAnsi="Cambria" w:cs="Times New Roman"/>
        </w:rPr>
      </w:pPr>
      <w:r w:rsidRPr="00234D81">
        <w:rPr>
          <w:rFonts w:ascii="Cambria" w:hAnsi="Cambria" w:cs="Times New Roman"/>
        </w:rPr>
        <w:t xml:space="preserve">Si alguno de los accionistas decide no ejercer su derecho de preferencia, las acciones no suscritas serán ofrecidas, a prorrata de la participación en el capital social, a los accionistas que hayan aceptado suscribir la totalidad de las acciones que le fueron ofrecidas en la ronda anterior de emisión y colocación de acciones. En tal caso, se excluiría a los accionistas que no hayan aceptado efectuar en su totalidad el aporte requerido. Este procedimiento se realizará nuevamente hasta que no haya ningún accionista interesado en suscribir nuevas acciones. </w:t>
      </w:r>
    </w:p>
    <w:p w14:paraId="3A599D89" w14:textId="77777777" w:rsidR="00F14AE4" w:rsidRPr="00234D81" w:rsidRDefault="00F14AE4" w:rsidP="00D652BE">
      <w:pPr>
        <w:pStyle w:val="Sinespaciado"/>
        <w:jc w:val="both"/>
        <w:rPr>
          <w:rFonts w:ascii="Cambria" w:hAnsi="Cambria" w:cs="Times New Roman"/>
        </w:rPr>
      </w:pPr>
    </w:p>
    <w:p w14:paraId="1AFD6B49" w14:textId="77777777" w:rsidR="00F14AE4" w:rsidRPr="00234D81" w:rsidRDefault="00F14AE4" w:rsidP="00D652BE">
      <w:pPr>
        <w:pStyle w:val="Sinespaciado"/>
        <w:jc w:val="both"/>
        <w:rPr>
          <w:rFonts w:ascii="Cambria" w:hAnsi="Cambria" w:cs="Times New Roman"/>
        </w:rPr>
      </w:pPr>
      <w:r w:rsidRPr="00234D81">
        <w:rPr>
          <w:rFonts w:ascii="Cambria" w:hAnsi="Cambria" w:cs="Times New Roman"/>
        </w:rPr>
        <w:t>No obstante, la asamblea general de accionistas podrá disponer que determinada emisión de acciones se coloque sin sujeción al derecho de preferencia con el voto favorable de un número singular o plural de accionistas que represente el setenta por ciento (70 %) de las acciones suscritas.</w:t>
      </w:r>
    </w:p>
    <w:p w14:paraId="0709932F" w14:textId="77777777" w:rsidR="00F14AE4" w:rsidRPr="00234D81" w:rsidRDefault="00F14AE4" w:rsidP="00D652BE">
      <w:pPr>
        <w:pStyle w:val="Sinespaciado"/>
        <w:jc w:val="both"/>
        <w:rPr>
          <w:rFonts w:ascii="Cambria" w:hAnsi="Cambria" w:cs="Times New Roman"/>
        </w:rPr>
      </w:pPr>
    </w:p>
    <w:p w14:paraId="15602661" w14:textId="77777777" w:rsidR="00F14AE4" w:rsidRPr="00234D81" w:rsidRDefault="00F14AE4" w:rsidP="00D652BE">
      <w:pPr>
        <w:pStyle w:val="Sinespaciado"/>
        <w:jc w:val="both"/>
        <w:rPr>
          <w:rFonts w:ascii="Cambria" w:hAnsi="Cambria" w:cs="Times New Roman"/>
        </w:rPr>
      </w:pPr>
      <w:r w:rsidRPr="00234D81">
        <w:rPr>
          <w:rFonts w:ascii="Cambria" w:hAnsi="Cambria" w:cs="Times New Roman"/>
        </w:rPr>
        <w:t>El derecho de preferencia regulado en el presente artículo resultará aplicable a la emisión de cualquier tipo o clase de títulos por parte de la sociedad, lo cual incluye, pero no se limita a la emisión de bonos y bonos obligatoriamente convertibles en acciones.</w:t>
      </w:r>
    </w:p>
    <w:p w14:paraId="24AD0279" w14:textId="77777777" w:rsidR="00F14AE4" w:rsidRPr="00234D81" w:rsidRDefault="00F14AE4" w:rsidP="00D652BE">
      <w:pPr>
        <w:pStyle w:val="Sinespaciado"/>
        <w:jc w:val="both"/>
        <w:rPr>
          <w:rFonts w:ascii="Cambria" w:hAnsi="Cambria" w:cs="Times New Roman"/>
          <w:b/>
          <w:bCs/>
        </w:rPr>
      </w:pPr>
    </w:p>
    <w:p w14:paraId="1C44AE61"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Negociación del derecho de suscripción preferente. </w:t>
      </w:r>
      <w:r w:rsidRPr="00234D81">
        <w:rPr>
          <w:rFonts w:ascii="Cambria" w:hAnsi="Cambria" w:cs="Times New Roman"/>
        </w:rPr>
        <w:t>El derecho de suscripción preferente de acciones será negociable únicamente entre los accionistas a prorrata de su participación en el capital suscrito de la sociedad al momento de la aprobación del respectivo reglamento de suscripción de acciones. La negociación del derecho de suscripción preferente deberá notificarse por escrito a la sociedad por parte del accionista cedente, este último deberá indicar el nombre del cesionario o cesionarios y si la negociación del derecho de suscripción preferente se realiza de manera total o parcial, indicando en este caso la proporción o el porcentaje del derecho que fuere cedido.</w:t>
      </w:r>
    </w:p>
    <w:p w14:paraId="11E29196" w14:textId="77777777" w:rsidR="00F14AE4" w:rsidRPr="00234D81" w:rsidRDefault="00F14AE4" w:rsidP="00D652BE">
      <w:pPr>
        <w:pStyle w:val="Sinespaciado"/>
        <w:jc w:val="both"/>
        <w:rPr>
          <w:rFonts w:ascii="Cambria" w:hAnsi="Cambria" w:cs="Times New Roman"/>
          <w:b/>
          <w:bCs/>
        </w:rPr>
      </w:pPr>
    </w:p>
    <w:p w14:paraId="3BF7F2DF"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Derecho de preferencia en la enajenación de acciones.</w:t>
      </w:r>
      <w:r w:rsidRPr="00234D81">
        <w:rPr>
          <w:rFonts w:ascii="Cambria" w:hAnsi="Cambria" w:cs="Times New Roman"/>
        </w:rPr>
        <w:t xml:space="preserve"> Salvo decisión de la asamblea general de accionistas aprobada con el voto favorable de un número singular o plural de accionistas que represente el setenta por ciento (70 %) de las acciones suscritas, toda negociación y transferencia de acciones de la sociedad deberán observar el derecho de preferencia en favor de la sociedad en primer lugar, y de los demás accionistas en segundo lugar. Toda negociación y transferencia de acciones será inoponible frente a la sociedad y a los demás accionistas, y frente al adquirente y a cualquier tercero, siempre que no se haya agotado el procedimiento y cumplido los requisitos previstos para el ejercicio del derecho de preferencia.</w:t>
      </w:r>
    </w:p>
    <w:p w14:paraId="322D2483" w14:textId="77777777" w:rsidR="00F14AE4" w:rsidRPr="00234D81" w:rsidRDefault="00F14AE4" w:rsidP="00D652BE">
      <w:pPr>
        <w:pStyle w:val="Prrafodelista"/>
        <w:spacing w:line="240" w:lineRule="auto"/>
        <w:rPr>
          <w:rFonts w:ascii="Cambria" w:hAnsi="Cambria" w:cs="Times New Roman"/>
        </w:rPr>
      </w:pPr>
    </w:p>
    <w:p w14:paraId="08DE84B8" w14:textId="77777777" w:rsidR="00F14AE4" w:rsidRPr="00234D81" w:rsidRDefault="00F14AE4" w:rsidP="00D652BE">
      <w:pPr>
        <w:pStyle w:val="Sinespaciado"/>
        <w:jc w:val="both"/>
        <w:rPr>
          <w:rFonts w:ascii="Cambria" w:hAnsi="Cambria" w:cs="Times New Roman"/>
        </w:rPr>
      </w:pPr>
      <w:r w:rsidRPr="00234D81">
        <w:rPr>
          <w:rFonts w:ascii="Cambria" w:hAnsi="Cambria" w:cs="Times New Roman"/>
        </w:rPr>
        <w:t>Sin perjuicio que la asamblea general de accionistas de la sociedad, con el voto favorable de un número singular o plural de accionistas que represente el setenta por ciento (70 %) de las acciones suscritas, aprobara el levantamiento del derecho de preferencia en la enajenación de acciones por un término diferente, se entenderá que el accionista que pretende enajenar sus acciones contará con un término de sesenta (60) días calendario para transferirlas. En el evento en que el accionista insista en su interés en enajenar sus acciones luego de que se agote dicho término, el accionista que pretende la enajenación deberá iniciar nuevamente el trámite previsto para el agotamiento del derecho de preferencia.</w:t>
      </w:r>
    </w:p>
    <w:p w14:paraId="5B963320" w14:textId="77777777" w:rsidR="00F14AE4" w:rsidRPr="00234D81" w:rsidRDefault="00F14AE4" w:rsidP="00D652BE">
      <w:pPr>
        <w:pStyle w:val="Sinespaciado"/>
        <w:jc w:val="both"/>
        <w:rPr>
          <w:rFonts w:ascii="Cambria" w:hAnsi="Cambria" w:cs="Times New Roman"/>
        </w:rPr>
      </w:pPr>
    </w:p>
    <w:p w14:paraId="2C3439E1" w14:textId="77777777" w:rsidR="00F14AE4" w:rsidRPr="00234D81" w:rsidRDefault="00F14AE4" w:rsidP="00D652BE">
      <w:pPr>
        <w:pStyle w:val="Sinespaciado"/>
        <w:jc w:val="both"/>
        <w:rPr>
          <w:rFonts w:ascii="Cambria" w:hAnsi="Cambria" w:cs="Times New Roman"/>
          <w:b/>
          <w:bCs/>
        </w:rPr>
      </w:pPr>
      <w:r w:rsidRPr="00234D81">
        <w:rPr>
          <w:rFonts w:ascii="Cambria" w:hAnsi="Cambria" w:cs="Times New Roman"/>
          <w:b/>
          <w:bCs/>
        </w:rPr>
        <w:t xml:space="preserve">Parágrafo primero. Agotamiento del derecho de preferencia. </w:t>
      </w:r>
      <w:r w:rsidRPr="00234D81">
        <w:rPr>
          <w:rFonts w:ascii="Cambria" w:hAnsi="Cambria" w:cs="Times New Roman"/>
        </w:rPr>
        <w:t>El accionista que esté interesado en enajenar sus acciones en todo o en parte, a cualquier título que implique la transferencia o constitución de un derecho real sobre las mismas, deberá sujetarse a las siguientes reglas:</w:t>
      </w:r>
    </w:p>
    <w:p w14:paraId="6A9D2BC0" w14:textId="77777777" w:rsidR="00F14AE4" w:rsidRPr="00234D81" w:rsidRDefault="00F14AE4" w:rsidP="00D652BE">
      <w:pPr>
        <w:pStyle w:val="Sinespaciado"/>
        <w:jc w:val="both"/>
        <w:rPr>
          <w:rFonts w:ascii="Cambria" w:hAnsi="Cambria" w:cs="Times New Roman"/>
        </w:rPr>
      </w:pPr>
    </w:p>
    <w:p w14:paraId="2AA45BBD" w14:textId="77777777" w:rsidR="00F14AE4" w:rsidRPr="00234D81" w:rsidRDefault="00F14AE4" w:rsidP="00D652BE">
      <w:pPr>
        <w:pStyle w:val="Sinespaciado"/>
        <w:numPr>
          <w:ilvl w:val="0"/>
          <w:numId w:val="16"/>
        </w:numPr>
        <w:jc w:val="both"/>
        <w:rPr>
          <w:rFonts w:ascii="Cambria" w:hAnsi="Cambria" w:cs="Times New Roman"/>
        </w:rPr>
      </w:pPr>
      <w:r w:rsidRPr="00234D81">
        <w:rPr>
          <w:rFonts w:ascii="Cambria" w:hAnsi="Cambria" w:cs="Times New Roman"/>
        </w:rPr>
        <w:t>Los accionistas que deseen enajenar sus acciones en todo o en parte, deberán ofrecerlas en primer lugar a la sociedad mediante comunicación escrita dirigida al representante legal de la sociedad. La comunicación deberá contener cuando menos: a) la clase y el número de acciones que pretende enajenar; b) el precio o contraprestación que pretende recibir a cambio de las acciones ofrecidas; c) la forma de pago; y d) el plazo para el pago de las acciones. El plazo con el que la sociedad contará para la aceptación o el rechazo de la oferta de adquisición de las acciones ofrecidas será de quince (15) días hábiles contados a partir de la fecha de recepción de la oferta. La sociedad únicamente podrá readquirir sus propias acciones por decisión de la asamblea general de accionistas con el voto favorable de un número singular o plural de accionistas que represente por lo menos la mitad más una de las acciones suscritas, y observando el cumplimiento de las disposiciones estatutarias y legales que regulan la readquisición de acciones.</w:t>
      </w:r>
    </w:p>
    <w:p w14:paraId="7E602637" w14:textId="77777777" w:rsidR="00F14AE4" w:rsidRPr="00234D81" w:rsidRDefault="00F14AE4" w:rsidP="00D652BE">
      <w:pPr>
        <w:pStyle w:val="Sinespaciado"/>
        <w:ind w:left="360"/>
        <w:jc w:val="both"/>
        <w:rPr>
          <w:rFonts w:ascii="Cambria" w:hAnsi="Cambria" w:cs="Times New Roman"/>
        </w:rPr>
      </w:pPr>
    </w:p>
    <w:p w14:paraId="49A713E6" w14:textId="0D3FC5D5" w:rsidR="00F14AE4" w:rsidRPr="00234D81" w:rsidRDefault="00F14AE4" w:rsidP="00D652BE">
      <w:pPr>
        <w:pStyle w:val="Sinespaciado"/>
        <w:numPr>
          <w:ilvl w:val="0"/>
          <w:numId w:val="16"/>
        </w:numPr>
        <w:jc w:val="both"/>
        <w:rPr>
          <w:rFonts w:ascii="Cambria" w:hAnsi="Cambria" w:cs="Times New Roman"/>
        </w:rPr>
      </w:pPr>
      <w:r w:rsidRPr="00234D81">
        <w:rPr>
          <w:rFonts w:ascii="Cambria" w:hAnsi="Cambria" w:cs="Times New Roman"/>
        </w:rPr>
        <w:lastRenderedPageBreak/>
        <w:t>En el evento en que la sociedad rechace la oferta expresa o tácitamente, en este último caso por no manifestar su interés de adquirir las acciones ofrecidas dentro del plazo indicado para ello, o la aceptar</w:t>
      </w:r>
      <w:r w:rsidR="00A26F8B" w:rsidRPr="00234D81">
        <w:rPr>
          <w:rFonts w:ascii="Cambria" w:hAnsi="Cambria" w:cs="Times New Roman"/>
        </w:rPr>
        <w:t>e</w:t>
      </w:r>
      <w:r w:rsidRPr="00234D81">
        <w:rPr>
          <w:rFonts w:ascii="Cambria" w:hAnsi="Cambria" w:cs="Times New Roman"/>
        </w:rPr>
        <w:t xml:space="preserve"> de forma parcial, estás serán ofrecidas a los accionistas por conducto del representante legal quien deberá notificar dentro de los cinco (5) días hábiles siguientes al vencimiento del plazo para la aceptación de la oferta por parte de la sociedad. El representante legal notificará la oferta mediante comunicación escrita dirigida a los demás accionistas de la sociedad indicando las condiciones de enajenación ofrecidas por el accionista enajenante e indicando si se hace por el total de las acciones ofrecidas por este o por aquellas acciones que no fueron adquiridas por la sociedad. Los accionistas tendrán derecho de adquirir una cantidad de acciones proporcional a las que posean en el momento en que se les comunique la oferta. A partir de la fecha de la oferta y durante el término de la misma, los accionistas podrán negociar libremente, y solo con los demás accionistas (proporcionalmente a su participación en el capital suscrito), el derecho de adquisición preferente en la enajenación de acciones.</w:t>
      </w:r>
    </w:p>
    <w:p w14:paraId="29B34B94" w14:textId="77777777" w:rsidR="00F14AE4" w:rsidRPr="00234D81" w:rsidRDefault="00F14AE4" w:rsidP="00D652BE">
      <w:pPr>
        <w:pStyle w:val="Sinespaciado"/>
        <w:ind w:left="360"/>
        <w:jc w:val="both"/>
        <w:rPr>
          <w:rFonts w:ascii="Cambria" w:hAnsi="Cambria" w:cs="Times New Roman"/>
        </w:rPr>
      </w:pPr>
    </w:p>
    <w:p w14:paraId="5E672B41" w14:textId="1A9DD98D" w:rsidR="00F14AE4" w:rsidRPr="00234D81" w:rsidRDefault="00F14AE4" w:rsidP="00D652BE">
      <w:pPr>
        <w:pStyle w:val="Sinespaciado"/>
        <w:numPr>
          <w:ilvl w:val="0"/>
          <w:numId w:val="16"/>
        </w:numPr>
        <w:jc w:val="both"/>
        <w:rPr>
          <w:rFonts w:ascii="Cambria" w:hAnsi="Cambria" w:cs="Times New Roman"/>
        </w:rPr>
      </w:pPr>
      <w:r w:rsidRPr="00234D81">
        <w:rPr>
          <w:rFonts w:ascii="Cambria" w:hAnsi="Cambria" w:cs="Times New Roman"/>
        </w:rPr>
        <w:t>Los accionistas destinatarios de la oferta de acciones tendrán un plazo de quince (15) días hábiles contados a partir de la fecha de recepción de la oferta para manifestar si aceptan o rechazan la misma. Cuando algún accionista rechace la oferta expresa o tácitamente, en este último caso por no manifestar su interés de adquirir las acciones ofrecidas dentro del plazo indicado para ello, o la aceptar</w:t>
      </w:r>
      <w:r w:rsidR="00BA3EAE" w:rsidRPr="00234D81">
        <w:rPr>
          <w:rFonts w:ascii="Cambria" w:hAnsi="Cambria" w:cs="Times New Roman"/>
        </w:rPr>
        <w:t>e</w:t>
      </w:r>
      <w:r w:rsidRPr="00234D81">
        <w:rPr>
          <w:rFonts w:ascii="Cambria" w:hAnsi="Cambria" w:cs="Times New Roman"/>
        </w:rPr>
        <w:t xml:space="preserve"> de forma parcial, se entenderá que renunció total o parcialmente a su derecho de adquisición preferente, y en consecuencia acrecerá proporcionalmente a los demás accionistas que hubieren optado por ejercer su derecho. El representante legal de la sociedad deberá informar del acrecimiento a los accionistas a quienes corresponda, de tal forma que en el término de diez (10) días hábiles manifiesten su interés en aceptar adquirir las acciones fruto del acrecimiento.</w:t>
      </w:r>
    </w:p>
    <w:p w14:paraId="36F3492F" w14:textId="77777777" w:rsidR="00F14AE4" w:rsidRPr="00234D81" w:rsidRDefault="00F14AE4" w:rsidP="00D652BE">
      <w:pPr>
        <w:pStyle w:val="Prrafodelista"/>
        <w:spacing w:line="240" w:lineRule="auto"/>
        <w:rPr>
          <w:rFonts w:ascii="Cambria" w:hAnsi="Cambria" w:cs="Times New Roman"/>
        </w:rPr>
      </w:pPr>
    </w:p>
    <w:p w14:paraId="2E4B717B" w14:textId="77777777" w:rsidR="00F14AE4" w:rsidRPr="00234D81" w:rsidRDefault="00F14AE4" w:rsidP="00D652BE">
      <w:pPr>
        <w:pStyle w:val="Sinespaciado"/>
        <w:numPr>
          <w:ilvl w:val="0"/>
          <w:numId w:val="16"/>
        </w:numPr>
        <w:jc w:val="both"/>
        <w:rPr>
          <w:rFonts w:ascii="Cambria" w:hAnsi="Cambria" w:cs="Times New Roman"/>
        </w:rPr>
      </w:pPr>
      <w:r w:rsidRPr="00234D81">
        <w:rPr>
          <w:rFonts w:ascii="Cambria" w:hAnsi="Cambria" w:cs="Times New Roman"/>
        </w:rPr>
        <w:t xml:space="preserve">Vencido este último término, las acciones no adquiridas por la sociedad o por los accionistas podrán ser cedidas libremente a terceros dentro de un término de sesenta (60) días calendario siguientes. En el evento en que el accionista insista en su interés en enajenar sus acciones luego de que se agote dicho término, el accionista que pretende la enajenación deberá iniciar nuevamente el trámite previsto para el agotamiento del derecho de preferencia. </w:t>
      </w:r>
    </w:p>
    <w:p w14:paraId="1F4D5A9F" w14:textId="77777777" w:rsidR="00F14AE4" w:rsidRPr="00234D81" w:rsidRDefault="00F14AE4" w:rsidP="00D652BE">
      <w:pPr>
        <w:pStyle w:val="Prrafodelista"/>
        <w:spacing w:line="240" w:lineRule="auto"/>
        <w:rPr>
          <w:rFonts w:ascii="Cambria" w:hAnsi="Cambria" w:cs="Times New Roman"/>
        </w:rPr>
      </w:pPr>
    </w:p>
    <w:p w14:paraId="759A3E8E" w14:textId="77777777" w:rsidR="00F14AE4" w:rsidRPr="00234D81" w:rsidRDefault="00F14AE4" w:rsidP="00D652BE">
      <w:pPr>
        <w:pStyle w:val="Sinespaciado"/>
        <w:numPr>
          <w:ilvl w:val="0"/>
          <w:numId w:val="16"/>
        </w:numPr>
        <w:jc w:val="both"/>
        <w:rPr>
          <w:rFonts w:ascii="Cambria" w:hAnsi="Cambria" w:cs="Times New Roman"/>
        </w:rPr>
      </w:pPr>
      <w:r w:rsidRPr="00234D81">
        <w:rPr>
          <w:rFonts w:ascii="Cambria" w:hAnsi="Cambria" w:cs="Times New Roman"/>
        </w:rPr>
        <w:t>Luego de agotado el trámite para el ejercicio del derecho de preferencia en la enajenación de acciones, la oferta dirigida a un tercero interesado en la adquisición de acciones no podrá ser diferente a aquella dirigida a la sociedad y a los demás accionistas, particularmente en cuanto a la clase y el número de acciones ofrecidas, el precio o contraprestación que pretende recibir, la forma de pago esperada, y el plazo para el pago de las acciones. En los eventos en que se formule una oferta en condiciones más beneficiosas a las de la oferta dirigida a la sociedad y a los demás accionistas, deberá agotarse nuevamente el procedimiento establecido en el presente parágrafo antes de que el accionista enajenante pueda aceptar la oferta formulada en condiciones más beneficiosas.</w:t>
      </w:r>
    </w:p>
    <w:p w14:paraId="395EC1A7" w14:textId="77777777" w:rsidR="00F14AE4" w:rsidRPr="00234D81" w:rsidRDefault="00F14AE4" w:rsidP="00D652BE">
      <w:pPr>
        <w:pStyle w:val="Sinespaciado"/>
        <w:jc w:val="both"/>
        <w:rPr>
          <w:rFonts w:ascii="Cambria" w:hAnsi="Cambria" w:cs="Times New Roman"/>
        </w:rPr>
      </w:pPr>
    </w:p>
    <w:p w14:paraId="0337E516" w14:textId="77777777" w:rsidR="00F14AE4" w:rsidRPr="00234D81" w:rsidRDefault="00F14AE4" w:rsidP="00D652BE">
      <w:pPr>
        <w:pStyle w:val="Sinespaciado"/>
        <w:jc w:val="both"/>
        <w:rPr>
          <w:rFonts w:ascii="Cambria" w:hAnsi="Cambria" w:cs="Times New Roman"/>
        </w:rPr>
      </w:pPr>
      <w:r w:rsidRPr="00234D81">
        <w:rPr>
          <w:rFonts w:ascii="Cambria" w:hAnsi="Cambria" w:cs="Times New Roman"/>
          <w:b/>
          <w:bCs/>
        </w:rPr>
        <w:t>Parágrafo segundo. Casos incluidos.</w:t>
      </w:r>
      <w:r w:rsidRPr="00234D81">
        <w:rPr>
          <w:rFonts w:ascii="Cambria" w:hAnsi="Cambria" w:cs="Times New Roman"/>
        </w:rPr>
        <w:t xml:space="preserve"> Salvo las exclusiones reguladas en los presentes estatutos, el derecho de preferencia se aplicará, a todos los eventos en los que pretenda la enajenación, a cualquier título que implique la transferencia o constitución de un derecho real sobre las mismas, lo cual incluye, pero no se limita a, la venta, la permuta, la donación, el aporte en especie a sociedades, la constitución de usufructo.</w:t>
      </w:r>
    </w:p>
    <w:p w14:paraId="125C2010" w14:textId="77777777" w:rsidR="00F14AE4" w:rsidRPr="00234D81" w:rsidRDefault="00F14AE4" w:rsidP="00D652BE">
      <w:pPr>
        <w:pStyle w:val="Sinespaciado"/>
        <w:jc w:val="both"/>
        <w:rPr>
          <w:rFonts w:ascii="Cambria" w:hAnsi="Cambria" w:cs="Times New Roman"/>
        </w:rPr>
      </w:pPr>
    </w:p>
    <w:p w14:paraId="7346B996" w14:textId="77777777" w:rsidR="00F14AE4" w:rsidRPr="00234D81" w:rsidRDefault="00F14AE4" w:rsidP="00D652BE">
      <w:pPr>
        <w:pStyle w:val="Sinespaciado"/>
        <w:jc w:val="both"/>
        <w:rPr>
          <w:rFonts w:ascii="Cambria" w:hAnsi="Cambria" w:cs="Times New Roman"/>
        </w:rPr>
      </w:pPr>
      <w:r w:rsidRPr="00234D81">
        <w:rPr>
          <w:rFonts w:ascii="Cambria" w:hAnsi="Cambria" w:cs="Times New Roman"/>
          <w:b/>
          <w:bCs/>
        </w:rPr>
        <w:t xml:space="preserve">Parágrafo tercero. Casos excluidos. </w:t>
      </w:r>
      <w:r w:rsidRPr="00234D81">
        <w:rPr>
          <w:rFonts w:ascii="Cambria" w:hAnsi="Cambria" w:cs="Times New Roman"/>
        </w:rPr>
        <w:t xml:space="preserve">No habrá lugar al derecho de preferencia en los siguientes casos: </w:t>
      </w:r>
    </w:p>
    <w:p w14:paraId="7B4AB409" w14:textId="77777777" w:rsidR="00F14AE4" w:rsidRPr="00234D81" w:rsidRDefault="00F14AE4" w:rsidP="00D652BE">
      <w:pPr>
        <w:pStyle w:val="Sinespaciado"/>
        <w:jc w:val="both"/>
        <w:rPr>
          <w:rFonts w:ascii="Cambria" w:hAnsi="Cambria" w:cs="Times New Roman"/>
        </w:rPr>
      </w:pPr>
    </w:p>
    <w:p w14:paraId="7BE9C9E8" w14:textId="77777777" w:rsidR="00F14AE4" w:rsidRPr="00234D81" w:rsidRDefault="00F14AE4" w:rsidP="00D652BE">
      <w:pPr>
        <w:pStyle w:val="Sinespaciado"/>
        <w:numPr>
          <w:ilvl w:val="0"/>
          <w:numId w:val="17"/>
        </w:numPr>
        <w:jc w:val="both"/>
        <w:rPr>
          <w:rFonts w:ascii="Cambria" w:hAnsi="Cambria" w:cs="Times New Roman"/>
        </w:rPr>
      </w:pPr>
      <w:r w:rsidRPr="00234D81">
        <w:rPr>
          <w:rFonts w:ascii="Cambria" w:hAnsi="Cambria" w:cs="Times New Roman"/>
        </w:rPr>
        <w:t>Cuando la enajenación de acciones resulte de la escisión de una sociedad accionista, o de la fusión de sociedades que sean accionistas, siempre y cuando en dichas operaciones el o los beneficiarios reales y controlantes sean el o los mismos;</w:t>
      </w:r>
    </w:p>
    <w:p w14:paraId="52F3C73C" w14:textId="77777777" w:rsidR="00F14AE4" w:rsidRPr="00234D81" w:rsidRDefault="00F14AE4" w:rsidP="00D652BE">
      <w:pPr>
        <w:pStyle w:val="Sinespaciado"/>
        <w:ind w:left="360"/>
        <w:jc w:val="both"/>
        <w:rPr>
          <w:rFonts w:ascii="Cambria" w:hAnsi="Cambria" w:cs="Times New Roman"/>
        </w:rPr>
      </w:pPr>
      <w:r w:rsidRPr="00234D81">
        <w:rPr>
          <w:rFonts w:ascii="Cambria" w:hAnsi="Cambria" w:cs="Times New Roman"/>
        </w:rPr>
        <w:t xml:space="preserve"> </w:t>
      </w:r>
    </w:p>
    <w:p w14:paraId="6D2F2FAC" w14:textId="77777777" w:rsidR="00F14AE4" w:rsidRPr="00234D81" w:rsidRDefault="00F14AE4" w:rsidP="00D652BE">
      <w:pPr>
        <w:pStyle w:val="Sinespaciado"/>
        <w:numPr>
          <w:ilvl w:val="0"/>
          <w:numId w:val="17"/>
        </w:numPr>
        <w:jc w:val="both"/>
        <w:rPr>
          <w:rFonts w:ascii="Cambria" w:hAnsi="Cambria" w:cs="Times New Roman"/>
        </w:rPr>
      </w:pPr>
      <w:r w:rsidRPr="00234D81">
        <w:rPr>
          <w:rFonts w:ascii="Cambria" w:hAnsi="Cambria" w:cs="Times New Roman"/>
        </w:rPr>
        <w:t>Cuando la enajenación de acciones se haga a una sociedad que tenga el carácter de matriz, filial o subsidiaria de una sociedad que sea accionista, siempre y cuando los demás accionistas o socios sean un mismo beneficiario real;</w:t>
      </w:r>
    </w:p>
    <w:p w14:paraId="4644C262" w14:textId="77777777" w:rsidR="00F14AE4" w:rsidRPr="00234D81" w:rsidRDefault="00F14AE4" w:rsidP="00D652BE">
      <w:pPr>
        <w:pStyle w:val="Sinespaciado"/>
        <w:ind w:left="360"/>
        <w:jc w:val="both"/>
        <w:rPr>
          <w:rFonts w:ascii="Cambria" w:hAnsi="Cambria" w:cs="Times New Roman"/>
        </w:rPr>
      </w:pPr>
    </w:p>
    <w:p w14:paraId="56E20ED4" w14:textId="77777777" w:rsidR="00F14AE4" w:rsidRPr="00234D81" w:rsidRDefault="00F14AE4" w:rsidP="00D652BE">
      <w:pPr>
        <w:pStyle w:val="Sinespaciado"/>
        <w:numPr>
          <w:ilvl w:val="0"/>
          <w:numId w:val="17"/>
        </w:numPr>
        <w:jc w:val="both"/>
        <w:rPr>
          <w:rFonts w:ascii="Cambria" w:hAnsi="Cambria" w:cs="Times New Roman"/>
        </w:rPr>
      </w:pPr>
      <w:r w:rsidRPr="00234D81">
        <w:rPr>
          <w:rFonts w:ascii="Cambria" w:hAnsi="Cambria" w:cs="Times New Roman"/>
        </w:rPr>
        <w:t xml:space="preserve">Cuando al liquidarse una sociedad que sea accionista de la sociedad se adjudiquen las acciones a sus socios o accionistas; </w:t>
      </w:r>
    </w:p>
    <w:p w14:paraId="395FC411" w14:textId="77777777" w:rsidR="00F14AE4" w:rsidRPr="00234D81" w:rsidRDefault="00F14AE4" w:rsidP="00D652BE">
      <w:pPr>
        <w:pStyle w:val="Prrafodelista"/>
        <w:spacing w:line="240" w:lineRule="auto"/>
        <w:rPr>
          <w:rFonts w:ascii="Cambria" w:hAnsi="Cambria" w:cs="Times New Roman"/>
        </w:rPr>
      </w:pPr>
    </w:p>
    <w:p w14:paraId="29F18CFB" w14:textId="77777777" w:rsidR="00F14AE4" w:rsidRPr="00234D81" w:rsidRDefault="00F14AE4" w:rsidP="00D652BE">
      <w:pPr>
        <w:pStyle w:val="Sinespaciado"/>
        <w:numPr>
          <w:ilvl w:val="0"/>
          <w:numId w:val="17"/>
        </w:numPr>
        <w:jc w:val="both"/>
        <w:rPr>
          <w:rFonts w:ascii="Cambria" w:hAnsi="Cambria" w:cs="Times New Roman"/>
        </w:rPr>
      </w:pPr>
      <w:r w:rsidRPr="00234D81">
        <w:rPr>
          <w:rFonts w:ascii="Cambria" w:hAnsi="Cambria" w:cs="Times New Roman"/>
        </w:rPr>
        <w:t>Cuando la sociedad cuente con un único accionista.</w:t>
      </w:r>
    </w:p>
    <w:p w14:paraId="32BA33A1" w14:textId="77777777" w:rsidR="00F14AE4" w:rsidRPr="00234D81" w:rsidRDefault="00F14AE4" w:rsidP="00D652BE">
      <w:pPr>
        <w:pStyle w:val="Sinespaciado"/>
        <w:jc w:val="both"/>
        <w:rPr>
          <w:rFonts w:ascii="Cambria" w:hAnsi="Cambria" w:cs="Times New Roman"/>
          <w:color w:val="FF0000"/>
        </w:rPr>
      </w:pPr>
    </w:p>
    <w:p w14:paraId="2C5B750A"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Readquisición de acciones. </w:t>
      </w:r>
      <w:r w:rsidRPr="00234D81">
        <w:rPr>
          <w:rFonts w:ascii="Cambria" w:hAnsi="Cambria" w:cs="Times New Roman"/>
        </w:rPr>
        <w:t>La sociedad únicamente podrá readquirir sus propias acciones por decisión de la asamblea general de accionistas con el voto favorable de un número singular o plural de accionistas que represente por lo menos la mitad más una de las acciones suscritas. Para realizar esta operación empleará fondos tomados de las utilidades líquidas, requiriéndose además que dichas acciones se hallen totalmente pagadas. Mientras estas acciones pertenezcan a la sociedad, quedarán en suspenso los derechos inherentes a las mismas.</w:t>
      </w:r>
    </w:p>
    <w:p w14:paraId="4BA5DA66" w14:textId="77777777" w:rsidR="00F14AE4" w:rsidRPr="00234D81" w:rsidRDefault="00F14AE4" w:rsidP="00D652BE">
      <w:pPr>
        <w:pStyle w:val="Sinespaciado"/>
        <w:jc w:val="both"/>
        <w:rPr>
          <w:rFonts w:ascii="Cambria" w:hAnsi="Cambria" w:cs="Times New Roman"/>
        </w:rPr>
      </w:pPr>
    </w:p>
    <w:p w14:paraId="34B845C2"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Negociación de acciones nominativas.</w:t>
      </w:r>
      <w:r w:rsidRPr="00234D81">
        <w:rPr>
          <w:rFonts w:ascii="Cambria" w:hAnsi="Cambria" w:cs="Times New Roman"/>
        </w:rPr>
        <w:t xml:space="preserve"> La enajenación de las acciones nominativas podrá hacerse por el simple acuerdo de las partes; más para que produzca efecto respecto de la sociedad y de terceros, será necesaria su inscripción en el libro de registro de acciones, mediante orden escrita del enajenante. Esta orden podrá darse en forma de endoso hecho sobre el título respectivo. Para hacer la nueva inscripción y expedir el título al adquirente, será menester la previa cancelación de los títulos expedidos al tradente. En las ventas forzadas y en las adjudicaciones judiciales de acciones nominativas, el registro se hará mediante exhibición del original o de copia auténtica de los documentos pertinentes.</w:t>
      </w:r>
    </w:p>
    <w:p w14:paraId="1C5900FD" w14:textId="77777777" w:rsidR="00F14AE4" w:rsidRPr="00234D81" w:rsidRDefault="00F14AE4" w:rsidP="00D652BE">
      <w:pPr>
        <w:pStyle w:val="Sinespaciado"/>
        <w:jc w:val="both"/>
        <w:rPr>
          <w:rFonts w:ascii="Cambria" w:hAnsi="Cambria" w:cs="Times New Roman"/>
        </w:rPr>
      </w:pPr>
    </w:p>
    <w:p w14:paraId="1D87B7C3" w14:textId="77777777" w:rsidR="00F14AE4" w:rsidRPr="00234D81" w:rsidRDefault="00F14AE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Acuerdos entre accionistas</w:t>
      </w:r>
      <w:r w:rsidRPr="00234D81">
        <w:rPr>
          <w:rFonts w:ascii="Cambria" w:hAnsi="Cambria" w:cs="Times New Roman"/>
        </w:rPr>
        <w:t xml:space="preserve">. Los acuerdos de accionistas sobre cualquier asunto lícito deberán ser acatados por la sociedad siempre que los acuerdo consten por escrito y cuando hubieren sido depositados en cumplimiento de las disposiciones legales para el efecto, siempre que su término no fuere superior a diez (10) años, prorrogables por voluntad unánime de sus suscriptores por períodos que no superen los diez (10) años. </w:t>
      </w:r>
    </w:p>
    <w:p w14:paraId="7AA1831C" w14:textId="77777777" w:rsidR="00F14AE4" w:rsidRPr="00234D81" w:rsidRDefault="00F14AE4" w:rsidP="00D652BE">
      <w:pPr>
        <w:pStyle w:val="Sinespaciado"/>
        <w:jc w:val="both"/>
        <w:rPr>
          <w:rFonts w:ascii="Cambria" w:hAnsi="Cambria" w:cs="Times New Roman"/>
        </w:rPr>
      </w:pPr>
    </w:p>
    <w:p w14:paraId="212FD01F" w14:textId="77777777" w:rsidR="00F14AE4" w:rsidRPr="00234D81" w:rsidRDefault="00F14AE4" w:rsidP="00D652BE">
      <w:pPr>
        <w:pStyle w:val="Sinespaciado"/>
        <w:jc w:val="both"/>
        <w:rPr>
          <w:rFonts w:ascii="Cambria" w:hAnsi="Cambria" w:cs="Times New Roman"/>
        </w:rPr>
      </w:pPr>
      <w:r w:rsidRPr="00234D81">
        <w:rPr>
          <w:rFonts w:ascii="Cambria" w:hAnsi="Cambria" w:cs="Times New Roman"/>
          <w:b/>
          <w:bCs/>
        </w:rPr>
        <w:t>Parágrafo primero.</w:t>
      </w:r>
      <w:r w:rsidRPr="00234D81">
        <w:rPr>
          <w:rFonts w:ascii="Cambria" w:hAnsi="Cambria" w:cs="Times New Roman"/>
        </w:rPr>
        <w:t xml:space="preserve"> En sede de la asamblea general de accionistas no se computará el voto proferido en contravención a un acuerdo de accionistas debidamente depositado.</w:t>
      </w:r>
    </w:p>
    <w:p w14:paraId="424FEDFC" w14:textId="77777777" w:rsidR="00F14AE4" w:rsidRPr="00234D81" w:rsidRDefault="00F14AE4" w:rsidP="00D652BE">
      <w:pPr>
        <w:pStyle w:val="Sinespaciado"/>
        <w:jc w:val="both"/>
        <w:rPr>
          <w:rFonts w:ascii="Cambria" w:hAnsi="Cambria" w:cs="Times New Roman"/>
        </w:rPr>
      </w:pPr>
    </w:p>
    <w:p w14:paraId="0F69A348" w14:textId="77777777" w:rsidR="00F14AE4" w:rsidRPr="00234D81" w:rsidRDefault="00F14AE4" w:rsidP="00D652BE">
      <w:pPr>
        <w:pStyle w:val="Sinespaciado"/>
        <w:jc w:val="both"/>
        <w:rPr>
          <w:rFonts w:ascii="Cambria" w:hAnsi="Cambria" w:cs="Times New Roman"/>
        </w:rPr>
      </w:pPr>
      <w:r w:rsidRPr="00234D81">
        <w:rPr>
          <w:rFonts w:ascii="Cambria" w:hAnsi="Cambria" w:cs="Times New Roman"/>
          <w:b/>
          <w:bCs/>
        </w:rPr>
        <w:t>Parágrafo segundo.</w:t>
      </w:r>
      <w:r w:rsidRPr="00234D81">
        <w:rPr>
          <w:rFonts w:ascii="Cambria" w:hAnsi="Cambria" w:cs="Times New Roman"/>
        </w:rPr>
        <w:t xml:space="preserve"> En las condiciones previstas en el acuerdo, los accionistas podrán promover ante la Superintendencia de Sociedades, la ejecución específica de las obligaciones pactadas en los acuerdos.</w:t>
      </w:r>
    </w:p>
    <w:p w14:paraId="62A9C69D" w14:textId="77777777" w:rsidR="00F14AE4" w:rsidRPr="00234D81" w:rsidRDefault="00F14AE4" w:rsidP="00D652BE">
      <w:pPr>
        <w:pStyle w:val="Sinespaciado"/>
        <w:jc w:val="both"/>
        <w:rPr>
          <w:rFonts w:ascii="Cambria" w:hAnsi="Cambria" w:cs="Times New Roman"/>
          <w:b/>
          <w:bCs/>
        </w:rPr>
      </w:pPr>
    </w:p>
    <w:p w14:paraId="09B4D514" w14:textId="77777777" w:rsidR="003F427F" w:rsidRPr="00234D81" w:rsidRDefault="003F427F" w:rsidP="00D652BE">
      <w:pPr>
        <w:pStyle w:val="Sinespaciado"/>
        <w:jc w:val="both"/>
        <w:rPr>
          <w:rFonts w:ascii="Cambria" w:hAnsi="Cambria"/>
        </w:rPr>
      </w:pPr>
    </w:p>
    <w:p w14:paraId="795F0CB2" w14:textId="77777777" w:rsidR="003F427F" w:rsidRPr="00234D81" w:rsidRDefault="00FA6BF9" w:rsidP="00D652BE">
      <w:pPr>
        <w:pStyle w:val="Sinespaciado"/>
        <w:jc w:val="center"/>
        <w:rPr>
          <w:rFonts w:ascii="Cambria" w:hAnsi="Cambria" w:cs="Times New Roman"/>
          <w:b/>
          <w:bCs/>
        </w:rPr>
      </w:pPr>
      <w:r w:rsidRPr="00234D81">
        <w:rPr>
          <w:rFonts w:ascii="Cambria" w:hAnsi="Cambria" w:cs="Times New Roman"/>
          <w:b/>
          <w:bCs/>
        </w:rPr>
        <w:t>CAPÍTULO III</w:t>
      </w:r>
      <w:r w:rsidRPr="00234D81">
        <w:rPr>
          <w:rFonts w:ascii="Cambria" w:hAnsi="Cambria" w:cs="Times New Roman"/>
          <w:b/>
          <w:bCs/>
          <w:caps/>
        </w:rPr>
        <w:t xml:space="preserve"> - Dirección y administración de la sociedad</w:t>
      </w:r>
    </w:p>
    <w:p w14:paraId="4E76FDDA" w14:textId="77777777" w:rsidR="003F427F" w:rsidRPr="00234D81" w:rsidRDefault="003F427F" w:rsidP="00D652BE">
      <w:pPr>
        <w:pStyle w:val="Sinespaciado"/>
        <w:jc w:val="both"/>
        <w:rPr>
          <w:rFonts w:ascii="Cambria" w:hAnsi="Cambria"/>
        </w:rPr>
      </w:pPr>
    </w:p>
    <w:p w14:paraId="45AAC7DF" w14:textId="77777777" w:rsidR="008C2C42" w:rsidRPr="00234D81" w:rsidRDefault="00FA6BF9"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 Órganos de dirección y administración: </w:t>
      </w:r>
      <w:r w:rsidR="008C2C42" w:rsidRPr="00234D81">
        <w:rPr>
          <w:rFonts w:ascii="Cambria" w:hAnsi="Cambria" w:cs="Times New Roman"/>
        </w:rPr>
        <w:t xml:space="preserve">La dirección y administración de la Sociedad será ejercida por los siguientes órganos: </w:t>
      </w:r>
    </w:p>
    <w:p w14:paraId="43C29A57" w14:textId="77777777" w:rsidR="008C2C42" w:rsidRPr="00234D81" w:rsidRDefault="008C2C42" w:rsidP="00D652BE">
      <w:pPr>
        <w:pStyle w:val="Sinespaciado"/>
        <w:jc w:val="both"/>
        <w:rPr>
          <w:rFonts w:ascii="Cambria" w:hAnsi="Cambria" w:cs="Times New Roman"/>
        </w:rPr>
      </w:pPr>
    </w:p>
    <w:p w14:paraId="1BA7DDC4" w14:textId="77777777" w:rsidR="008C2C42" w:rsidRPr="00234D81" w:rsidRDefault="008C2C42" w:rsidP="00D652BE">
      <w:pPr>
        <w:pStyle w:val="Sinespaciado"/>
        <w:numPr>
          <w:ilvl w:val="0"/>
          <w:numId w:val="18"/>
        </w:numPr>
        <w:jc w:val="both"/>
        <w:rPr>
          <w:rFonts w:ascii="Cambria" w:hAnsi="Cambria" w:cs="Times New Roman"/>
        </w:rPr>
      </w:pPr>
      <w:r w:rsidRPr="00234D81">
        <w:rPr>
          <w:rFonts w:ascii="Cambria" w:hAnsi="Cambria" w:cs="Times New Roman"/>
        </w:rPr>
        <w:t>La asamblea general de accionistas; y</w:t>
      </w:r>
    </w:p>
    <w:p w14:paraId="11F359BC" w14:textId="77777777" w:rsidR="008C2C42" w:rsidRPr="00234D81" w:rsidRDefault="008C2C42" w:rsidP="00D652BE">
      <w:pPr>
        <w:pStyle w:val="Sinespaciado"/>
        <w:numPr>
          <w:ilvl w:val="0"/>
          <w:numId w:val="18"/>
        </w:numPr>
        <w:jc w:val="both"/>
        <w:rPr>
          <w:rFonts w:ascii="Cambria" w:hAnsi="Cambria" w:cs="Times New Roman"/>
        </w:rPr>
      </w:pPr>
      <w:r w:rsidRPr="00234D81">
        <w:rPr>
          <w:rFonts w:ascii="Cambria" w:hAnsi="Cambria" w:cs="Times New Roman"/>
        </w:rPr>
        <w:lastRenderedPageBreak/>
        <w:t>El representante legal.</w:t>
      </w:r>
    </w:p>
    <w:p w14:paraId="3FC6373F" w14:textId="77777777" w:rsidR="008C2C42" w:rsidRPr="00234D81" w:rsidRDefault="008C2C42" w:rsidP="00D652BE">
      <w:pPr>
        <w:pStyle w:val="Sinespaciado"/>
        <w:jc w:val="both"/>
        <w:rPr>
          <w:rFonts w:ascii="Cambria" w:hAnsi="Cambria" w:cs="Times New Roman"/>
          <w:b/>
          <w:bCs/>
        </w:rPr>
      </w:pPr>
    </w:p>
    <w:p w14:paraId="45F57155" w14:textId="69169D51" w:rsidR="003F427F" w:rsidRPr="00234D81" w:rsidRDefault="008C2C42" w:rsidP="00D652BE">
      <w:pPr>
        <w:pStyle w:val="Sinespaciado"/>
        <w:jc w:val="both"/>
        <w:rPr>
          <w:rFonts w:ascii="Cambria" w:hAnsi="Cambria" w:cs="Times New Roman"/>
        </w:rPr>
      </w:pPr>
      <w:r w:rsidRPr="00234D81">
        <w:rPr>
          <w:rFonts w:ascii="Cambria" w:hAnsi="Cambria" w:cs="Times New Roman"/>
        </w:rPr>
        <w:t>La dirección de la sociedad le corresponde a la asamblea general de accionistas, mientras que la administración y representación legal de la sociedad estará a cargo del representante legal. Cada uno de los órganos indicados tiene las facultades y atribuciones que les confieren estos estatutos, las que ejercerán con arreglo a las normas especiales aquí estipuladas y a la Ley.</w:t>
      </w:r>
    </w:p>
    <w:p w14:paraId="74099B40" w14:textId="77777777" w:rsidR="003F427F" w:rsidRPr="00234D81" w:rsidRDefault="003F427F" w:rsidP="00D652BE">
      <w:pPr>
        <w:pStyle w:val="Sinespaciado"/>
        <w:jc w:val="both"/>
        <w:rPr>
          <w:rFonts w:ascii="Cambria" w:hAnsi="Cambria"/>
        </w:rPr>
      </w:pPr>
    </w:p>
    <w:p w14:paraId="2F95CA21" w14:textId="77777777" w:rsidR="003F427F" w:rsidRPr="00234D81" w:rsidRDefault="00FA6BF9" w:rsidP="00D652BE">
      <w:pPr>
        <w:pStyle w:val="Sinespaciado"/>
        <w:jc w:val="center"/>
        <w:rPr>
          <w:rFonts w:ascii="Cambria" w:hAnsi="Cambria" w:cs="Times New Roman"/>
          <w:b/>
          <w:bCs/>
        </w:rPr>
      </w:pPr>
      <w:r w:rsidRPr="00234D81">
        <w:rPr>
          <w:rFonts w:ascii="Cambria" w:hAnsi="Cambria" w:cs="Times New Roman"/>
          <w:b/>
          <w:bCs/>
        </w:rPr>
        <w:t>CAPÍTULO IV</w:t>
      </w:r>
      <w:r w:rsidRPr="00234D81">
        <w:rPr>
          <w:rFonts w:ascii="Cambria" w:hAnsi="Cambria" w:cs="Times New Roman"/>
          <w:b/>
          <w:bCs/>
          <w:caps/>
        </w:rPr>
        <w:t xml:space="preserve"> - Asamblea general de accionistas</w:t>
      </w:r>
    </w:p>
    <w:p w14:paraId="207832C6" w14:textId="77777777" w:rsidR="003F427F" w:rsidRPr="00234D81" w:rsidRDefault="003F427F" w:rsidP="00D652BE">
      <w:pPr>
        <w:pStyle w:val="Sinespaciado"/>
        <w:jc w:val="both"/>
        <w:rPr>
          <w:rFonts w:ascii="Cambria" w:hAnsi="Cambria"/>
        </w:rPr>
      </w:pPr>
    </w:p>
    <w:p w14:paraId="3E40A727" w14:textId="77777777" w:rsidR="003F427F" w:rsidRPr="00234D81" w:rsidRDefault="00FA6BF9"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 Composición de la asamblea general de accionistas: </w:t>
      </w:r>
      <w:r w:rsidRPr="00234D81">
        <w:rPr>
          <w:rFonts w:ascii="Cambria" w:hAnsi="Cambria" w:cs="Times New Roman"/>
        </w:rPr>
        <w:t>La asamblea general de accionistas estará conformada por todos los accionistas inscritos en el libro de registro de accionistas, reunidos conforme a las prescripciones de los presentes estatutos y de la ley.</w:t>
      </w:r>
    </w:p>
    <w:p w14:paraId="7BB3BE06" w14:textId="77777777" w:rsidR="000C6457" w:rsidRPr="00234D81" w:rsidRDefault="000C6457" w:rsidP="00D652BE">
      <w:pPr>
        <w:pStyle w:val="Sinespaciado"/>
        <w:jc w:val="both"/>
        <w:rPr>
          <w:rFonts w:ascii="Cambria" w:hAnsi="Cambria" w:cs="Times New Roman"/>
        </w:rPr>
      </w:pPr>
    </w:p>
    <w:p w14:paraId="449D7009" w14:textId="77777777" w:rsidR="00364607" w:rsidRPr="00234D81" w:rsidRDefault="00FA6BF9"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 Funciones de la asamblea general de accionistas: </w:t>
      </w:r>
      <w:r w:rsidR="00364607" w:rsidRPr="00234D81">
        <w:rPr>
          <w:rFonts w:ascii="Cambria" w:hAnsi="Cambria" w:cs="Times New Roman"/>
        </w:rPr>
        <w:t>La asamblea general de accionistas ejercerá las siguientes funciones:</w:t>
      </w:r>
    </w:p>
    <w:p w14:paraId="66DFEFEB" w14:textId="77777777" w:rsidR="00364607" w:rsidRPr="00234D81" w:rsidRDefault="00364607" w:rsidP="00D652BE">
      <w:pPr>
        <w:pStyle w:val="Sinespaciado"/>
        <w:jc w:val="both"/>
        <w:rPr>
          <w:rFonts w:ascii="Cambria" w:hAnsi="Cambria" w:cs="Times New Roman"/>
        </w:rPr>
      </w:pPr>
    </w:p>
    <w:p w14:paraId="380404BB"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Disponer qué reservas deben hacerse;</w:t>
      </w:r>
    </w:p>
    <w:p w14:paraId="0D36452A"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Disponer de las utilidades, por mayoría simple y conforme a la ley y a los estatutos, fijando el monto del dividendo, así como la forma y los plazos dentro de los cuales se efectuará su pago;</w:t>
      </w:r>
    </w:p>
    <w:p w14:paraId="76081DD1"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Ordenar la iniciación de las acciones que correspondan contra los administradores;</w:t>
      </w:r>
    </w:p>
    <w:p w14:paraId="306CD8A8"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Elegir a los miembros de la junta directiva si se llegare a crear este órgano, nombrar libremente a los miembros de éste y fijar su remuneración;</w:t>
      </w:r>
    </w:p>
    <w:p w14:paraId="5AC07714"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Nombrar y remover libremente al representante legal y sus suplentes y fijar su remuneración;</w:t>
      </w:r>
    </w:p>
    <w:p w14:paraId="24A51023"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Podrá nombrar al revisor fiscal, junto con su suplente y removerlos libremente en caso de que por ley sea obligatorio su nombramiento, y fijar su remuneración;</w:t>
      </w:r>
    </w:p>
    <w:p w14:paraId="6B68C855"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Crear los cargos que juzgue convenientes, señalarles sus funciones, nombrar y remover libremente a las personas que deban desempeñarlos y fijarles su remuneración.</w:t>
      </w:r>
    </w:p>
    <w:p w14:paraId="2DDA58DF"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Decretar el establecimiento y el cierre de sucursales y agencias, previo cumplimiento de los requisitos de ley y señalar los poderes y atribuciones del administrador de dichas sucursales o agencias, así como reglamentar el funcionamiento de las mismas.</w:t>
      </w:r>
    </w:p>
    <w:p w14:paraId="2C901D62"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Disponer que determinada emisión de acciones sea colocada sin sujeción al derecho de preferencia en la suscripción;</w:t>
      </w:r>
    </w:p>
    <w:p w14:paraId="2FC3FF2F" w14:textId="5498CA24"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Aprobar la emisión de cualquier tipo de acciones, así como el reglamento de suscripción de acciones respectivo;</w:t>
      </w:r>
    </w:p>
    <w:p w14:paraId="0D218BF6"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Reformar los estatutos de la sociedad;</w:t>
      </w:r>
    </w:p>
    <w:p w14:paraId="5B0326B2"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 xml:space="preserve">Decidir sobre la disolución anticipada de la sociedad; </w:t>
      </w:r>
    </w:p>
    <w:p w14:paraId="22F05BB3"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 xml:space="preserve">Decidir sobre la enajenación global de activos de la sociedad; </w:t>
      </w:r>
    </w:p>
    <w:p w14:paraId="79FA9E1E"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Determinar las directrices económicas, financieras y administrativas a las que se deberán sujetar los administradores, funcionarios y empleados de la sociedad;</w:t>
      </w:r>
    </w:p>
    <w:p w14:paraId="1E90D8AA"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Examinar, aprobar o improbar los estados financieros de propósito general con sus notas y el dictamen del revisor fiscal (cuando haya lugar a ello;</w:t>
      </w:r>
    </w:p>
    <w:p w14:paraId="35D4BDA9"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Examinar, aprobar o improbar las cuentas y el informe de gestión de los administradores;</w:t>
      </w:r>
    </w:p>
    <w:p w14:paraId="3D7CD64F"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 xml:space="preserve">Decidir sobre las situaciones de conflictos de interés que enfrenten los administradores de la sociedad; </w:t>
      </w:r>
    </w:p>
    <w:p w14:paraId="79366D56"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Autorizar a la sociedad y a los accionistas para adelantar operaciones que por virtud de los presentes estatutos en principio están prohibidas;</w:t>
      </w:r>
    </w:p>
    <w:p w14:paraId="380D77E0"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Autorizar a los representantes legales para adelantar y ejecutar operaciones que excedan sus atribuciones o las limitaciones a sus funciones;</w:t>
      </w:r>
    </w:p>
    <w:p w14:paraId="77BC9B1F"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t>Delegar en el representante legal las funciones que por ley sean delegables; y;</w:t>
      </w:r>
    </w:p>
    <w:p w14:paraId="1997F0CC" w14:textId="77777777" w:rsidR="00364607" w:rsidRPr="00234D81" w:rsidRDefault="00364607" w:rsidP="00D652BE">
      <w:pPr>
        <w:pStyle w:val="Sinespaciado"/>
        <w:numPr>
          <w:ilvl w:val="0"/>
          <w:numId w:val="19"/>
        </w:numPr>
        <w:jc w:val="both"/>
        <w:rPr>
          <w:rFonts w:ascii="Cambria" w:hAnsi="Cambria" w:cs="Times New Roman"/>
        </w:rPr>
      </w:pPr>
      <w:r w:rsidRPr="00234D81">
        <w:rPr>
          <w:rFonts w:ascii="Cambria" w:hAnsi="Cambria" w:cs="Times New Roman"/>
        </w:rPr>
        <w:lastRenderedPageBreak/>
        <w:t>Las demás que señalen la ley y los estatutos.</w:t>
      </w:r>
    </w:p>
    <w:p w14:paraId="74FD7163" w14:textId="77777777" w:rsidR="00364607" w:rsidRPr="00234D81" w:rsidRDefault="00364607" w:rsidP="00D652BE">
      <w:pPr>
        <w:pStyle w:val="Sinespaciado"/>
        <w:jc w:val="both"/>
        <w:rPr>
          <w:rFonts w:ascii="Cambria" w:hAnsi="Cambria" w:cs="Times New Roman"/>
        </w:rPr>
      </w:pPr>
    </w:p>
    <w:p w14:paraId="5159591C" w14:textId="26BBAE37" w:rsidR="003F427F" w:rsidRPr="00234D81" w:rsidRDefault="00364607" w:rsidP="00D652BE">
      <w:pPr>
        <w:pStyle w:val="Sinespaciado"/>
        <w:jc w:val="both"/>
        <w:rPr>
          <w:rFonts w:ascii="Cambria" w:hAnsi="Cambria" w:cs="Times New Roman"/>
        </w:rPr>
      </w:pPr>
      <w:r w:rsidRPr="00234D81">
        <w:rPr>
          <w:rFonts w:ascii="Cambria" w:hAnsi="Cambria" w:cs="Times New Roman"/>
          <w:b/>
          <w:bCs/>
        </w:rPr>
        <w:t>Parágrafo:</w:t>
      </w:r>
      <w:r w:rsidRPr="00234D81">
        <w:rPr>
          <w:rFonts w:ascii="Cambria" w:hAnsi="Cambria" w:cs="Times New Roman"/>
        </w:rPr>
        <w:t xml:space="preserve"> Las funciones anteriores podrán cumplirse tanto en las reuniones ordinarias como en las extraordinarias, salvo disposición legal o estatutaria que establezca lo contrario.</w:t>
      </w:r>
    </w:p>
    <w:p w14:paraId="7CAF8BA1" w14:textId="77777777" w:rsidR="000C6457" w:rsidRPr="00234D81" w:rsidRDefault="000C6457" w:rsidP="00D652BE">
      <w:pPr>
        <w:pStyle w:val="Sinespaciado"/>
        <w:jc w:val="both"/>
        <w:rPr>
          <w:rFonts w:ascii="Cambria" w:hAnsi="Cambria" w:cs="Times New Roman"/>
        </w:rPr>
      </w:pPr>
    </w:p>
    <w:p w14:paraId="71B85F99"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Lugar de las reuniones de la asamblea general de accionistas</w:t>
      </w:r>
      <w:r w:rsidRPr="00234D81">
        <w:rPr>
          <w:rFonts w:ascii="Cambria" w:hAnsi="Cambria" w:cs="Times New Roman"/>
        </w:rPr>
        <w:t>. La asamblea general de accionistas se reunirá en el domicilio principal de la Sociedad o en el sitio, día y hora que se indique en la respectiva convocatoria y se cumplan con las disposiciones estatutarias que regulan el quórum. Sin embargo, la asamblea general de accionistas podrá reunirse y decidir válidamente sin previa convocatoria y en el domicilio social, o en un sitio diferente, cuando se encuentren presentes o representadas la totalidad de las acciones suscritas de la sociedad.</w:t>
      </w:r>
    </w:p>
    <w:p w14:paraId="49386DC9" w14:textId="77777777" w:rsidR="00013390" w:rsidRPr="00234D81" w:rsidRDefault="00013390" w:rsidP="00D652BE">
      <w:pPr>
        <w:pStyle w:val="Sinespaciado"/>
        <w:jc w:val="both"/>
        <w:rPr>
          <w:rFonts w:ascii="Cambria" w:hAnsi="Cambria" w:cs="Times New Roman"/>
        </w:rPr>
      </w:pPr>
    </w:p>
    <w:p w14:paraId="14D8A5F1"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Representación de los accionistas.</w:t>
      </w:r>
      <w:r w:rsidRPr="00234D81">
        <w:rPr>
          <w:rFonts w:ascii="Cambria" w:hAnsi="Cambria" w:cs="Times New Roman"/>
        </w:rPr>
        <w:t xml:space="preserve"> Todo accionista podrá hacerse representar en las reuniones de la asamblea general de accionistas mediante poder otorgado por escrito, en el que se indique el nombre del apoderado y si éste está autorizado para hacerse sustituir, además de la fecha o época de la reunión o reuniones para las que se confiere y los demás requisitos que la Ley establece para el efecto. Los poderes otorgados en el exterior sólo requerirán las formalidades aquí previstas.</w:t>
      </w:r>
    </w:p>
    <w:p w14:paraId="5662D3EF" w14:textId="77777777" w:rsidR="00013390" w:rsidRPr="00234D81" w:rsidRDefault="00013390" w:rsidP="00D652BE">
      <w:pPr>
        <w:pStyle w:val="Sinespaciado"/>
        <w:jc w:val="both"/>
        <w:rPr>
          <w:rFonts w:ascii="Cambria" w:hAnsi="Cambria" w:cs="Times New Roman"/>
          <w:b/>
          <w:bCs/>
        </w:rPr>
      </w:pPr>
    </w:p>
    <w:p w14:paraId="2869594F"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Quórum</w:t>
      </w:r>
      <w:r w:rsidRPr="00234D81">
        <w:rPr>
          <w:rFonts w:ascii="Cambria" w:hAnsi="Cambria" w:cs="Times New Roman"/>
        </w:rPr>
        <w:t xml:space="preserve">. Salvo disposición estatutaria en contrario, la asamblea general de accionistas podrá deliberar con uno o varios accionistas que representen por lo menos la mitad más una de las acciones suscritas. </w:t>
      </w:r>
    </w:p>
    <w:p w14:paraId="6C93EB3C" w14:textId="77777777" w:rsidR="00013390" w:rsidRPr="00234D81" w:rsidRDefault="00013390" w:rsidP="00D652BE">
      <w:pPr>
        <w:pStyle w:val="Sinespaciado"/>
        <w:jc w:val="both"/>
        <w:rPr>
          <w:rFonts w:ascii="Cambria" w:hAnsi="Cambria" w:cs="Times New Roman"/>
        </w:rPr>
      </w:pPr>
    </w:p>
    <w:p w14:paraId="01B45E34"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Mayoría. </w:t>
      </w:r>
      <w:r w:rsidRPr="00234D81">
        <w:rPr>
          <w:rFonts w:ascii="Cambria" w:hAnsi="Cambria" w:cs="Times New Roman"/>
        </w:rPr>
        <w:t xml:space="preserve">Salvo disposición estatutaria o legal que establezcan mayorías diferentes, la asamblea general de accionistas tomará decisiones válidamente con el voto favorable de un número singular o plural de accionistas que represente cuando menos la mitad más una de las acciones representadas en la reunión. </w:t>
      </w:r>
    </w:p>
    <w:p w14:paraId="7F8E98AD" w14:textId="77777777" w:rsidR="00013390" w:rsidRPr="00234D81" w:rsidRDefault="00013390" w:rsidP="00D652BE">
      <w:pPr>
        <w:pStyle w:val="Sinespaciado"/>
        <w:jc w:val="both"/>
        <w:rPr>
          <w:rFonts w:ascii="Cambria" w:hAnsi="Cambria" w:cs="Times New Roman"/>
        </w:rPr>
      </w:pPr>
    </w:p>
    <w:p w14:paraId="1C841000"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Fraccionamiento del voto.</w:t>
      </w:r>
      <w:r w:rsidRPr="00234D81">
        <w:rPr>
          <w:rFonts w:ascii="Cambria" w:hAnsi="Cambria" w:cs="Times New Roman"/>
        </w:rPr>
        <w:t xml:space="preserve"> En ningún caso los accionistas podrán fraccionar su voto. </w:t>
      </w:r>
    </w:p>
    <w:p w14:paraId="116690D1" w14:textId="77777777" w:rsidR="00013390" w:rsidRPr="00234D81" w:rsidRDefault="00013390" w:rsidP="00D652BE">
      <w:pPr>
        <w:pStyle w:val="Sinespaciado"/>
        <w:jc w:val="both"/>
        <w:rPr>
          <w:rFonts w:ascii="Cambria" w:hAnsi="Cambria" w:cs="Times New Roman"/>
        </w:rPr>
      </w:pPr>
    </w:p>
    <w:p w14:paraId="26CE59F9"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Reuniones de la asamblea general de accionistas.</w:t>
      </w:r>
      <w:r w:rsidRPr="00234D81">
        <w:rPr>
          <w:rFonts w:ascii="Cambria" w:hAnsi="Cambria" w:cs="Times New Roman"/>
        </w:rPr>
        <w:t xml:space="preserve"> La asamblea general de accionistas se reunirá en forma ordinaria y extraordinaria. </w:t>
      </w:r>
    </w:p>
    <w:p w14:paraId="555E7A33" w14:textId="77777777" w:rsidR="00013390" w:rsidRPr="00234D81" w:rsidRDefault="00013390" w:rsidP="00D652BE">
      <w:pPr>
        <w:pStyle w:val="Sinespaciado"/>
        <w:jc w:val="both"/>
        <w:rPr>
          <w:rFonts w:ascii="Cambria" w:hAnsi="Cambria" w:cs="Times New Roman"/>
        </w:rPr>
      </w:pPr>
    </w:p>
    <w:p w14:paraId="2482E114" w14:textId="77777777" w:rsidR="00013390" w:rsidRPr="00234D81" w:rsidRDefault="00013390" w:rsidP="00D652BE">
      <w:pPr>
        <w:pStyle w:val="Sinespaciado"/>
        <w:jc w:val="both"/>
        <w:rPr>
          <w:rFonts w:ascii="Cambria" w:hAnsi="Cambria" w:cs="Times New Roman"/>
        </w:rPr>
      </w:pPr>
      <w:r w:rsidRPr="00234D81">
        <w:rPr>
          <w:rFonts w:ascii="Cambria" w:hAnsi="Cambria" w:cs="Times New Roman"/>
        </w:rPr>
        <w:t xml:space="preserve">La asamblea general de accionistas celebrará su reunión ordinaria de manera anual, a más tardar el día treinta y uno (31) de marzo del año correspondiente, previa convocatoria hecha por el representante legal en la que se indique el lugar y la hora prevista para la respectiva reunión, con el propósito de examinar la situación de la sociedad, designar los administradores y demás funcionarios de su elección, determinar las directrices económicas de la compañía, considerar las cuentas, informes de gestión y los estados financieros del último ejercicio, resolver sobre la distribución de utilidades y acordar todas las providencias tendientes a asegurar el cumplimiento del objeto social. </w:t>
      </w:r>
    </w:p>
    <w:p w14:paraId="4C017AFB" w14:textId="77777777" w:rsidR="00013390" w:rsidRPr="00234D81" w:rsidRDefault="00013390" w:rsidP="00D652BE">
      <w:pPr>
        <w:pStyle w:val="Sinespaciado"/>
        <w:jc w:val="both"/>
        <w:rPr>
          <w:rFonts w:ascii="Cambria" w:hAnsi="Cambria" w:cs="Times New Roman"/>
        </w:rPr>
      </w:pPr>
    </w:p>
    <w:p w14:paraId="6FD7CA4B" w14:textId="77777777" w:rsidR="00013390" w:rsidRPr="00234D81" w:rsidRDefault="00013390" w:rsidP="00D652BE">
      <w:pPr>
        <w:pStyle w:val="Sinespaciado"/>
        <w:jc w:val="both"/>
        <w:rPr>
          <w:rFonts w:ascii="Cambria" w:hAnsi="Cambria" w:cs="Times New Roman"/>
        </w:rPr>
      </w:pPr>
      <w:r w:rsidRPr="00234D81">
        <w:rPr>
          <w:rFonts w:ascii="Cambria" w:hAnsi="Cambria" w:cs="Times New Roman"/>
        </w:rPr>
        <w:t>Por su parte, las reuniones extraordinarias de la asamblea general de accionistas se llevarán a cabo en la fecha y hora que se indique en la convocatoria que haga el representante legal o el revisor fiscal, cuando así lo exijan las necesidades imprevistas y sobrevinientes de la sociedad o a petición de uno o varios accionistas siempre que su participación no sea inferior al veinte por ciento (20 %) del capital social.</w:t>
      </w:r>
    </w:p>
    <w:p w14:paraId="44789AA7" w14:textId="77777777" w:rsidR="00013390" w:rsidRPr="00234D81" w:rsidRDefault="00013390" w:rsidP="00D652BE">
      <w:pPr>
        <w:pStyle w:val="Sinespaciado"/>
        <w:jc w:val="both"/>
        <w:rPr>
          <w:rFonts w:ascii="Cambria" w:hAnsi="Cambria" w:cs="Times New Roman"/>
        </w:rPr>
      </w:pPr>
    </w:p>
    <w:p w14:paraId="61D1D8CD" w14:textId="77777777" w:rsidR="00013390" w:rsidRPr="00234D81" w:rsidRDefault="00013390" w:rsidP="00D652BE">
      <w:pPr>
        <w:pStyle w:val="Sinespaciado"/>
        <w:numPr>
          <w:ilvl w:val="0"/>
          <w:numId w:val="15"/>
        </w:numPr>
        <w:ind w:left="0" w:firstLine="0"/>
        <w:jc w:val="both"/>
        <w:rPr>
          <w:rFonts w:ascii="Cambria" w:hAnsi="Cambria" w:cs="Times New Roman"/>
          <w:b/>
          <w:bCs/>
        </w:rPr>
      </w:pPr>
      <w:r w:rsidRPr="00234D81">
        <w:rPr>
          <w:rFonts w:ascii="Cambria" w:hAnsi="Cambria" w:cs="Times New Roman"/>
          <w:b/>
          <w:bCs/>
        </w:rPr>
        <w:lastRenderedPageBreak/>
        <w:t xml:space="preserve">Convocatoria a reuniones de la asamblea general de accionistas. </w:t>
      </w:r>
      <w:r w:rsidRPr="00234D81">
        <w:rPr>
          <w:rFonts w:ascii="Cambria" w:hAnsi="Cambria" w:cs="Times New Roman"/>
        </w:rPr>
        <w:t>La convocatoria para las reuniones ordinarias y extraordinarias deberá hacerse</w:t>
      </w:r>
      <w:r w:rsidRPr="00234D81">
        <w:rPr>
          <w:rFonts w:ascii="Cambria" w:hAnsi="Cambria" w:cs="Times New Roman"/>
          <w:b/>
          <w:bCs/>
        </w:rPr>
        <w:t xml:space="preserve"> </w:t>
      </w:r>
      <w:r w:rsidRPr="00234D81">
        <w:rPr>
          <w:rFonts w:ascii="Cambria" w:hAnsi="Cambria" w:cs="Times New Roman"/>
        </w:rPr>
        <w:t xml:space="preserve">cuando menos con cinco (5) días hábiles de anticipación (excluyendo para el conteo de los términos el día del envío de la convocatoria y el día en que se llevará a cabo la reunión convocada), mediante comunicación escrita a la dirección física, de correo electrónico, número celular o medio de contacto que cada uno tenga registrado ante la sociedad. </w:t>
      </w:r>
    </w:p>
    <w:p w14:paraId="4A770C09" w14:textId="77777777" w:rsidR="00013390" w:rsidRPr="00234D81" w:rsidRDefault="00013390" w:rsidP="00D652BE">
      <w:pPr>
        <w:pStyle w:val="Sinespaciado"/>
        <w:jc w:val="both"/>
        <w:rPr>
          <w:rFonts w:ascii="Cambria" w:hAnsi="Cambria" w:cs="Times New Roman"/>
          <w:b/>
          <w:bCs/>
        </w:rPr>
      </w:pPr>
    </w:p>
    <w:p w14:paraId="54158DC2" w14:textId="77777777" w:rsidR="00013390" w:rsidRPr="00234D81" w:rsidRDefault="00013390" w:rsidP="00D652BE">
      <w:pPr>
        <w:pStyle w:val="Sinespaciado"/>
        <w:jc w:val="both"/>
        <w:rPr>
          <w:rFonts w:ascii="Cambria" w:hAnsi="Cambria" w:cs="Times New Roman"/>
          <w:b/>
          <w:bCs/>
        </w:rPr>
      </w:pPr>
      <w:r w:rsidRPr="00234D81">
        <w:rPr>
          <w:rFonts w:ascii="Cambria" w:hAnsi="Cambria" w:cs="Times New Roman"/>
        </w:rPr>
        <w:t>En la convocatoria a reuniones extraordinarias se deberá incluir el orden del día y los temas a tratar en la respectiva reunión.</w:t>
      </w:r>
      <w:r w:rsidRPr="00234D81">
        <w:rPr>
          <w:rFonts w:ascii="Cambria" w:hAnsi="Cambria" w:cs="Times New Roman"/>
          <w:b/>
          <w:bCs/>
        </w:rPr>
        <w:t xml:space="preserve"> </w:t>
      </w:r>
      <w:r w:rsidRPr="00234D81">
        <w:rPr>
          <w:rFonts w:ascii="Cambria" w:hAnsi="Cambria" w:cs="Times New Roman"/>
        </w:rPr>
        <w:t>En los casos de las reuniones donde se vayan a estudiar y aprobar los proyectos de escisión, fusión, transformación o enajenación global de activos, se deberá indicar expresamente además la posibilidad que tienen los accionistas de ejercer su derecho de retiro.</w:t>
      </w:r>
    </w:p>
    <w:p w14:paraId="59EC392C" w14:textId="77777777" w:rsidR="00013390" w:rsidRPr="00234D81" w:rsidRDefault="00013390" w:rsidP="00D652BE">
      <w:pPr>
        <w:pStyle w:val="Sinespaciado"/>
        <w:jc w:val="both"/>
        <w:rPr>
          <w:rFonts w:ascii="Cambria" w:hAnsi="Cambria" w:cs="Times New Roman"/>
        </w:rPr>
      </w:pPr>
    </w:p>
    <w:p w14:paraId="565A23D3" w14:textId="77777777" w:rsidR="00013390" w:rsidRPr="00234D81" w:rsidRDefault="00013390" w:rsidP="00D652BE">
      <w:pPr>
        <w:pStyle w:val="Sinespaciado"/>
        <w:jc w:val="both"/>
        <w:rPr>
          <w:rFonts w:ascii="Cambria" w:hAnsi="Cambria" w:cs="Times New Roman"/>
        </w:rPr>
      </w:pPr>
      <w:r w:rsidRPr="00234D81">
        <w:rPr>
          <w:rFonts w:ascii="Cambria" w:hAnsi="Cambria" w:cs="Times New Roman"/>
          <w:b/>
          <w:bCs/>
          <w:lang w:val="it-IT"/>
        </w:rPr>
        <w:t xml:space="preserve">Parágrafo. Renuncia a la convocatoria. </w:t>
      </w:r>
      <w:r w:rsidRPr="00234D81">
        <w:rPr>
          <w:rFonts w:ascii="Cambria" w:hAnsi="Cambria" w:cs="Times New Roman"/>
        </w:rPr>
        <w:t xml:space="preserve">Los accionistas podrán renunciar a su derecho a ser convocados a una reunión determinada de la asamblea general de accionistas mediante comunicación escrita enviada al representante legal de la sociedad antes, durante o después de la sesión correspondiente. Aunque no hubieren sido convocados a la asamblea general de accionistas, se entenderá que los accionistas que asistan a la reunión correspondiente han renunciado al derecho a ser convocados, a menos que manifiesten su inconformidad con la falta de convocatoria antes de que la reunión se lleve a cabo o al inicio de ésta. </w:t>
      </w:r>
    </w:p>
    <w:p w14:paraId="5B1D437F" w14:textId="77777777" w:rsidR="00013390" w:rsidRPr="00234D81" w:rsidRDefault="00013390" w:rsidP="00D652BE">
      <w:pPr>
        <w:pStyle w:val="Sinespaciado"/>
        <w:jc w:val="both"/>
        <w:rPr>
          <w:rFonts w:ascii="Cambria" w:hAnsi="Cambria" w:cs="Times New Roman"/>
        </w:rPr>
      </w:pPr>
    </w:p>
    <w:p w14:paraId="0CB343EB"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Ejercicio del derecho de inspección. </w:t>
      </w:r>
      <w:r w:rsidRPr="00234D81">
        <w:rPr>
          <w:rFonts w:ascii="Cambria" w:hAnsi="Cambria" w:cs="Times New Roman"/>
        </w:rPr>
        <w:t>En todos los casos, y de manera especial cuando haya de aprobarse balances de fin de ejercicio u operaciones de transformación, fusión o escisión, el derecho de inspección de los accionistas podrá ser ejercido durante los cinco (5) días hábiles anteriores a la fecha de la reunión. Los accionistas podrán renunciar a su derecho de inspección mediante comunicación escrita enviada al representante legal de la sociedad antes, durante o después de la sesión correspondiente. Aunque no hubieren sido convocados a la asamblea general de accionistas correspondiente.</w:t>
      </w:r>
    </w:p>
    <w:p w14:paraId="54414D9C" w14:textId="77777777" w:rsidR="00013390" w:rsidRPr="00234D81" w:rsidRDefault="00013390" w:rsidP="00D652BE">
      <w:pPr>
        <w:pStyle w:val="Sinespaciado"/>
        <w:jc w:val="both"/>
        <w:rPr>
          <w:rFonts w:ascii="Cambria" w:hAnsi="Cambria" w:cs="Times New Roman"/>
        </w:rPr>
      </w:pPr>
    </w:p>
    <w:p w14:paraId="684B3F33" w14:textId="77777777" w:rsidR="00013390" w:rsidRPr="00234D81" w:rsidRDefault="00013390" w:rsidP="00D652BE">
      <w:pPr>
        <w:pStyle w:val="Sinespaciado"/>
        <w:jc w:val="both"/>
        <w:rPr>
          <w:rFonts w:ascii="Cambria" w:hAnsi="Cambria" w:cs="Times New Roman"/>
        </w:rPr>
      </w:pPr>
      <w:r w:rsidRPr="00234D81">
        <w:rPr>
          <w:rFonts w:ascii="Cambria" w:hAnsi="Cambria" w:cs="Times New Roman"/>
        </w:rPr>
        <w:t>Para el ejercicio del derecho de inspección, los estados financieros y demás libros de comercio serán depositados en las oficinas de la sede principal de la sociedad. En ningún caso, este derecho se extenderá a los documentos que versen sobre secretos industriales o cuando se trate de datos que, de ser divulgados, puedan ser utilizados en detrimento de la sociedad o cuando se trate de información sobre la que existan acuerdos para conservar su confidencialidad. Los administradores que impidan el ejercicio del derecho de inspección incurrirán en causal de remoción de sus cargos.</w:t>
      </w:r>
    </w:p>
    <w:p w14:paraId="29C46617" w14:textId="77777777" w:rsidR="00013390" w:rsidRPr="00234D81" w:rsidRDefault="00013390" w:rsidP="00D652BE">
      <w:pPr>
        <w:pStyle w:val="Sinespaciado"/>
        <w:jc w:val="both"/>
        <w:rPr>
          <w:rFonts w:ascii="Cambria" w:hAnsi="Cambria" w:cs="Times New Roman"/>
        </w:rPr>
      </w:pPr>
    </w:p>
    <w:p w14:paraId="6E8D3CAC"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Reunión por derecho propio. </w:t>
      </w:r>
      <w:r w:rsidRPr="00234D81">
        <w:rPr>
          <w:rFonts w:ascii="Cambria" w:hAnsi="Cambria" w:cs="Times New Roman"/>
        </w:rPr>
        <w:t>Si no fuere convocada para la reunión ordinaria, la asamblea general de accionistas se reunirá por derecho propio el primer día hábil del mes de abril a las diez de la mañana (10:00 a.m.), en las oficinas de administración de la sociedad ubicadas en el domicilio social. En este último caso, la asamblea general de accionistas podrá deliberar y decidir válidamente con uno o más accionistas, cualquiera sea la cantidad de acciones que se encuentren representadas en la reunión.</w:t>
      </w:r>
    </w:p>
    <w:p w14:paraId="3B5D74CA" w14:textId="77777777" w:rsidR="00013390" w:rsidRPr="00234D81" w:rsidRDefault="00013390" w:rsidP="00D652BE">
      <w:pPr>
        <w:pStyle w:val="Sinespaciado"/>
        <w:jc w:val="both"/>
        <w:rPr>
          <w:rFonts w:ascii="Cambria" w:hAnsi="Cambria" w:cs="Times New Roman"/>
        </w:rPr>
      </w:pPr>
    </w:p>
    <w:p w14:paraId="0B564F37"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Reuniones de segunda convocatoria. </w:t>
      </w:r>
      <w:r w:rsidRPr="00234D81">
        <w:rPr>
          <w:rFonts w:ascii="Cambria" w:hAnsi="Cambria" w:cs="Times New Roman"/>
        </w:rPr>
        <w:t xml:space="preserve">Si una reunión de la asamblea general de accionistas es debidamente convocada, y ésta no se puede llevar a cabo por falta de quórum, se citará a una nueva reunión que deliberará y decidirá válidamente, incluyendo las mayorías especiales previstas en estos estatutos, con uno o más accionistas, cualquiera sea la cantidad de acciones que estén representadas en dicha reunión. La nueva reunión deberá efectuarse no antes de diez (10) días hábiles ni después de treinta (30) días hábiles, contados a partir de la fecha de la reunión originalmente citada. </w:t>
      </w:r>
    </w:p>
    <w:p w14:paraId="09299EB1" w14:textId="77777777" w:rsidR="00013390" w:rsidRPr="00234D81" w:rsidRDefault="00013390" w:rsidP="00D652BE">
      <w:pPr>
        <w:pStyle w:val="Sinespaciado"/>
        <w:jc w:val="both"/>
        <w:rPr>
          <w:rFonts w:ascii="Cambria" w:hAnsi="Cambria" w:cs="Times New Roman"/>
        </w:rPr>
      </w:pPr>
    </w:p>
    <w:p w14:paraId="1CB99823" w14:textId="77777777" w:rsidR="00013390" w:rsidRPr="00234D81" w:rsidRDefault="00013390" w:rsidP="00D652BE">
      <w:pPr>
        <w:pStyle w:val="Sinespaciado"/>
        <w:jc w:val="both"/>
        <w:rPr>
          <w:rFonts w:ascii="Cambria" w:hAnsi="Cambria" w:cs="Times New Roman"/>
        </w:rPr>
      </w:pPr>
      <w:r w:rsidRPr="00234D81">
        <w:rPr>
          <w:rFonts w:ascii="Cambria" w:hAnsi="Cambria" w:cs="Times New Roman"/>
        </w:rPr>
        <w:t xml:space="preserve">La primera convocatoria para una reunión de la asamblea general de accionistas podrá incluir igualmente la fecha en que habrá de realizarse la reunión de segunda convocatoria en caso de no poderse llevar a cabo la primera reunión por falta de quórum. </w:t>
      </w:r>
    </w:p>
    <w:p w14:paraId="170E3429" w14:textId="77777777" w:rsidR="00013390" w:rsidRPr="00234D81" w:rsidRDefault="00013390" w:rsidP="00D652BE">
      <w:pPr>
        <w:pStyle w:val="Sinespaciado"/>
        <w:jc w:val="both"/>
        <w:rPr>
          <w:rFonts w:ascii="Cambria" w:hAnsi="Cambria" w:cs="Times New Roman"/>
        </w:rPr>
      </w:pPr>
    </w:p>
    <w:p w14:paraId="16F3BA46"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Reuniones no presenciales.</w:t>
      </w:r>
      <w:r w:rsidRPr="00234D81">
        <w:rPr>
          <w:rFonts w:ascii="Cambria" w:hAnsi="Cambria" w:cs="Times New Roman"/>
        </w:rPr>
        <w:t xml:space="preserve"> Siempre que ello se pueda probar, la asamblea general de accionistas podrá realizar reuniones por comunicación simultánea o sucesiva, así como reuniones mixtas y, en consecuencia, podrá deliberar y decidir válidamente sin que los accionistas se encuentren presentes en un mismo sitio, siempre que se observen las disposiciones legales y estatutaria para la convocatoria y el quórum. En el caso de las reuniones celebradas por medio de comunicación sucesiva, la sucesión de comunicaciones deberá ocurrir de manera inmediata de acuerdo con el medio empleado.</w:t>
      </w:r>
    </w:p>
    <w:p w14:paraId="1F3DDDCF" w14:textId="77777777" w:rsidR="00013390" w:rsidRPr="00234D81" w:rsidRDefault="00013390" w:rsidP="00D652BE">
      <w:pPr>
        <w:pStyle w:val="Sinespaciado"/>
        <w:jc w:val="both"/>
        <w:rPr>
          <w:rFonts w:ascii="Cambria" w:hAnsi="Cambria" w:cs="Times New Roman"/>
        </w:rPr>
      </w:pPr>
    </w:p>
    <w:p w14:paraId="23730187" w14:textId="19F4AF54" w:rsidR="00013390" w:rsidRPr="00234D81" w:rsidRDefault="00013390" w:rsidP="00D652BE">
      <w:pPr>
        <w:pStyle w:val="Sinespaciado"/>
        <w:jc w:val="both"/>
        <w:rPr>
          <w:rFonts w:ascii="Cambria" w:hAnsi="Cambria" w:cs="Times New Roman"/>
        </w:rPr>
      </w:pPr>
      <w:r w:rsidRPr="00234D81">
        <w:rPr>
          <w:rFonts w:ascii="Cambria" w:hAnsi="Cambria" w:cs="Times New Roman"/>
        </w:rPr>
        <w:t xml:space="preserve">En el caso de las reuniones no presenciales, la convocatoria deberá indicar </w:t>
      </w:r>
      <w:r w:rsidR="00D70FDC" w:rsidRPr="00234D81">
        <w:rPr>
          <w:rFonts w:ascii="Cambria" w:hAnsi="Cambria" w:cs="Times New Roman"/>
        </w:rPr>
        <w:t>a</w:t>
      </w:r>
      <w:r w:rsidRPr="00234D81">
        <w:rPr>
          <w:rFonts w:ascii="Cambria" w:hAnsi="Cambria" w:cs="Times New Roman"/>
        </w:rPr>
        <w:t>demás de lo que exijan las disposiciones legales y estatutarias, el medio de comunicación a través del cual se llevará a cabo la reunión.</w:t>
      </w:r>
    </w:p>
    <w:p w14:paraId="0E0E5BC8" w14:textId="77777777" w:rsidR="00013390" w:rsidRPr="00234D81" w:rsidRDefault="00013390" w:rsidP="00D652BE">
      <w:pPr>
        <w:pStyle w:val="Sinespaciado"/>
        <w:jc w:val="both"/>
        <w:rPr>
          <w:rFonts w:ascii="Cambria" w:hAnsi="Cambria" w:cs="Times New Roman"/>
        </w:rPr>
      </w:pPr>
    </w:p>
    <w:p w14:paraId="57E3C2EC" w14:textId="77777777" w:rsidR="00013390" w:rsidRPr="00234D81" w:rsidRDefault="00013390" w:rsidP="00D652BE">
      <w:pPr>
        <w:pStyle w:val="Sinespaciado"/>
        <w:jc w:val="both"/>
        <w:rPr>
          <w:rFonts w:ascii="Cambria" w:hAnsi="Cambria" w:cs="Times New Roman"/>
        </w:rPr>
      </w:pPr>
      <w:r w:rsidRPr="00234D81">
        <w:rPr>
          <w:rFonts w:ascii="Cambria" w:hAnsi="Cambria" w:cs="Times New Roman"/>
          <w:b/>
          <w:bCs/>
        </w:rPr>
        <w:t xml:space="preserve">Parágrafo. </w:t>
      </w:r>
      <w:r w:rsidRPr="00234D81">
        <w:rPr>
          <w:rFonts w:ascii="Cambria" w:hAnsi="Cambria" w:cs="Times New Roman"/>
        </w:rPr>
        <w:t>Cuando la Asamblea General de Accionistas vaya a utilizar este mecanismo para la toma de decisiones, no se requerirá de grabación magnetofónica o similar donde quede registro de la respectiva reunión.</w:t>
      </w:r>
    </w:p>
    <w:p w14:paraId="57B9CB93" w14:textId="77777777" w:rsidR="00013390" w:rsidRPr="00234D81" w:rsidRDefault="00013390" w:rsidP="00D652BE">
      <w:pPr>
        <w:pStyle w:val="Sinespaciado"/>
        <w:jc w:val="both"/>
        <w:rPr>
          <w:rFonts w:ascii="Cambria" w:hAnsi="Cambria" w:cs="Times New Roman"/>
        </w:rPr>
      </w:pPr>
    </w:p>
    <w:p w14:paraId="0DC39934" w14:textId="77777777" w:rsidR="00013390" w:rsidRPr="00234D81" w:rsidRDefault="00013390" w:rsidP="00D652BE">
      <w:pPr>
        <w:pStyle w:val="Sinespaciado"/>
        <w:numPr>
          <w:ilvl w:val="0"/>
          <w:numId w:val="15"/>
        </w:numPr>
        <w:ind w:left="0" w:firstLine="0"/>
        <w:jc w:val="both"/>
        <w:rPr>
          <w:rFonts w:ascii="Cambria" w:hAnsi="Cambria" w:cs="Times New Roman"/>
          <w:b/>
          <w:bCs/>
        </w:rPr>
      </w:pPr>
      <w:r w:rsidRPr="00234D81">
        <w:rPr>
          <w:rFonts w:ascii="Cambria" w:hAnsi="Cambria" w:cs="Times New Roman"/>
          <w:b/>
          <w:bCs/>
        </w:rPr>
        <w:t xml:space="preserve">Reuniones por comunicación escrita. </w:t>
      </w:r>
      <w:r w:rsidRPr="00234D81">
        <w:rPr>
          <w:rFonts w:ascii="Cambria" w:hAnsi="Cambria" w:cs="Times New Roman"/>
        </w:rPr>
        <w:t>Serán válidas las decisiones de la asamblea general de accionistas cuando por escrito, todos los accionistas expresen el sentido de su voto. En este evento la mayoría respectiva se calculará sobre el total de acciones suscritas de la sociedad. Si los accionistas hubieren expresado su voto en documentos separados, éstos deberán recibirse en un término máximo de un mes, contado a partir de la primera comunicación recibida. El representante legal informará a los accionistas el sentido de la decisión, dentro de los cinco (5) días siguientes a la recepción de la totalidad los documentos en los que se exprese el voto.</w:t>
      </w:r>
    </w:p>
    <w:p w14:paraId="23D9085B" w14:textId="77777777" w:rsidR="00013390" w:rsidRPr="00234D81" w:rsidRDefault="00013390" w:rsidP="00D652BE">
      <w:pPr>
        <w:pStyle w:val="Sinespaciado"/>
        <w:jc w:val="both"/>
        <w:rPr>
          <w:rFonts w:ascii="Cambria" w:hAnsi="Cambria" w:cs="Times New Roman"/>
          <w:b/>
          <w:bCs/>
        </w:rPr>
      </w:pPr>
    </w:p>
    <w:p w14:paraId="582241D4"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Actas.</w:t>
      </w:r>
      <w:r w:rsidRPr="00234D81">
        <w:rPr>
          <w:rFonts w:ascii="Cambria" w:hAnsi="Cambria" w:cs="Times New Roman"/>
        </w:rPr>
        <w:t xml:space="preserve"> La verificación del quórum, las deliberaciones, elecciones y demás decisiones de la asamblea general de accionistas, se harán constar en actas a aprobadas por ella misma, asentándose cronológicamente en el libro de actas. Estas actas se firmarán por el presidente y el secretario de la respectiva reunión, salvo que la ley o los estatutos regulen en contrario. En las reuniones de la asamblea general de accionistas, ésta podrá nombrar una comisión para elaborar y aprobar las respectivas actas, así como las condiciones para el funcionamiento de la comisión.</w:t>
      </w:r>
    </w:p>
    <w:p w14:paraId="354459C1" w14:textId="77777777" w:rsidR="00013390" w:rsidRPr="00234D81" w:rsidRDefault="00013390" w:rsidP="00D652BE">
      <w:pPr>
        <w:pStyle w:val="Prrafodelista"/>
        <w:spacing w:line="240" w:lineRule="auto"/>
        <w:rPr>
          <w:rFonts w:ascii="Cambria" w:hAnsi="Cambria" w:cs="Times New Roman"/>
        </w:rPr>
      </w:pPr>
    </w:p>
    <w:p w14:paraId="1A33FEA2" w14:textId="77777777" w:rsidR="00013390" w:rsidRPr="00234D81" w:rsidRDefault="00013390" w:rsidP="00D652BE">
      <w:pPr>
        <w:pStyle w:val="Sinespaciado"/>
        <w:jc w:val="both"/>
        <w:rPr>
          <w:rFonts w:ascii="Cambria" w:hAnsi="Cambria" w:cs="Times New Roman"/>
        </w:rPr>
      </w:pPr>
      <w:r w:rsidRPr="00234D81">
        <w:rPr>
          <w:rFonts w:ascii="Cambria" w:hAnsi="Cambria" w:cs="Times New Roman"/>
        </w:rPr>
        <w:t>La copia de las actas, autorizada por el secretario o por un representante legal de la sociedad, serán prueba suficiente de los hechos que consten en ellas.</w:t>
      </w:r>
    </w:p>
    <w:p w14:paraId="57BC4532" w14:textId="77777777" w:rsidR="00013390" w:rsidRPr="00234D81" w:rsidRDefault="00013390" w:rsidP="00D652BE">
      <w:pPr>
        <w:pStyle w:val="Sinespaciado"/>
        <w:jc w:val="both"/>
        <w:rPr>
          <w:rFonts w:ascii="Cambria" w:hAnsi="Cambria" w:cs="Times New Roman"/>
          <w:highlight w:val="yellow"/>
        </w:rPr>
      </w:pPr>
    </w:p>
    <w:p w14:paraId="6CB77FC7" w14:textId="77777777" w:rsidR="00013390" w:rsidRPr="00234D81" w:rsidRDefault="00013390" w:rsidP="00D652BE">
      <w:pPr>
        <w:pStyle w:val="Sinespaciado"/>
        <w:jc w:val="both"/>
        <w:rPr>
          <w:rFonts w:ascii="Cambria" w:hAnsi="Cambria" w:cs="Times New Roman"/>
          <w:highlight w:val="yellow"/>
          <w:lang w:val="es-MX"/>
        </w:rPr>
      </w:pPr>
      <w:r w:rsidRPr="00234D81">
        <w:rPr>
          <w:rFonts w:ascii="Cambria" w:hAnsi="Cambria" w:cs="Times New Roman"/>
          <w:lang w:val="es-MX"/>
        </w:rPr>
        <w:t>En las actas deberá incluirse información acerca de la fecha, hora y lugar de la reunión, el orden del día, las personas designadas como presidente y secretario de la reunión cuando estos sean nombrados, la identidad de los accionistas presentes o de sus representantes o apoderados, los documentos e informes sometidos a consideración de los accionistas, la recapitulación de las deliberaciones llevadas a cabo, la transcripción de las propuestas presentadas ante la asamblea y el número de votos emitidos a favor, en contra y en blanco respecto de cada una de tales propuestas.</w:t>
      </w:r>
    </w:p>
    <w:p w14:paraId="56ADF5B8" w14:textId="77777777" w:rsidR="00013390" w:rsidRPr="00234D81" w:rsidRDefault="00013390" w:rsidP="00D652BE">
      <w:pPr>
        <w:pStyle w:val="Sinespaciado"/>
        <w:jc w:val="both"/>
        <w:rPr>
          <w:rFonts w:ascii="Cambria" w:hAnsi="Cambria" w:cs="Times New Roman"/>
          <w:color w:val="FF0000"/>
        </w:rPr>
      </w:pPr>
    </w:p>
    <w:p w14:paraId="6AB87A91"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lastRenderedPageBreak/>
        <w:t xml:space="preserve">Reformas estatutarias. </w:t>
      </w:r>
      <w:r w:rsidRPr="00234D81">
        <w:rPr>
          <w:rFonts w:ascii="Cambria" w:hAnsi="Cambria" w:cs="Times New Roman"/>
        </w:rPr>
        <w:t>Las reformas estatutarias se aprobarán por la asamblea general de accionistas, con el voto favorable de uno o varios accionistas que representen cuando menos la mitad más una de las acciones suscritas.</w:t>
      </w:r>
    </w:p>
    <w:p w14:paraId="42430E01" w14:textId="77777777" w:rsidR="00013390" w:rsidRPr="00234D81" w:rsidRDefault="00013390" w:rsidP="00D652BE">
      <w:pPr>
        <w:pStyle w:val="Sinespaciado"/>
        <w:jc w:val="both"/>
        <w:rPr>
          <w:rFonts w:ascii="Cambria" w:hAnsi="Cambria" w:cs="Times New Roman"/>
        </w:rPr>
      </w:pPr>
    </w:p>
    <w:p w14:paraId="217D0379" w14:textId="77777777" w:rsidR="00013390" w:rsidRPr="00234D81" w:rsidRDefault="00013390" w:rsidP="00D652BE">
      <w:pPr>
        <w:pStyle w:val="Sinespaciado"/>
        <w:jc w:val="both"/>
        <w:rPr>
          <w:rFonts w:ascii="Cambria" w:hAnsi="Cambria" w:cs="Times New Roman"/>
        </w:rPr>
      </w:pPr>
      <w:r w:rsidRPr="00234D81">
        <w:rPr>
          <w:rFonts w:ascii="Cambria" w:hAnsi="Cambria" w:cs="Times New Roman"/>
        </w:rPr>
        <w:t>Las cláusulas consagradas en estos estatutos relacionadas con la transformación de la sociedad, las restricciones a la negociación de las acciones de la sociedad, la exigencia de que toda negociación de acciones o de alguna clase de ellas requiera autorización previa de la asamblea general de accionistas y la resolución de conflictos societarios sólo podrán ser incluidas o modificadas mediante el voto favorable de los titulares del cien por ciento (100 %) de las acciones suscritas de la sociedad.</w:t>
      </w:r>
    </w:p>
    <w:p w14:paraId="53FAFAE5" w14:textId="77777777" w:rsidR="00013390" w:rsidRPr="00234D81" w:rsidRDefault="00013390" w:rsidP="00D652BE">
      <w:pPr>
        <w:pStyle w:val="Sinespaciado"/>
        <w:jc w:val="both"/>
        <w:rPr>
          <w:rFonts w:ascii="Cambria" w:hAnsi="Cambria" w:cs="Times New Roman"/>
        </w:rPr>
      </w:pPr>
    </w:p>
    <w:p w14:paraId="5E77F709"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Fusión, escisión y transformación.</w:t>
      </w:r>
      <w:r w:rsidRPr="00234D81">
        <w:rPr>
          <w:rFonts w:ascii="Cambria" w:hAnsi="Cambria" w:cs="Times New Roman"/>
        </w:rPr>
        <w:t xml:space="preserve"> Las normas que regulan la transformación, fusión y escisión de sociedades le serán aplicables a la sociedad, así como las disposiciones propias del derecho de retiro contenidas en la Ley 222 de 1995 y las normas que la sustituyan y modifiquen. Para la fusión o escisión de la sociedad se requerirá la aprobación de unánime de los accionistas de la sociedad. </w:t>
      </w:r>
    </w:p>
    <w:p w14:paraId="3B4CF7ED" w14:textId="77777777" w:rsidR="00013390" w:rsidRPr="00234D81" w:rsidRDefault="00013390" w:rsidP="00D652BE">
      <w:pPr>
        <w:pStyle w:val="Sinespaciado"/>
        <w:jc w:val="both"/>
        <w:rPr>
          <w:rFonts w:ascii="Cambria" w:hAnsi="Cambria" w:cs="Times New Roman"/>
        </w:rPr>
      </w:pPr>
    </w:p>
    <w:p w14:paraId="12D008E8"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Enajenación global de activos. </w:t>
      </w:r>
      <w:r w:rsidRPr="00234D81">
        <w:rPr>
          <w:rFonts w:ascii="Cambria" w:hAnsi="Cambria" w:cs="Times New Roman"/>
        </w:rPr>
        <w:t xml:space="preserve">Se entenderá que existe enajenación global de activos cuando la sociedad se proponga enajenar activos fijos que representen el cincuenta (50 %) o más del patrimonio líquido de la sociedad en la fecha de enajenación, la venta de las marcas, modelos de utilidad, patentes de invención, good will, know how, establecimientos de comercio y software. </w:t>
      </w:r>
    </w:p>
    <w:p w14:paraId="51F25C89" w14:textId="77777777" w:rsidR="00013390" w:rsidRPr="00234D81" w:rsidRDefault="00013390" w:rsidP="00D652BE">
      <w:pPr>
        <w:pStyle w:val="Prrafodelista"/>
        <w:spacing w:line="240" w:lineRule="auto"/>
        <w:rPr>
          <w:rFonts w:ascii="Cambria" w:hAnsi="Cambria" w:cs="Times New Roman"/>
        </w:rPr>
      </w:pPr>
    </w:p>
    <w:p w14:paraId="59D4CCB5" w14:textId="77777777" w:rsidR="00013390" w:rsidRPr="00234D81" w:rsidRDefault="00013390" w:rsidP="00D652BE">
      <w:pPr>
        <w:pStyle w:val="Sinespaciado"/>
        <w:jc w:val="both"/>
        <w:rPr>
          <w:rFonts w:ascii="Cambria" w:hAnsi="Cambria" w:cs="Times New Roman"/>
        </w:rPr>
      </w:pPr>
      <w:r w:rsidRPr="00234D81">
        <w:rPr>
          <w:rFonts w:ascii="Cambria" w:hAnsi="Cambria" w:cs="Times New Roman"/>
        </w:rPr>
        <w:t>La enajenación global requerirá aprobación de la Asamblea General de Accionistas, impartida con el voto favorable de uno o varios accionistas que representen la mitad más una de las acciones suscritas. Esta operación dará lugar al derecho de retiro a favor de los accionistas ausentes y disidentes en caso de desmejora patrimonial.</w:t>
      </w:r>
    </w:p>
    <w:p w14:paraId="53BE2CE5" w14:textId="77777777" w:rsidR="00013390" w:rsidRPr="00234D81" w:rsidRDefault="00013390" w:rsidP="00D652BE">
      <w:pPr>
        <w:pStyle w:val="Sinespaciado"/>
        <w:jc w:val="both"/>
        <w:rPr>
          <w:rFonts w:ascii="Cambria" w:hAnsi="Cambria" w:cs="Times New Roman"/>
        </w:rPr>
      </w:pPr>
    </w:p>
    <w:p w14:paraId="41CD31AC" w14:textId="77777777" w:rsidR="00013390" w:rsidRPr="00234D81" w:rsidRDefault="00013390" w:rsidP="00D652BE">
      <w:pPr>
        <w:pStyle w:val="Sinespaciado"/>
        <w:jc w:val="both"/>
        <w:rPr>
          <w:rFonts w:ascii="Cambria" w:hAnsi="Cambria" w:cs="Times New Roman"/>
        </w:rPr>
      </w:pPr>
      <w:r w:rsidRPr="00234D81">
        <w:rPr>
          <w:rFonts w:ascii="Cambria" w:hAnsi="Cambria" w:cs="Times New Roman"/>
        </w:rPr>
        <w:t>La enajenación global de activos estará sujeta a la inscripción en el Registro Mercantil.</w:t>
      </w:r>
    </w:p>
    <w:p w14:paraId="77F75D36" w14:textId="77777777" w:rsidR="00013390" w:rsidRPr="00234D81" w:rsidRDefault="00013390" w:rsidP="00D652BE">
      <w:pPr>
        <w:pStyle w:val="Sinespaciado"/>
        <w:jc w:val="both"/>
        <w:rPr>
          <w:rFonts w:ascii="Cambria" w:hAnsi="Cambria" w:cs="Times New Roman"/>
        </w:rPr>
      </w:pPr>
    </w:p>
    <w:p w14:paraId="67BFD6A1" w14:textId="77777777" w:rsidR="00013390" w:rsidRPr="00234D81" w:rsidRDefault="00013390"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Acción social de responsabilidad. </w:t>
      </w:r>
      <w:r w:rsidRPr="00234D81">
        <w:rPr>
          <w:rFonts w:ascii="Cambria" w:hAnsi="Cambria" w:cs="Times New Roman"/>
        </w:rPr>
        <w:t>La responsabilidad de los administradores, al igual que la acción social de responsabilidad se regirá por lo dispuesto en el artículo 27 de la Ley 1258 de 2008, en los artículos 24 y 25 de la Ley 222 de 1995 y en las normas que los modifiquen o sustituyan. La responsabilidad de los administradores de la sociedad es predicable de su representante legal, de su suplente, de los miembros junta directiva si los hubiese y de los miembros de los demás órganos de administración, si los hubiere.</w:t>
      </w:r>
    </w:p>
    <w:p w14:paraId="4599BBA0" w14:textId="77777777" w:rsidR="00013390" w:rsidRPr="00234D81" w:rsidRDefault="00013390" w:rsidP="00D652BE">
      <w:pPr>
        <w:pStyle w:val="Sinespaciado"/>
        <w:jc w:val="both"/>
        <w:rPr>
          <w:rFonts w:ascii="Cambria" w:hAnsi="Cambria" w:cs="Times New Roman"/>
        </w:rPr>
      </w:pPr>
    </w:p>
    <w:p w14:paraId="35BFBA80" w14:textId="77777777" w:rsidR="00013390" w:rsidRPr="00234D81" w:rsidRDefault="00013390" w:rsidP="00D652BE">
      <w:pPr>
        <w:pStyle w:val="Sinespaciado"/>
        <w:jc w:val="both"/>
        <w:rPr>
          <w:rFonts w:ascii="Cambria" w:hAnsi="Cambria" w:cs="Times New Roman"/>
        </w:rPr>
      </w:pPr>
      <w:r w:rsidRPr="00234D81">
        <w:rPr>
          <w:rFonts w:ascii="Cambria" w:hAnsi="Cambria" w:cs="Times New Roman"/>
        </w:rPr>
        <w:t>Las personas naturales o jurídicas que sin ser administradores de la sociedad se inmiscuyan en una actividad positiva de gestión, administración o dirección de la sociedad, incurrirán en las mismas responsabilidades y sanciones aplicables a los administradores.</w:t>
      </w:r>
    </w:p>
    <w:p w14:paraId="40415A9D" w14:textId="77777777" w:rsidR="003F427F" w:rsidRPr="00234D81" w:rsidRDefault="003F427F" w:rsidP="00D652BE">
      <w:pPr>
        <w:pStyle w:val="Sinespaciado"/>
        <w:jc w:val="both"/>
        <w:rPr>
          <w:rFonts w:ascii="Cambria" w:hAnsi="Cambria"/>
        </w:rPr>
      </w:pPr>
    </w:p>
    <w:p w14:paraId="263E05B0" w14:textId="77777777" w:rsidR="003F427F" w:rsidRPr="00234D81" w:rsidRDefault="00FA6BF9" w:rsidP="00D652BE">
      <w:pPr>
        <w:pStyle w:val="Sinespaciado"/>
        <w:jc w:val="center"/>
        <w:rPr>
          <w:rFonts w:ascii="Cambria" w:hAnsi="Cambria" w:cs="Times New Roman"/>
          <w:b/>
          <w:bCs/>
        </w:rPr>
      </w:pPr>
      <w:r w:rsidRPr="00234D81">
        <w:rPr>
          <w:rFonts w:ascii="Cambria" w:hAnsi="Cambria" w:cs="Times New Roman"/>
          <w:b/>
          <w:bCs/>
        </w:rPr>
        <w:t>CAPÍTULO V</w:t>
      </w:r>
      <w:r w:rsidRPr="00234D81">
        <w:rPr>
          <w:rFonts w:ascii="Cambria" w:hAnsi="Cambria" w:cs="Times New Roman"/>
          <w:b/>
          <w:bCs/>
          <w:caps/>
        </w:rPr>
        <w:t xml:space="preserve"> - Representación legal</w:t>
      </w:r>
    </w:p>
    <w:p w14:paraId="346D03CF" w14:textId="77777777" w:rsidR="003F427F" w:rsidRPr="00234D81" w:rsidRDefault="003F427F" w:rsidP="00D652BE">
      <w:pPr>
        <w:pStyle w:val="Sinespaciado"/>
        <w:jc w:val="both"/>
        <w:rPr>
          <w:rFonts w:ascii="Cambria" w:hAnsi="Cambria"/>
        </w:rPr>
      </w:pPr>
    </w:p>
    <w:p w14:paraId="4748590E" w14:textId="77777777" w:rsidR="005A3FD1" w:rsidRPr="00234D81" w:rsidRDefault="005A3FD1"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Nombramiento y período del representante legal. </w:t>
      </w:r>
      <w:r w:rsidRPr="00234D81">
        <w:rPr>
          <w:rFonts w:ascii="Cambria" w:hAnsi="Cambria" w:cs="Times New Roman"/>
        </w:rPr>
        <w:t xml:space="preserve">La sociedad tendrá un representante legal, quien estará a cargo de la representación legal de la sociedad y que será elegido por la asamblea general de accionistas para períodos de un (1) año y podrá ser reelegido indefinidamente o removido en cualquier tiempo. El representante legal podrá tener uno o varios suplentes, designados por la asamblea general de accionistas, los cuales tendrán sus mismas responsabilidades, atribuciones, restricciones y limitaciones, a menos que en los estatutos sociales se establezcan limitaciones específicas para cada uno. </w:t>
      </w:r>
    </w:p>
    <w:p w14:paraId="3D8D4561" w14:textId="77777777" w:rsidR="005A3FD1" w:rsidRPr="00234D81" w:rsidRDefault="005A3FD1" w:rsidP="00D652BE">
      <w:pPr>
        <w:pStyle w:val="Sinespaciado"/>
        <w:jc w:val="both"/>
        <w:rPr>
          <w:rFonts w:ascii="Cambria" w:hAnsi="Cambria" w:cs="Times New Roman"/>
        </w:rPr>
      </w:pPr>
    </w:p>
    <w:p w14:paraId="6FAB652A" w14:textId="77777777" w:rsidR="005A3FD1" w:rsidRPr="00234D81" w:rsidRDefault="005A3FD1"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lastRenderedPageBreak/>
        <w:t>Funciones del representante legal.</w:t>
      </w:r>
      <w:r w:rsidRPr="00234D81">
        <w:rPr>
          <w:rFonts w:ascii="Cambria" w:hAnsi="Cambria" w:cs="Times New Roman"/>
        </w:rPr>
        <w:t xml:space="preserve">  La representación legal y administración de la sociedad estarán a cargo del representante legal, quien, de manera particular, sin limitarse a éstas, ejercerá las siguientes funciones:</w:t>
      </w:r>
    </w:p>
    <w:p w14:paraId="1D54EEAD" w14:textId="77777777" w:rsidR="005A3FD1" w:rsidRPr="00234D81" w:rsidRDefault="005A3FD1" w:rsidP="00D652BE">
      <w:pPr>
        <w:pStyle w:val="Sinespaciado"/>
        <w:jc w:val="both"/>
        <w:rPr>
          <w:rFonts w:ascii="Cambria" w:hAnsi="Cambria" w:cs="Times New Roman"/>
        </w:rPr>
      </w:pPr>
    </w:p>
    <w:p w14:paraId="5E552469" w14:textId="77777777" w:rsidR="005A3FD1" w:rsidRPr="00234D81" w:rsidRDefault="005A3FD1" w:rsidP="00D652BE">
      <w:pPr>
        <w:pStyle w:val="Sinespaciado"/>
        <w:numPr>
          <w:ilvl w:val="0"/>
          <w:numId w:val="20"/>
        </w:numPr>
        <w:jc w:val="both"/>
        <w:rPr>
          <w:rFonts w:ascii="Cambria" w:hAnsi="Cambria" w:cs="Times New Roman"/>
        </w:rPr>
      </w:pPr>
      <w:r w:rsidRPr="00234D81">
        <w:rPr>
          <w:rFonts w:ascii="Cambria" w:hAnsi="Cambria" w:cs="Times New Roman"/>
        </w:rPr>
        <w:t xml:space="preserve">Celebrar y ejecutar todos los actos y operaciones necesarias para el desarrollo del objeto social en los siguientes términos y con las siguientes facultades: </w:t>
      </w:r>
    </w:p>
    <w:p w14:paraId="0362A784" w14:textId="77777777" w:rsidR="005A3FD1" w:rsidRPr="00234D81" w:rsidRDefault="005A3FD1" w:rsidP="00D652BE">
      <w:pPr>
        <w:pStyle w:val="Sinespaciado"/>
        <w:numPr>
          <w:ilvl w:val="0"/>
          <w:numId w:val="20"/>
        </w:numPr>
        <w:jc w:val="both"/>
        <w:rPr>
          <w:rFonts w:ascii="Cambria" w:hAnsi="Cambria" w:cs="Times New Roman"/>
        </w:rPr>
      </w:pPr>
      <w:r w:rsidRPr="00234D81">
        <w:rPr>
          <w:rFonts w:ascii="Cambria" w:hAnsi="Cambria" w:cs="Times New Roman"/>
        </w:rPr>
        <w:t>Puede abrir cuentas bancarias en los bancos reconocidos de Colombia, o de ser necesario el exterior, y está facultado para retirar dinero del banco u organizaciones financieras bajo las siguientes condiciones.</w:t>
      </w:r>
    </w:p>
    <w:p w14:paraId="7AC11E7C" w14:textId="77777777" w:rsidR="005A3FD1" w:rsidRPr="00234D81" w:rsidRDefault="005A3FD1" w:rsidP="00D652BE">
      <w:pPr>
        <w:pStyle w:val="Sinespaciado"/>
        <w:numPr>
          <w:ilvl w:val="0"/>
          <w:numId w:val="20"/>
        </w:numPr>
        <w:jc w:val="both"/>
        <w:rPr>
          <w:rFonts w:ascii="Cambria" w:hAnsi="Cambria" w:cs="Times New Roman"/>
        </w:rPr>
      </w:pPr>
      <w:r w:rsidRPr="00234D81">
        <w:rPr>
          <w:rFonts w:ascii="Cambria" w:hAnsi="Cambria" w:cs="Times New Roman"/>
        </w:rPr>
        <w:t>Puede realizar las declaraciones de impuestos de conformidad con lo dispuesto en Colombia bajo sus leyes.</w:t>
      </w:r>
    </w:p>
    <w:p w14:paraId="5DBB6957" w14:textId="77777777" w:rsidR="005A3FD1" w:rsidRPr="00234D81" w:rsidRDefault="005A3FD1" w:rsidP="00D652BE">
      <w:pPr>
        <w:pStyle w:val="Sinespaciado"/>
        <w:numPr>
          <w:ilvl w:val="0"/>
          <w:numId w:val="20"/>
        </w:numPr>
        <w:jc w:val="both"/>
        <w:rPr>
          <w:rFonts w:ascii="Cambria" w:hAnsi="Cambria" w:cs="Times New Roman"/>
        </w:rPr>
      </w:pPr>
      <w:r w:rsidRPr="00234D81">
        <w:rPr>
          <w:rFonts w:ascii="Cambria" w:hAnsi="Cambria" w:cs="Times New Roman"/>
        </w:rPr>
        <w:t>Representar a la sociedad frente a los accionistas, ante terceros y ante las autoridades administrativas o jurisdiccionales, dentro de estrados judiciales o por fuera de ellos.</w:t>
      </w:r>
    </w:p>
    <w:p w14:paraId="79C516D4" w14:textId="77777777" w:rsidR="005A3FD1" w:rsidRPr="00234D81" w:rsidRDefault="005A3FD1" w:rsidP="00D652BE">
      <w:pPr>
        <w:pStyle w:val="Sinespaciado"/>
        <w:numPr>
          <w:ilvl w:val="0"/>
          <w:numId w:val="20"/>
        </w:numPr>
        <w:jc w:val="both"/>
        <w:rPr>
          <w:rFonts w:ascii="Cambria" w:hAnsi="Cambria" w:cs="Times New Roman"/>
        </w:rPr>
      </w:pPr>
      <w:r w:rsidRPr="00234D81">
        <w:rPr>
          <w:rFonts w:ascii="Cambria" w:hAnsi="Cambria" w:cs="Times New Roman"/>
        </w:rPr>
        <w:t>Autorizar con su firma todos los documentos públicos o privados que deban otorgarse en desarrollo de las actividades sociales o en interés de la sociedad. Así mismo, celebrar en nombre de la sociedad cualquier clase de contrato público o privado que deba celebrarse en interés de la sociedad.</w:t>
      </w:r>
    </w:p>
    <w:p w14:paraId="1909B642" w14:textId="77777777" w:rsidR="005A3FD1" w:rsidRPr="00234D81" w:rsidRDefault="005A3FD1" w:rsidP="00D652BE">
      <w:pPr>
        <w:pStyle w:val="Sinespaciado"/>
        <w:numPr>
          <w:ilvl w:val="0"/>
          <w:numId w:val="20"/>
        </w:numPr>
        <w:jc w:val="both"/>
        <w:rPr>
          <w:rFonts w:ascii="Cambria" w:hAnsi="Cambria" w:cs="Times New Roman"/>
        </w:rPr>
      </w:pPr>
      <w:r w:rsidRPr="00234D81">
        <w:rPr>
          <w:rFonts w:ascii="Cambria" w:hAnsi="Cambria" w:cs="Times New Roman"/>
        </w:rPr>
        <w:t xml:space="preserve">Nombrar y remover los empleados de la sociedad cuyo nombramiento y remoción no sea competencia de la asamblea general de accionistas y fijarle sus salarios y/o asignaciones. </w:t>
      </w:r>
    </w:p>
    <w:p w14:paraId="24A1C38A" w14:textId="77777777" w:rsidR="005A3FD1" w:rsidRPr="00234D81" w:rsidRDefault="005A3FD1" w:rsidP="00D652BE">
      <w:pPr>
        <w:pStyle w:val="Sinespaciado"/>
        <w:numPr>
          <w:ilvl w:val="0"/>
          <w:numId w:val="20"/>
        </w:numPr>
        <w:jc w:val="both"/>
        <w:rPr>
          <w:rFonts w:ascii="Cambria" w:hAnsi="Cambria" w:cs="Times New Roman"/>
        </w:rPr>
      </w:pPr>
      <w:r w:rsidRPr="00234D81">
        <w:rPr>
          <w:rFonts w:ascii="Cambria" w:hAnsi="Cambria" w:cs="Times New Roman"/>
        </w:rPr>
        <w:t>Nombrar y remover a toda clase de apoderados que se requieran para representar a la sociedad y fijarle sus honorarios.</w:t>
      </w:r>
    </w:p>
    <w:p w14:paraId="6CD75C7F" w14:textId="77777777" w:rsidR="005A3FD1" w:rsidRPr="00234D81" w:rsidRDefault="005A3FD1" w:rsidP="00D652BE">
      <w:pPr>
        <w:pStyle w:val="Sinespaciado"/>
        <w:numPr>
          <w:ilvl w:val="0"/>
          <w:numId w:val="20"/>
        </w:numPr>
        <w:jc w:val="both"/>
        <w:rPr>
          <w:rFonts w:ascii="Cambria" w:hAnsi="Cambria" w:cs="Times New Roman"/>
        </w:rPr>
      </w:pPr>
      <w:r w:rsidRPr="00234D81">
        <w:rPr>
          <w:rFonts w:ascii="Cambria" w:hAnsi="Cambria" w:cs="Times New Roman"/>
        </w:rPr>
        <w:t xml:space="preserve">Tomar todas las medidas tendientes a la conservación de los activos sociales. </w:t>
      </w:r>
    </w:p>
    <w:p w14:paraId="1D046C66" w14:textId="66021881" w:rsidR="005A3FD1" w:rsidRPr="00234D81" w:rsidRDefault="005A3FD1" w:rsidP="00D652BE">
      <w:pPr>
        <w:pStyle w:val="Sinespaciado"/>
        <w:numPr>
          <w:ilvl w:val="0"/>
          <w:numId w:val="20"/>
        </w:numPr>
        <w:jc w:val="both"/>
        <w:rPr>
          <w:rFonts w:ascii="Cambria" w:hAnsi="Cambria" w:cs="Times New Roman"/>
        </w:rPr>
      </w:pPr>
      <w:r w:rsidRPr="00234D81">
        <w:rPr>
          <w:rFonts w:ascii="Cambria" w:hAnsi="Cambria" w:cs="Times New Roman"/>
        </w:rPr>
        <w:t xml:space="preserve">Convocar a la asamblea general de accionistas a reuniones ordinarias o extraordinarias cuando lo juzgue conveniente o necesario, mantenerla informada del curso de los negocios sociales, </w:t>
      </w:r>
      <w:r w:rsidR="001A1262" w:rsidRPr="00234D81">
        <w:rPr>
          <w:rFonts w:ascii="Cambria" w:hAnsi="Cambria" w:cs="Times New Roman"/>
        </w:rPr>
        <w:t>suministrarle</w:t>
      </w:r>
      <w:r w:rsidRPr="00234D81">
        <w:rPr>
          <w:rFonts w:ascii="Cambria" w:hAnsi="Cambria" w:cs="Times New Roman"/>
        </w:rPr>
        <w:t xml:space="preserve"> la información y reportes que le sean solicitados y hacer las convocatorias que le sean ordenadas por ley o en virtud de los presentes estatutos.</w:t>
      </w:r>
    </w:p>
    <w:p w14:paraId="4DBF4D0F" w14:textId="77777777" w:rsidR="005A3FD1" w:rsidRPr="00234D81" w:rsidRDefault="005A3FD1" w:rsidP="00D652BE">
      <w:pPr>
        <w:pStyle w:val="Sinespaciado"/>
        <w:numPr>
          <w:ilvl w:val="0"/>
          <w:numId w:val="20"/>
        </w:numPr>
        <w:jc w:val="both"/>
        <w:rPr>
          <w:rFonts w:ascii="Cambria" w:hAnsi="Cambria" w:cs="Times New Roman"/>
        </w:rPr>
      </w:pPr>
      <w:r w:rsidRPr="00234D81">
        <w:rPr>
          <w:rFonts w:ascii="Cambria" w:hAnsi="Cambria" w:cs="Times New Roman"/>
        </w:rPr>
        <w:t>Cumplir y hacer cumplir todas las exigencias que la ley le impone para el desarrollo de la sociedad.</w:t>
      </w:r>
    </w:p>
    <w:p w14:paraId="3EFC27A5" w14:textId="77777777" w:rsidR="005A3FD1" w:rsidRPr="00234D81" w:rsidRDefault="005A3FD1" w:rsidP="00D652BE">
      <w:pPr>
        <w:pStyle w:val="Sinespaciado"/>
        <w:numPr>
          <w:ilvl w:val="0"/>
          <w:numId w:val="20"/>
        </w:numPr>
        <w:jc w:val="both"/>
        <w:rPr>
          <w:rFonts w:ascii="Cambria" w:hAnsi="Cambria" w:cs="Times New Roman"/>
        </w:rPr>
      </w:pPr>
      <w:r w:rsidRPr="00234D81">
        <w:rPr>
          <w:rFonts w:ascii="Cambria" w:hAnsi="Cambria" w:cs="Times New Roman"/>
        </w:rPr>
        <w:t>Presentar para su aprobación en las reuniones ordinarias de la asamblea general de accionistas el informe de gestión, los estados financieros de propósito general y un proyecto de distribución de utilidades.</w:t>
      </w:r>
    </w:p>
    <w:p w14:paraId="6A89ADB2" w14:textId="77777777" w:rsidR="005A3FD1" w:rsidRPr="00234D81" w:rsidRDefault="005A3FD1" w:rsidP="00D652BE">
      <w:pPr>
        <w:pStyle w:val="Sinespaciado"/>
        <w:numPr>
          <w:ilvl w:val="0"/>
          <w:numId w:val="20"/>
        </w:numPr>
        <w:jc w:val="both"/>
        <w:rPr>
          <w:rFonts w:ascii="Cambria" w:hAnsi="Cambria" w:cs="Times New Roman"/>
        </w:rPr>
      </w:pPr>
      <w:r w:rsidRPr="00234D81">
        <w:rPr>
          <w:rFonts w:ascii="Cambria" w:hAnsi="Cambria" w:cs="Times New Roman"/>
        </w:rPr>
        <w:t xml:space="preserve">Presentar a la asamblea general de accionistas un informe sobre la situación económica y financiera de la sociedad con inclusión de todos los datos contables y estadísticos que exige la ley, así como información sobre la marcha de los negocios sociales, y sobre las reformas y ampliaciones que estime aconsejables para el desarrollo del objeto social. </w:t>
      </w:r>
    </w:p>
    <w:p w14:paraId="3ED96DD1" w14:textId="77777777" w:rsidR="005A3FD1" w:rsidRPr="00234D81" w:rsidRDefault="005A3FD1" w:rsidP="00D652BE">
      <w:pPr>
        <w:pStyle w:val="Sinespaciado"/>
        <w:numPr>
          <w:ilvl w:val="0"/>
          <w:numId w:val="20"/>
        </w:numPr>
        <w:jc w:val="both"/>
        <w:rPr>
          <w:rFonts w:ascii="Cambria" w:hAnsi="Cambria" w:cs="Times New Roman"/>
        </w:rPr>
      </w:pPr>
      <w:r w:rsidRPr="00234D81">
        <w:rPr>
          <w:rFonts w:ascii="Cambria" w:hAnsi="Cambria" w:cs="Times New Roman"/>
        </w:rPr>
        <w:t>Está facultado a firmar los documentos para a importación, nacionalización y comercialización de los elementos y productos autorizados unánimemente por la Asamblea de accionistas.</w:t>
      </w:r>
    </w:p>
    <w:p w14:paraId="3656B0D6" w14:textId="77777777" w:rsidR="005A3FD1" w:rsidRPr="00234D81" w:rsidRDefault="005A3FD1" w:rsidP="00D652BE">
      <w:pPr>
        <w:pStyle w:val="Sinespaciado"/>
        <w:jc w:val="both"/>
        <w:rPr>
          <w:rFonts w:ascii="Cambria" w:hAnsi="Cambria" w:cs="Times New Roman"/>
        </w:rPr>
      </w:pPr>
    </w:p>
    <w:p w14:paraId="36CAC747" w14:textId="77777777" w:rsidR="005A3FD1" w:rsidRPr="00234D81" w:rsidRDefault="005A3FD1" w:rsidP="00D652BE">
      <w:pPr>
        <w:spacing w:after="0" w:line="240" w:lineRule="auto"/>
        <w:ind w:right="-232"/>
        <w:jc w:val="both"/>
        <w:rPr>
          <w:rFonts w:ascii="Cambria" w:hAnsi="Cambria" w:cs="Times New Roman"/>
        </w:rPr>
      </w:pPr>
      <w:r w:rsidRPr="00234D81">
        <w:rPr>
          <w:rFonts w:ascii="Cambria" w:hAnsi="Cambria" w:cs="Times New Roman"/>
          <w:b/>
          <w:bCs/>
        </w:rPr>
        <w:t xml:space="preserve">Parágrafo Primero: </w:t>
      </w:r>
      <w:r w:rsidRPr="00234D81">
        <w:rPr>
          <w:rFonts w:ascii="Cambria" w:hAnsi="Cambria" w:cs="Times New Roman"/>
        </w:rPr>
        <w:t>El representante legal se entenderá investido de los más amplios poderes para actuar en todas las circunstancias en nombre de la sociedad, con excepción de las limitaciones contenidas en los presentes estatutos, si las hubiere, y de aquellas facultades que, de acuerdo con los estatutos, se hubieren reservado para la asamblea general de accionistas. En las relaciones frente a terceros, la sociedad quedará obligada por los actos y contratos celebrados por el representante legal.</w:t>
      </w:r>
    </w:p>
    <w:p w14:paraId="1C4BB7DA" w14:textId="77777777" w:rsidR="005A3FD1" w:rsidRPr="00234D81" w:rsidRDefault="005A3FD1" w:rsidP="00D652BE">
      <w:pPr>
        <w:spacing w:after="0" w:line="240" w:lineRule="auto"/>
        <w:ind w:right="-232"/>
        <w:jc w:val="both"/>
        <w:rPr>
          <w:rFonts w:ascii="Cambria" w:hAnsi="Cambria" w:cs="Times New Roman"/>
        </w:rPr>
      </w:pPr>
    </w:p>
    <w:p w14:paraId="1FD8DD7F" w14:textId="77777777" w:rsidR="005A3FD1" w:rsidRPr="00234D81" w:rsidRDefault="005A3FD1" w:rsidP="00D652BE">
      <w:pPr>
        <w:spacing w:after="0" w:line="240" w:lineRule="auto"/>
        <w:ind w:right="-232"/>
        <w:jc w:val="both"/>
        <w:rPr>
          <w:rFonts w:ascii="Cambria" w:hAnsi="Cambria" w:cs="Times New Roman"/>
        </w:rPr>
      </w:pPr>
      <w:r w:rsidRPr="00234D81">
        <w:rPr>
          <w:rFonts w:ascii="Cambria" w:hAnsi="Cambria" w:cs="Times New Roman"/>
        </w:rPr>
        <w:t xml:space="preserve">Le está prohibido al representante legal, a sus suplentes y a los demás administradores de la sociedad, por sí o por interpuesta persona: </w:t>
      </w:r>
    </w:p>
    <w:p w14:paraId="5DB6068F" w14:textId="77777777" w:rsidR="005A3FD1" w:rsidRPr="00234D81" w:rsidRDefault="005A3FD1" w:rsidP="00D652BE">
      <w:pPr>
        <w:spacing w:after="0" w:line="240" w:lineRule="auto"/>
        <w:ind w:right="-232"/>
        <w:jc w:val="both"/>
        <w:rPr>
          <w:rFonts w:ascii="Cambria" w:hAnsi="Cambria" w:cs="Times New Roman"/>
        </w:rPr>
      </w:pPr>
    </w:p>
    <w:p w14:paraId="2B268959" w14:textId="77777777" w:rsidR="005A3FD1" w:rsidRPr="00234D81" w:rsidRDefault="005A3FD1" w:rsidP="00D652BE">
      <w:pPr>
        <w:pStyle w:val="Sinespaciado"/>
        <w:numPr>
          <w:ilvl w:val="0"/>
          <w:numId w:val="27"/>
        </w:numPr>
        <w:jc w:val="both"/>
        <w:rPr>
          <w:rFonts w:ascii="Cambria" w:hAnsi="Cambria" w:cs="Times New Roman"/>
          <w:b/>
          <w:bCs/>
        </w:rPr>
      </w:pPr>
      <w:r w:rsidRPr="00234D81">
        <w:rPr>
          <w:rFonts w:ascii="Cambria" w:hAnsi="Cambria" w:cs="Times New Roman"/>
        </w:rPr>
        <w:lastRenderedPageBreak/>
        <w:t>Obtener bajo cualquier forma o modalidad jurídica préstamos por parte de la sociedad u obtener de parte de la sociedad aval, fianza o cualquier otro tipo de garantía de sus obligaciones personales</w:t>
      </w:r>
      <w:r w:rsidRPr="00234D81">
        <w:rPr>
          <w:rFonts w:ascii="Cambria" w:hAnsi="Cambria" w:cs="Times New Roman"/>
          <w:b/>
          <w:bCs/>
        </w:rPr>
        <w:t>.</w:t>
      </w:r>
    </w:p>
    <w:p w14:paraId="006FD64E" w14:textId="77777777" w:rsidR="005A3FD1" w:rsidRPr="00234D81" w:rsidRDefault="005A3FD1" w:rsidP="00D652BE">
      <w:pPr>
        <w:pStyle w:val="Sinespaciado"/>
        <w:numPr>
          <w:ilvl w:val="0"/>
          <w:numId w:val="27"/>
        </w:numPr>
        <w:jc w:val="both"/>
        <w:rPr>
          <w:rFonts w:ascii="Cambria" w:hAnsi="Cambria" w:cs="Times New Roman"/>
        </w:rPr>
      </w:pPr>
      <w:r w:rsidRPr="00234D81">
        <w:rPr>
          <w:rFonts w:ascii="Cambria" w:hAnsi="Cambria" w:cs="Times New Roman"/>
        </w:rPr>
        <w:t>Adelantar cualquier acto u operación para la cual se requiera autorización previa de la asamblea general de accionistas, sin contar con la referida autorización previa. Tampoco podrán ejecutar aquellos actos u operaciones que estando dentro de sus facultades, exista concepto adverso o desfavorable de la asamblea general de accionistas y de esto se ha dejado constancia en las actas de las reuniones correspondientes de este órgano.</w:t>
      </w:r>
    </w:p>
    <w:p w14:paraId="5D7D1FF0" w14:textId="77777777" w:rsidR="005A3FD1" w:rsidRPr="00234D81" w:rsidRDefault="005A3FD1" w:rsidP="00D652BE">
      <w:pPr>
        <w:pStyle w:val="Sinespaciado"/>
        <w:numPr>
          <w:ilvl w:val="0"/>
          <w:numId w:val="27"/>
        </w:numPr>
        <w:jc w:val="both"/>
        <w:rPr>
          <w:rFonts w:ascii="Cambria" w:hAnsi="Cambria" w:cs="Times New Roman"/>
        </w:rPr>
      </w:pPr>
      <w:r w:rsidRPr="00234D81">
        <w:rPr>
          <w:rFonts w:ascii="Cambria" w:hAnsi="Cambria" w:cs="Times New Roman"/>
        </w:rPr>
        <w:t>Realizar nombramientos que contraríen lo dispuesto por la ley y por los estatutos sociales sobre incompatibilidades, en caso de existir dichas regulaciones.</w:t>
      </w:r>
    </w:p>
    <w:p w14:paraId="243F1D78" w14:textId="47CC5A30" w:rsidR="005A3FD1" w:rsidRPr="00234D81" w:rsidRDefault="005A3FD1" w:rsidP="00D652BE">
      <w:pPr>
        <w:pStyle w:val="Sinespaciado"/>
        <w:numPr>
          <w:ilvl w:val="0"/>
          <w:numId w:val="27"/>
        </w:numPr>
        <w:jc w:val="both"/>
        <w:rPr>
          <w:rFonts w:ascii="Cambria" w:hAnsi="Cambria" w:cs="Times New Roman"/>
          <w:b/>
          <w:bCs/>
        </w:rPr>
      </w:pPr>
      <w:r w:rsidRPr="00234D81">
        <w:rPr>
          <w:rFonts w:ascii="Cambria" w:hAnsi="Cambria" w:cs="Times New Roman"/>
        </w:rPr>
        <w:t>Además, no podrán autorizar que la sociedad se constituya como garante de las obligaciones de accionistas o de terceros, ni caucionar con los bienes sociales obligaciones diferentes a las propias de la sociedad.</w:t>
      </w:r>
    </w:p>
    <w:p w14:paraId="1005C6A2" w14:textId="77777777" w:rsidR="003F427F" w:rsidRPr="00234D81" w:rsidRDefault="003F427F" w:rsidP="00D652BE">
      <w:pPr>
        <w:pStyle w:val="Sinespaciado"/>
        <w:jc w:val="both"/>
        <w:rPr>
          <w:rFonts w:ascii="Cambria" w:hAnsi="Cambria"/>
        </w:rPr>
      </w:pPr>
    </w:p>
    <w:p w14:paraId="46BDB731" w14:textId="77777777" w:rsidR="00432DB4" w:rsidRPr="00234D81" w:rsidRDefault="00432DB4" w:rsidP="00D652BE">
      <w:pPr>
        <w:pStyle w:val="Sinespaciado"/>
        <w:jc w:val="center"/>
        <w:rPr>
          <w:rFonts w:ascii="Cambria" w:hAnsi="Cambria" w:cs="Times New Roman"/>
          <w:b/>
          <w:bCs/>
        </w:rPr>
      </w:pPr>
      <w:r w:rsidRPr="00234D81">
        <w:rPr>
          <w:rFonts w:ascii="Cambria" w:hAnsi="Cambria" w:cs="Times New Roman"/>
          <w:b/>
          <w:bCs/>
        </w:rPr>
        <w:t>CAPÍTULO VI</w:t>
      </w:r>
    </w:p>
    <w:p w14:paraId="7729A0A6" w14:textId="77777777" w:rsidR="00432DB4" w:rsidRPr="00234D81" w:rsidRDefault="00432DB4" w:rsidP="00D652BE">
      <w:pPr>
        <w:pStyle w:val="Sinespaciado"/>
        <w:jc w:val="center"/>
        <w:rPr>
          <w:rFonts w:ascii="Cambria" w:hAnsi="Cambria" w:cs="Times New Roman"/>
          <w:b/>
          <w:bCs/>
        </w:rPr>
      </w:pPr>
      <w:r w:rsidRPr="00234D81">
        <w:rPr>
          <w:rFonts w:ascii="Cambria" w:hAnsi="Cambria" w:cs="Times New Roman"/>
          <w:b/>
          <w:bCs/>
        </w:rPr>
        <w:t>REVISORÍA FISCAL</w:t>
      </w:r>
    </w:p>
    <w:p w14:paraId="1304F5F2" w14:textId="77777777" w:rsidR="00432DB4" w:rsidRPr="00234D81" w:rsidRDefault="00432DB4" w:rsidP="00D652BE">
      <w:pPr>
        <w:pStyle w:val="Sinespaciado"/>
        <w:jc w:val="both"/>
        <w:rPr>
          <w:rFonts w:ascii="Cambria" w:hAnsi="Cambria" w:cs="Times New Roman"/>
          <w:b/>
          <w:bCs/>
        </w:rPr>
      </w:pPr>
    </w:p>
    <w:p w14:paraId="405BFF49" w14:textId="77777777" w:rsidR="00432DB4" w:rsidRPr="00234D81" w:rsidRDefault="00432DB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Nombramiento y período de la revisoría fiscal. </w:t>
      </w:r>
      <w:r w:rsidRPr="00234D81">
        <w:rPr>
          <w:rFonts w:ascii="Cambria" w:hAnsi="Cambria" w:cs="Times New Roman"/>
        </w:rPr>
        <w:t>Cuando los accionistas así lo deseen, o cuando sea exigido por la ley, la sociedad tendrá un revisor fiscal, con su respectivo suplente, elegidos por la Asamblea de Accionistas en la forma prevista en estos estatutos, para un período de un (1) año, pudiendo ser reelegidos. El revisor fiscal deberá ser contador público con tarjeta profesional vigente. El suplente reemplazará al principal en sus faltas absolutas, temporales o accidentales. Si designa a una persona jurídica como firma de revisoría fiscal, ésta deberá nombrar a los contadores públicos que ejercerán la revisoría fiscal de la sociedad, indicando quien actúa en calidad de principal y de suplente.</w:t>
      </w:r>
    </w:p>
    <w:p w14:paraId="245D5A1B" w14:textId="77777777" w:rsidR="00432DB4" w:rsidRPr="00234D81" w:rsidRDefault="00432DB4" w:rsidP="00D652BE">
      <w:pPr>
        <w:pStyle w:val="Sinespaciado"/>
        <w:jc w:val="both"/>
        <w:rPr>
          <w:rFonts w:ascii="Cambria" w:hAnsi="Cambria" w:cs="Times New Roman"/>
        </w:rPr>
      </w:pPr>
      <w:r w:rsidRPr="00234D81">
        <w:rPr>
          <w:rFonts w:ascii="Cambria" w:hAnsi="Cambria" w:cs="Times New Roman"/>
        </w:rPr>
        <w:tab/>
      </w:r>
    </w:p>
    <w:p w14:paraId="2C567555" w14:textId="77777777" w:rsidR="00432DB4" w:rsidRPr="00234D81" w:rsidRDefault="00432DB4"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Funciones.</w:t>
      </w:r>
      <w:r w:rsidRPr="00234D81">
        <w:rPr>
          <w:rFonts w:ascii="Cambria" w:hAnsi="Cambria" w:cs="Times New Roman"/>
        </w:rPr>
        <w:t xml:space="preserve"> La revisoría fiscal cumplirá con aquellas funciones que por ley le correspondan, en adición a lo prescrito por la asamblea general de accionistas en cuanto resulte compatible con sus obligaciones legales.</w:t>
      </w:r>
    </w:p>
    <w:p w14:paraId="0BE00836" w14:textId="77777777" w:rsidR="00432DB4" w:rsidRPr="00234D81" w:rsidRDefault="00432DB4" w:rsidP="00D652BE">
      <w:pPr>
        <w:pStyle w:val="Sinespaciado"/>
        <w:jc w:val="both"/>
        <w:rPr>
          <w:rFonts w:ascii="Cambria" w:hAnsi="Cambria" w:cs="Times New Roman"/>
        </w:rPr>
      </w:pPr>
    </w:p>
    <w:p w14:paraId="2CA7BA4A" w14:textId="77777777" w:rsidR="00432DB4" w:rsidRPr="00234D81" w:rsidRDefault="00432DB4" w:rsidP="00D652BE">
      <w:pPr>
        <w:pStyle w:val="Sinespaciado"/>
        <w:jc w:val="both"/>
        <w:rPr>
          <w:rFonts w:ascii="Cambria" w:hAnsi="Cambria" w:cs="Times New Roman"/>
        </w:rPr>
      </w:pPr>
      <w:r w:rsidRPr="00234D81">
        <w:rPr>
          <w:rFonts w:ascii="Cambria" w:hAnsi="Cambria" w:cs="Times New Roman"/>
          <w:b/>
          <w:bCs/>
        </w:rPr>
        <w:t xml:space="preserve">Parágrafo. </w:t>
      </w:r>
      <w:r w:rsidRPr="00234D81">
        <w:rPr>
          <w:rFonts w:ascii="Cambria" w:hAnsi="Cambria" w:cs="Times New Roman"/>
        </w:rPr>
        <w:t>El revisor fiscal podrá intervenir con voz, pero sin voto, en las deliberaciones de la asamblea general de accionistas. Tendrá así mismo, derecho a inspeccionar en cualquier tiempo los libros de contabilidad, libros de actas, correspondencia, comprobantes de cuentas y demás papeles de la sociedad.</w:t>
      </w:r>
    </w:p>
    <w:p w14:paraId="38198986" w14:textId="77777777" w:rsidR="00432DB4" w:rsidRPr="00234D81" w:rsidRDefault="00432DB4" w:rsidP="00D652BE">
      <w:pPr>
        <w:pStyle w:val="Sinespaciado"/>
        <w:jc w:val="center"/>
        <w:rPr>
          <w:rFonts w:ascii="Cambria" w:hAnsi="Cambria" w:cs="Times New Roman"/>
          <w:b/>
          <w:bCs/>
        </w:rPr>
      </w:pPr>
    </w:p>
    <w:p w14:paraId="32C7E83A" w14:textId="259C2FAB" w:rsidR="005A3FD1" w:rsidRPr="00234D81" w:rsidRDefault="00FA6BF9" w:rsidP="00D652BE">
      <w:pPr>
        <w:pStyle w:val="Sinespaciado"/>
        <w:jc w:val="center"/>
        <w:rPr>
          <w:rFonts w:ascii="Cambria" w:hAnsi="Cambria" w:cs="Times New Roman"/>
          <w:b/>
          <w:bCs/>
          <w:caps/>
        </w:rPr>
      </w:pPr>
      <w:r w:rsidRPr="00234D81">
        <w:rPr>
          <w:rFonts w:ascii="Cambria" w:hAnsi="Cambria" w:cs="Times New Roman"/>
          <w:b/>
          <w:bCs/>
        </w:rPr>
        <w:t>CAPÍTULO VI</w:t>
      </w:r>
      <w:r w:rsidR="00432DB4" w:rsidRPr="00234D81">
        <w:rPr>
          <w:rFonts w:ascii="Cambria" w:hAnsi="Cambria" w:cs="Times New Roman"/>
          <w:b/>
          <w:bCs/>
        </w:rPr>
        <w:t>I</w:t>
      </w:r>
      <w:r w:rsidRPr="00234D81">
        <w:rPr>
          <w:rFonts w:ascii="Cambria" w:hAnsi="Cambria" w:cs="Times New Roman"/>
          <w:b/>
          <w:bCs/>
          <w:caps/>
        </w:rPr>
        <w:t xml:space="preserve"> - Estados financieros, reservas y distribución de utilidades</w:t>
      </w:r>
    </w:p>
    <w:p w14:paraId="0754C4F1" w14:textId="77777777" w:rsidR="003F427F" w:rsidRPr="00234D81" w:rsidRDefault="003F427F" w:rsidP="00D652BE">
      <w:pPr>
        <w:pStyle w:val="Sinespaciado"/>
        <w:jc w:val="both"/>
        <w:rPr>
          <w:rFonts w:ascii="Cambria" w:hAnsi="Cambria"/>
        </w:rPr>
      </w:pPr>
    </w:p>
    <w:p w14:paraId="48A70061" w14:textId="77777777" w:rsidR="00C72D5F" w:rsidRPr="00234D81" w:rsidRDefault="00C72D5F"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Estados financieros.</w:t>
      </w:r>
      <w:r w:rsidRPr="00234D81">
        <w:rPr>
          <w:rFonts w:ascii="Cambria" w:hAnsi="Cambria" w:cs="Times New Roman"/>
        </w:rPr>
        <w:t xml:space="preserve"> A fin de cada ejercicio social y por lo menos una vez al año, el treinta y uno (31) de diciembre, la sociedad deberá cortar sus cuentas y preparar y difundir estados financieros de propósito general individuales y consolidados cuando sea del caso.  </w:t>
      </w:r>
    </w:p>
    <w:p w14:paraId="49C66314" w14:textId="77777777" w:rsidR="00C72D5F" w:rsidRPr="00234D81" w:rsidRDefault="00C72D5F" w:rsidP="00D652BE">
      <w:pPr>
        <w:pStyle w:val="Sinespaciado"/>
        <w:jc w:val="both"/>
        <w:rPr>
          <w:rFonts w:ascii="Cambria" w:hAnsi="Cambria" w:cs="Times New Roman"/>
        </w:rPr>
      </w:pPr>
    </w:p>
    <w:p w14:paraId="5AD3C7F0" w14:textId="77777777" w:rsidR="00C72D5F" w:rsidRPr="00234D81" w:rsidRDefault="00C72D5F"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Presentación y anexos de los estados financieros</w:t>
      </w:r>
      <w:r w:rsidRPr="00234D81">
        <w:rPr>
          <w:rFonts w:ascii="Cambria" w:hAnsi="Cambria" w:cs="Times New Roman"/>
        </w:rPr>
        <w:t>. Los administradores presentarán a la asamblea general de accionistas para su aprobación o improbación, el informe de gestión, los estados financieros de cada ejercicio, con sus notas y certificados por el contador de la sociedad o dictaminados por el revisor fiscal, cuando la sociedad cuente con revisoría fiscal), acompañados de los documentos requeridos por la ley.</w:t>
      </w:r>
    </w:p>
    <w:p w14:paraId="09AA1B95" w14:textId="77777777" w:rsidR="00C72D5F" w:rsidRPr="00234D81" w:rsidRDefault="00C72D5F" w:rsidP="00D652BE">
      <w:pPr>
        <w:pStyle w:val="Sinespaciado"/>
        <w:jc w:val="both"/>
        <w:rPr>
          <w:rFonts w:ascii="Cambria" w:hAnsi="Cambria" w:cs="Times New Roman"/>
        </w:rPr>
      </w:pPr>
    </w:p>
    <w:p w14:paraId="5DF0CAFD" w14:textId="77777777" w:rsidR="00C72D5F" w:rsidRPr="00234D81" w:rsidRDefault="00C72D5F"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Reserva legal</w:t>
      </w:r>
      <w:r w:rsidRPr="00234D81">
        <w:rPr>
          <w:rFonts w:ascii="Cambria" w:hAnsi="Cambria" w:cs="Times New Roman"/>
        </w:rPr>
        <w:t>. No será obligatorio para la sociedad apropiar reserva legal alguna.</w:t>
      </w:r>
    </w:p>
    <w:p w14:paraId="79A83E06" w14:textId="77777777" w:rsidR="00C72D5F" w:rsidRPr="00234D81" w:rsidRDefault="00C72D5F" w:rsidP="00D652BE">
      <w:pPr>
        <w:pStyle w:val="Sinespaciado"/>
        <w:jc w:val="both"/>
        <w:rPr>
          <w:rFonts w:ascii="Cambria" w:hAnsi="Cambria" w:cs="Times New Roman"/>
        </w:rPr>
      </w:pPr>
    </w:p>
    <w:p w14:paraId="46605E85" w14:textId="77777777" w:rsidR="00C72D5F" w:rsidRPr="00234D81" w:rsidRDefault="00C72D5F"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lastRenderedPageBreak/>
        <w:t xml:space="preserve">Reservas ocasionales. </w:t>
      </w:r>
      <w:r w:rsidRPr="00234D81">
        <w:rPr>
          <w:rFonts w:ascii="Cambria" w:hAnsi="Cambria" w:cs="Times New Roman"/>
        </w:rPr>
        <w:t>La asamblea general de accionistas con el voto favorable de la mitad más una (1) de las acciones representadas en la respectiva reunión, podrá crear e incrementar reservas ocasionales siempre que tengan una destinación especial y con sujeción a las disposiciones legales.</w:t>
      </w:r>
    </w:p>
    <w:p w14:paraId="7A16F558" w14:textId="77777777" w:rsidR="00C72D5F" w:rsidRPr="00234D81" w:rsidRDefault="00C72D5F" w:rsidP="00D652BE">
      <w:pPr>
        <w:pStyle w:val="Sinespaciado"/>
        <w:jc w:val="both"/>
        <w:rPr>
          <w:rFonts w:ascii="Cambria" w:hAnsi="Cambria" w:cs="Times New Roman"/>
        </w:rPr>
      </w:pPr>
    </w:p>
    <w:p w14:paraId="5DCF39C9" w14:textId="77777777" w:rsidR="00C72D5F" w:rsidRPr="00234D81" w:rsidRDefault="00C72D5F"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Dividendos.</w:t>
      </w:r>
      <w:r w:rsidRPr="00234D81">
        <w:rPr>
          <w:rFonts w:ascii="Cambria" w:hAnsi="Cambria" w:cs="Times New Roman"/>
        </w:rPr>
        <w:t xml:space="preserve"> Hechas las reservas correspondientes, así como las apropiaciones para el pago de impuestos, se repartirá como dividendo la suma aprobada por la asamblea general de accionistas. El pago del dividendo se hará en dinero efectivo en proporción a la parte pagada de las acciones suscritas, en las épocas que acuerde la asamblea general de accionistas al decretarlos y a quien tenga la calidad de accionista al tiempo de hacerse exigible cada pago. Se dejará de repartir cualquier fracción que no sea prácticamente divisible. </w:t>
      </w:r>
    </w:p>
    <w:p w14:paraId="71E8C7EE" w14:textId="77777777" w:rsidR="00C72D5F" w:rsidRPr="00234D81" w:rsidRDefault="00C72D5F" w:rsidP="00D652BE">
      <w:pPr>
        <w:pStyle w:val="Sinespaciado"/>
        <w:jc w:val="both"/>
        <w:rPr>
          <w:rFonts w:ascii="Cambria" w:hAnsi="Cambria" w:cs="Times New Roman"/>
        </w:rPr>
      </w:pPr>
    </w:p>
    <w:p w14:paraId="0A4AF598" w14:textId="77777777" w:rsidR="00C72D5F" w:rsidRPr="00234D81" w:rsidRDefault="00C72D5F" w:rsidP="00D652BE">
      <w:pPr>
        <w:pStyle w:val="Sinespaciado"/>
        <w:jc w:val="both"/>
        <w:rPr>
          <w:rFonts w:ascii="Cambria" w:hAnsi="Cambria" w:cs="Times New Roman"/>
        </w:rPr>
      </w:pPr>
      <w:r w:rsidRPr="00234D81">
        <w:rPr>
          <w:rFonts w:ascii="Cambria" w:hAnsi="Cambria" w:cs="Times New Roman"/>
        </w:rPr>
        <w:t xml:space="preserve">Podrá pagarse el dividendo con acciones liberadas de la Sociedad, si así lo dispone la asamblea general de accionistas con el voto de por lo menos el setenta por ciento (70%) de las acciones suscritas. </w:t>
      </w:r>
    </w:p>
    <w:p w14:paraId="78BC6CB5" w14:textId="77777777" w:rsidR="00C72D5F" w:rsidRPr="00234D81" w:rsidRDefault="00C72D5F" w:rsidP="00D652BE">
      <w:pPr>
        <w:pStyle w:val="Sinespaciado"/>
        <w:jc w:val="both"/>
        <w:rPr>
          <w:rFonts w:ascii="Cambria" w:hAnsi="Cambria" w:cs="Times New Roman"/>
        </w:rPr>
      </w:pPr>
    </w:p>
    <w:p w14:paraId="6FA34733" w14:textId="77777777" w:rsidR="00C72D5F" w:rsidRPr="00234D81" w:rsidRDefault="00C72D5F" w:rsidP="00D652BE">
      <w:pPr>
        <w:pStyle w:val="Sinespaciado"/>
        <w:numPr>
          <w:ilvl w:val="0"/>
          <w:numId w:val="15"/>
        </w:numPr>
        <w:ind w:left="0" w:firstLine="0"/>
        <w:jc w:val="both"/>
        <w:rPr>
          <w:rFonts w:ascii="Cambria" w:hAnsi="Cambria" w:cs="Times New Roman"/>
          <w:b/>
          <w:bCs/>
        </w:rPr>
      </w:pPr>
      <w:r w:rsidRPr="00234D81">
        <w:rPr>
          <w:rFonts w:ascii="Cambria" w:hAnsi="Cambria" w:cs="Times New Roman"/>
          <w:b/>
          <w:bCs/>
        </w:rPr>
        <w:t xml:space="preserve">Reglas para la distribución de dividendos: </w:t>
      </w:r>
      <w:r w:rsidRPr="00234D81">
        <w:rPr>
          <w:rFonts w:ascii="Cambria" w:hAnsi="Cambria" w:cs="Times New Roman"/>
        </w:rPr>
        <w:t>Para la distribución de dividendos se tendrán en cuenta las siguientes reglas:</w:t>
      </w:r>
    </w:p>
    <w:p w14:paraId="65EF5BA6" w14:textId="77777777" w:rsidR="00C72D5F" w:rsidRPr="00234D81" w:rsidRDefault="00C72D5F" w:rsidP="00D652BE">
      <w:pPr>
        <w:pStyle w:val="Sinespaciado"/>
        <w:jc w:val="both"/>
        <w:rPr>
          <w:rFonts w:ascii="Cambria" w:hAnsi="Cambria" w:cs="Times New Roman"/>
          <w:b/>
          <w:bCs/>
        </w:rPr>
      </w:pPr>
    </w:p>
    <w:p w14:paraId="2A9BCD57" w14:textId="77777777" w:rsidR="00C72D5F" w:rsidRPr="00234D81" w:rsidRDefault="00C72D5F" w:rsidP="00D652BE">
      <w:pPr>
        <w:pStyle w:val="Sinespaciado"/>
        <w:numPr>
          <w:ilvl w:val="0"/>
          <w:numId w:val="21"/>
        </w:numPr>
        <w:jc w:val="both"/>
        <w:rPr>
          <w:rFonts w:ascii="Cambria" w:hAnsi="Cambria" w:cs="Times New Roman"/>
          <w:b/>
          <w:bCs/>
        </w:rPr>
      </w:pPr>
      <w:r w:rsidRPr="00234D81">
        <w:rPr>
          <w:rFonts w:ascii="Cambria" w:hAnsi="Cambria" w:cs="Times New Roman"/>
          <w:b/>
          <w:bCs/>
        </w:rPr>
        <w:t xml:space="preserve">Pago de utilidades netas del ejercicio. </w:t>
      </w:r>
      <w:r w:rsidRPr="00234D81">
        <w:rPr>
          <w:rFonts w:ascii="Cambria" w:hAnsi="Cambria" w:cs="Times New Roman"/>
        </w:rPr>
        <w:t>La asamblea general de accionistas repartirá las utilidades netas del ejercicio según se determine en cada caso, previa apropiación de la reserva para la readquisición de acciones. En cualquier caso, sea que se tenga que llevar una porción de las utilidades netas del ejercicio a la reserva para la readquisición de acciones o no, las utilidades netas del ejercicio que se repartan serán pagaderas según estimen los accionistas, a menos que por decisión unánime de los votos de las acciones suscritas presentes se decida distribuir en una forma diferente.</w:t>
      </w:r>
    </w:p>
    <w:p w14:paraId="36215ADF" w14:textId="77777777" w:rsidR="00C72D5F" w:rsidRPr="00234D81" w:rsidRDefault="00C72D5F" w:rsidP="00D652BE">
      <w:pPr>
        <w:pStyle w:val="Sinespaciado"/>
        <w:ind w:left="360"/>
        <w:jc w:val="both"/>
        <w:rPr>
          <w:rFonts w:ascii="Cambria" w:hAnsi="Cambria" w:cs="Times New Roman"/>
          <w:b/>
          <w:bCs/>
        </w:rPr>
      </w:pPr>
    </w:p>
    <w:p w14:paraId="38A7F5CD" w14:textId="77777777" w:rsidR="00C72D5F" w:rsidRPr="00234D81" w:rsidRDefault="00C72D5F" w:rsidP="00D652BE">
      <w:pPr>
        <w:pStyle w:val="Sinespaciado"/>
        <w:numPr>
          <w:ilvl w:val="0"/>
          <w:numId w:val="21"/>
        </w:numPr>
        <w:jc w:val="both"/>
        <w:rPr>
          <w:rFonts w:ascii="Cambria" w:hAnsi="Cambria" w:cs="Times New Roman"/>
          <w:b/>
          <w:bCs/>
        </w:rPr>
      </w:pPr>
      <w:r w:rsidRPr="00234D81">
        <w:rPr>
          <w:rFonts w:ascii="Cambria" w:hAnsi="Cambria" w:cs="Times New Roman"/>
          <w:b/>
          <w:bCs/>
        </w:rPr>
        <w:t xml:space="preserve">Repartición no proporcional de dividendos. </w:t>
      </w:r>
      <w:r w:rsidRPr="00234D81">
        <w:rPr>
          <w:rFonts w:ascii="Cambria" w:hAnsi="Cambria" w:cs="Times New Roman"/>
        </w:rPr>
        <w:t xml:space="preserve">Por decisión de la mitad más una de las acciones suscritas y en circulación, pero sin perjuicio de ser modificado por acuerdos de accionistas vigentes en la sociedad, la asamblea general de accionistas podrá decidir que las utilidades netas del ejercicio se repartan en forma de dividendo no proporcional entre los accionistas, para lo cual dicha repartición se sujetará a las reglas o fórmulas que la asamblea general de accionistas determine para el efecto.   </w:t>
      </w:r>
    </w:p>
    <w:p w14:paraId="1E8D9CAE" w14:textId="77777777" w:rsidR="00C72D5F" w:rsidRPr="00234D81" w:rsidRDefault="00C72D5F" w:rsidP="00D652BE">
      <w:pPr>
        <w:pStyle w:val="Prrafodelista"/>
        <w:spacing w:line="240" w:lineRule="auto"/>
        <w:rPr>
          <w:rFonts w:ascii="Cambria" w:hAnsi="Cambria" w:cs="Times New Roman"/>
          <w:b/>
          <w:bCs/>
        </w:rPr>
      </w:pPr>
    </w:p>
    <w:p w14:paraId="39C08592" w14:textId="77777777" w:rsidR="00C72D5F" w:rsidRPr="00234D81" w:rsidRDefault="00C72D5F" w:rsidP="00D652BE">
      <w:pPr>
        <w:pStyle w:val="Sinespaciado"/>
        <w:numPr>
          <w:ilvl w:val="0"/>
          <w:numId w:val="21"/>
        </w:numPr>
        <w:jc w:val="both"/>
        <w:rPr>
          <w:rFonts w:ascii="Cambria" w:hAnsi="Cambria" w:cs="Times New Roman"/>
          <w:b/>
          <w:bCs/>
        </w:rPr>
      </w:pPr>
      <w:r w:rsidRPr="00234D81">
        <w:rPr>
          <w:rFonts w:ascii="Cambria" w:hAnsi="Cambria" w:cs="Times New Roman"/>
          <w:b/>
          <w:bCs/>
        </w:rPr>
        <w:t xml:space="preserve">Reservas para inversión. </w:t>
      </w:r>
      <w:r w:rsidRPr="00234D81">
        <w:rPr>
          <w:rFonts w:ascii="Cambria" w:hAnsi="Cambria" w:cs="Times New Roman"/>
        </w:rPr>
        <w:t>En la respectiva reunión de la asamblea de accionistas y por decisión unánime de las acciones suscritas, se podrá crear una reserva especialmente destinada a inversión en nuevos negocios o aumentar la participación en negocios en los que ya existen inversiones.</w:t>
      </w:r>
    </w:p>
    <w:p w14:paraId="29D0FB05" w14:textId="77777777" w:rsidR="00C72D5F" w:rsidRPr="00234D81" w:rsidRDefault="00C72D5F" w:rsidP="00D652BE">
      <w:pPr>
        <w:pStyle w:val="Prrafodelista"/>
        <w:spacing w:line="240" w:lineRule="auto"/>
        <w:rPr>
          <w:rFonts w:ascii="Cambria" w:hAnsi="Cambria" w:cs="Times New Roman"/>
          <w:b/>
          <w:bCs/>
        </w:rPr>
      </w:pPr>
    </w:p>
    <w:p w14:paraId="513AC582" w14:textId="77777777" w:rsidR="00C72D5F" w:rsidRPr="00234D81" w:rsidRDefault="00C72D5F" w:rsidP="00D652BE">
      <w:pPr>
        <w:pStyle w:val="Sinespaciado"/>
        <w:numPr>
          <w:ilvl w:val="0"/>
          <w:numId w:val="21"/>
        </w:numPr>
        <w:jc w:val="both"/>
        <w:rPr>
          <w:rFonts w:ascii="Cambria" w:hAnsi="Cambria" w:cs="Times New Roman"/>
          <w:b/>
          <w:bCs/>
        </w:rPr>
      </w:pPr>
      <w:r w:rsidRPr="00234D81">
        <w:rPr>
          <w:rFonts w:ascii="Cambria" w:hAnsi="Cambria" w:cs="Times New Roman"/>
          <w:b/>
          <w:bCs/>
        </w:rPr>
        <w:t xml:space="preserve">Concepto de utilidades netas del ejercicio. </w:t>
      </w:r>
      <w:r w:rsidRPr="00234D81">
        <w:rPr>
          <w:rFonts w:ascii="Cambria" w:hAnsi="Cambria" w:cs="Times New Roman"/>
        </w:rPr>
        <w:t>Para los fines de este régimen, el concepto de utilidades netas del ejercicio corresponderá a aquél que se consagre en las normas contables que rigen a la sociedad.</w:t>
      </w:r>
    </w:p>
    <w:p w14:paraId="56B7EC22" w14:textId="77777777" w:rsidR="00C72D5F" w:rsidRPr="00234D81" w:rsidRDefault="00C72D5F" w:rsidP="00D652BE">
      <w:pPr>
        <w:pStyle w:val="Prrafodelista"/>
        <w:spacing w:line="240" w:lineRule="auto"/>
        <w:rPr>
          <w:rFonts w:ascii="Cambria" w:hAnsi="Cambria" w:cs="Times New Roman"/>
          <w:b/>
          <w:bCs/>
        </w:rPr>
      </w:pPr>
    </w:p>
    <w:p w14:paraId="68EAC15F" w14:textId="77777777" w:rsidR="00C72D5F" w:rsidRPr="00234D81" w:rsidRDefault="00C72D5F" w:rsidP="00D652BE">
      <w:pPr>
        <w:pStyle w:val="Sinespaciado"/>
        <w:numPr>
          <w:ilvl w:val="0"/>
          <w:numId w:val="21"/>
        </w:numPr>
        <w:jc w:val="both"/>
        <w:rPr>
          <w:rFonts w:ascii="Cambria" w:hAnsi="Cambria" w:cs="Times New Roman"/>
          <w:b/>
          <w:bCs/>
        </w:rPr>
      </w:pPr>
      <w:r w:rsidRPr="00234D81">
        <w:rPr>
          <w:rFonts w:ascii="Cambria" w:hAnsi="Cambria" w:cs="Times New Roman"/>
          <w:b/>
          <w:bCs/>
        </w:rPr>
        <w:t>Aplicación de normas y acuerdos sobre reparto de utilidades.</w:t>
      </w:r>
    </w:p>
    <w:p w14:paraId="11093E5E" w14:textId="77777777" w:rsidR="00C72D5F" w:rsidRPr="00234D81" w:rsidRDefault="00C72D5F" w:rsidP="00D652BE">
      <w:pPr>
        <w:pStyle w:val="Prrafodelista"/>
        <w:spacing w:line="240" w:lineRule="auto"/>
        <w:rPr>
          <w:rFonts w:ascii="Cambria" w:hAnsi="Cambria" w:cs="Times New Roman"/>
        </w:rPr>
      </w:pPr>
    </w:p>
    <w:p w14:paraId="2AAA625C" w14:textId="77777777" w:rsidR="00C72D5F" w:rsidRPr="00234D81" w:rsidRDefault="00C72D5F" w:rsidP="00D652BE">
      <w:pPr>
        <w:pStyle w:val="Sinespaciado"/>
        <w:numPr>
          <w:ilvl w:val="1"/>
          <w:numId w:val="21"/>
        </w:numPr>
        <w:ind w:left="709" w:hanging="283"/>
        <w:jc w:val="both"/>
        <w:rPr>
          <w:rFonts w:ascii="Cambria" w:hAnsi="Cambria" w:cs="Times New Roman"/>
          <w:b/>
          <w:bCs/>
        </w:rPr>
      </w:pPr>
      <w:r w:rsidRPr="00234D81">
        <w:rPr>
          <w:rFonts w:ascii="Cambria" w:hAnsi="Cambria" w:cs="Times New Roman"/>
        </w:rPr>
        <w:t xml:space="preserve">Las reglas sobre distribución de dividendos aquí definidas no perjudican la aplicación de otras disposiciones estatutarias ni de las leyes aplicables en materia de reservas legales y cubrimiento de pérdidas. </w:t>
      </w:r>
    </w:p>
    <w:p w14:paraId="658C1E77" w14:textId="77777777" w:rsidR="00C72D5F" w:rsidRPr="00234D81" w:rsidRDefault="00C72D5F" w:rsidP="00D652BE">
      <w:pPr>
        <w:pStyle w:val="Sinespaciado"/>
        <w:numPr>
          <w:ilvl w:val="1"/>
          <w:numId w:val="21"/>
        </w:numPr>
        <w:ind w:left="709" w:hanging="283"/>
        <w:jc w:val="both"/>
        <w:rPr>
          <w:rFonts w:ascii="Cambria" w:hAnsi="Cambria" w:cs="Times New Roman"/>
          <w:b/>
          <w:bCs/>
        </w:rPr>
      </w:pPr>
      <w:r w:rsidRPr="00234D81">
        <w:rPr>
          <w:rFonts w:ascii="Cambria" w:hAnsi="Cambria" w:cs="Times New Roman"/>
        </w:rPr>
        <w:t>Las reglas aquí establecidas serán observadas en relación con las utilidades que no se encuentren afectas al servicio de deudas o que queden a disposición de la sociedad después del servicio de la deuda y gastos administrativos.</w:t>
      </w:r>
    </w:p>
    <w:p w14:paraId="4B799A2A" w14:textId="77777777" w:rsidR="00C72D5F" w:rsidRPr="00234D81" w:rsidRDefault="00C72D5F" w:rsidP="00D652BE">
      <w:pPr>
        <w:pStyle w:val="Sinespaciado"/>
        <w:jc w:val="both"/>
        <w:rPr>
          <w:rFonts w:ascii="Cambria" w:hAnsi="Cambria" w:cs="Times New Roman"/>
        </w:rPr>
      </w:pPr>
    </w:p>
    <w:p w14:paraId="131C1C6B" w14:textId="77777777" w:rsidR="00C72D5F" w:rsidRPr="00234D81" w:rsidRDefault="00C72D5F"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Dividendos no reclamados.</w:t>
      </w:r>
      <w:r w:rsidRPr="00234D81">
        <w:rPr>
          <w:rFonts w:ascii="Cambria" w:hAnsi="Cambria" w:cs="Times New Roman"/>
        </w:rPr>
        <w:t xml:space="preserve"> La sociedad no reconocerá intereses por los dividendos que no fueren reclamados oportunamente, los cuales quedarán en la caja social, en depósito disponible a la orden de sus dueños.</w:t>
      </w:r>
    </w:p>
    <w:p w14:paraId="59B677A1" w14:textId="77777777" w:rsidR="003F427F" w:rsidRPr="00234D81" w:rsidRDefault="003F427F" w:rsidP="00D652BE">
      <w:pPr>
        <w:pStyle w:val="Sinespaciado"/>
        <w:jc w:val="both"/>
        <w:rPr>
          <w:rFonts w:ascii="Cambria" w:hAnsi="Cambria"/>
        </w:rPr>
      </w:pPr>
    </w:p>
    <w:p w14:paraId="481845E3" w14:textId="55A39D54" w:rsidR="003F427F" w:rsidRPr="00234D81" w:rsidRDefault="00FA6BF9" w:rsidP="00D652BE">
      <w:pPr>
        <w:pStyle w:val="Sinespaciado"/>
        <w:jc w:val="center"/>
        <w:rPr>
          <w:rFonts w:ascii="Cambria" w:hAnsi="Cambria" w:cs="Times New Roman"/>
          <w:b/>
          <w:bCs/>
        </w:rPr>
      </w:pPr>
      <w:r w:rsidRPr="00234D81">
        <w:rPr>
          <w:rFonts w:ascii="Cambria" w:hAnsi="Cambria" w:cs="Times New Roman"/>
          <w:b/>
          <w:bCs/>
        </w:rPr>
        <w:t>CAPÍTULO VI</w:t>
      </w:r>
      <w:r w:rsidR="00C72D5F" w:rsidRPr="00234D81">
        <w:rPr>
          <w:rFonts w:ascii="Cambria" w:hAnsi="Cambria" w:cs="Times New Roman"/>
          <w:b/>
          <w:bCs/>
        </w:rPr>
        <w:t>I</w:t>
      </w:r>
      <w:r w:rsidRPr="00234D81">
        <w:rPr>
          <w:rFonts w:ascii="Cambria" w:hAnsi="Cambria" w:cs="Times New Roman"/>
          <w:b/>
          <w:bCs/>
        </w:rPr>
        <w:t>I</w:t>
      </w:r>
      <w:r w:rsidRPr="00234D81">
        <w:rPr>
          <w:rFonts w:ascii="Cambria" w:hAnsi="Cambria" w:cs="Times New Roman"/>
          <w:b/>
          <w:bCs/>
          <w:caps/>
        </w:rPr>
        <w:t xml:space="preserve"> - Disolución y liquidación</w:t>
      </w:r>
    </w:p>
    <w:p w14:paraId="663DEC9B" w14:textId="77777777" w:rsidR="003F427F" w:rsidRPr="00234D81" w:rsidRDefault="003F427F" w:rsidP="00D652BE">
      <w:pPr>
        <w:pStyle w:val="Sinespaciado"/>
        <w:jc w:val="both"/>
        <w:rPr>
          <w:rFonts w:ascii="Cambria" w:hAnsi="Cambria"/>
        </w:rPr>
      </w:pPr>
    </w:p>
    <w:p w14:paraId="024D6A5D" w14:textId="77777777" w:rsidR="00A255D2" w:rsidRPr="00234D81" w:rsidRDefault="00A255D2"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Causales de disolución</w:t>
      </w:r>
      <w:r w:rsidRPr="00234D81">
        <w:rPr>
          <w:rFonts w:ascii="Cambria" w:hAnsi="Cambria" w:cs="Times New Roman"/>
        </w:rPr>
        <w:t>. La sociedad se disolverá por las siguientes causas:</w:t>
      </w:r>
    </w:p>
    <w:p w14:paraId="6EF62ED9" w14:textId="77777777" w:rsidR="00A255D2" w:rsidRPr="00234D81" w:rsidRDefault="00A255D2" w:rsidP="00D652BE">
      <w:pPr>
        <w:pStyle w:val="Sinespaciado"/>
        <w:jc w:val="both"/>
        <w:rPr>
          <w:rFonts w:ascii="Cambria" w:hAnsi="Cambria" w:cs="Times New Roman"/>
        </w:rPr>
      </w:pPr>
    </w:p>
    <w:p w14:paraId="75703C75" w14:textId="77777777" w:rsidR="00A255D2" w:rsidRPr="00234D81" w:rsidRDefault="00A255D2" w:rsidP="00D652BE">
      <w:pPr>
        <w:pStyle w:val="Sinespaciado"/>
        <w:numPr>
          <w:ilvl w:val="0"/>
          <w:numId w:val="22"/>
        </w:numPr>
        <w:jc w:val="both"/>
        <w:rPr>
          <w:rFonts w:ascii="Cambria" w:hAnsi="Cambria" w:cs="Times New Roman"/>
        </w:rPr>
      </w:pPr>
      <w:r w:rsidRPr="00234D81">
        <w:rPr>
          <w:rFonts w:ascii="Cambria" w:hAnsi="Cambria" w:cs="Times New Roman"/>
        </w:rPr>
        <w:t>Por imposibilidad de desarrollar cualquier actividad comercial o civil lícita;</w:t>
      </w:r>
    </w:p>
    <w:p w14:paraId="6DCC4E8F" w14:textId="77777777" w:rsidR="00A255D2" w:rsidRPr="00234D81" w:rsidRDefault="00A255D2" w:rsidP="00D652BE">
      <w:pPr>
        <w:pStyle w:val="Sinespaciado"/>
        <w:numPr>
          <w:ilvl w:val="0"/>
          <w:numId w:val="22"/>
        </w:numPr>
        <w:jc w:val="both"/>
        <w:rPr>
          <w:rFonts w:ascii="Cambria" w:hAnsi="Cambria" w:cs="Times New Roman"/>
        </w:rPr>
      </w:pPr>
      <w:r w:rsidRPr="00234D81">
        <w:rPr>
          <w:rFonts w:ascii="Cambria" w:hAnsi="Cambria" w:cs="Times New Roman"/>
        </w:rPr>
        <w:t>Por la iniciación del trámite de liquidación judicial;</w:t>
      </w:r>
    </w:p>
    <w:p w14:paraId="51EEC01B" w14:textId="77777777" w:rsidR="00A255D2" w:rsidRPr="00234D81" w:rsidRDefault="00A255D2" w:rsidP="00D652BE">
      <w:pPr>
        <w:pStyle w:val="Sinespaciado"/>
        <w:numPr>
          <w:ilvl w:val="0"/>
          <w:numId w:val="22"/>
        </w:numPr>
        <w:jc w:val="both"/>
        <w:rPr>
          <w:rFonts w:ascii="Cambria" w:hAnsi="Cambria" w:cs="Times New Roman"/>
        </w:rPr>
      </w:pPr>
      <w:r w:rsidRPr="00234D81">
        <w:rPr>
          <w:rFonts w:ascii="Cambria" w:hAnsi="Cambria" w:cs="Times New Roman"/>
        </w:rPr>
        <w:t>Por decisión de la asamblea general de accionistas con el voto favorable de por lo menos la mitad más una de las acciones suscritas;</w:t>
      </w:r>
    </w:p>
    <w:p w14:paraId="4F4CA4E6" w14:textId="77777777" w:rsidR="00A255D2" w:rsidRPr="00234D81" w:rsidRDefault="00A255D2" w:rsidP="00D652BE">
      <w:pPr>
        <w:pStyle w:val="Sinespaciado"/>
        <w:numPr>
          <w:ilvl w:val="0"/>
          <w:numId w:val="22"/>
        </w:numPr>
        <w:jc w:val="both"/>
        <w:rPr>
          <w:rFonts w:ascii="Cambria" w:hAnsi="Cambria" w:cs="Times New Roman"/>
        </w:rPr>
      </w:pPr>
      <w:r w:rsidRPr="00234D81">
        <w:rPr>
          <w:rFonts w:ascii="Cambria" w:hAnsi="Cambria" w:cs="Times New Roman"/>
        </w:rPr>
        <w:t>Por orden de autoridad competente; y</w:t>
      </w:r>
    </w:p>
    <w:p w14:paraId="4A5EE445" w14:textId="77777777" w:rsidR="00A255D2" w:rsidRPr="00234D81" w:rsidRDefault="00A255D2" w:rsidP="00D652BE">
      <w:pPr>
        <w:pStyle w:val="Sinespaciado"/>
        <w:numPr>
          <w:ilvl w:val="0"/>
          <w:numId w:val="22"/>
        </w:numPr>
        <w:jc w:val="both"/>
        <w:rPr>
          <w:rFonts w:ascii="Cambria" w:hAnsi="Cambria" w:cs="Times New Roman"/>
        </w:rPr>
      </w:pPr>
      <w:r w:rsidRPr="00234D81">
        <w:rPr>
          <w:rFonts w:ascii="Cambria" w:hAnsi="Cambria" w:cs="Times New Roman"/>
        </w:rPr>
        <w:t xml:space="preserve">Por el no cumplimiento de la hipótesis de negocio en marcha al cierre del ejercicio según los términos establecidos en la Ley 2069 de 2020. </w:t>
      </w:r>
    </w:p>
    <w:p w14:paraId="3568074E" w14:textId="77777777" w:rsidR="00A255D2" w:rsidRPr="00234D81" w:rsidRDefault="00A255D2" w:rsidP="00D652BE">
      <w:pPr>
        <w:pStyle w:val="Sinespaciado"/>
        <w:numPr>
          <w:ilvl w:val="0"/>
          <w:numId w:val="22"/>
        </w:numPr>
        <w:jc w:val="both"/>
        <w:rPr>
          <w:rFonts w:ascii="Cambria" w:hAnsi="Cambria" w:cs="Times New Roman"/>
        </w:rPr>
      </w:pPr>
      <w:r w:rsidRPr="00234D81">
        <w:rPr>
          <w:rFonts w:ascii="Cambria" w:hAnsi="Cambria" w:cs="Times New Roman"/>
        </w:rPr>
        <w:t>Por las demás establecidas en la Ley y en los estatutos</w:t>
      </w:r>
    </w:p>
    <w:p w14:paraId="72ED05D0" w14:textId="77777777" w:rsidR="00A255D2" w:rsidRPr="00234D81" w:rsidRDefault="00A255D2" w:rsidP="00D652BE">
      <w:pPr>
        <w:pStyle w:val="Sinespaciado"/>
        <w:jc w:val="both"/>
        <w:rPr>
          <w:rFonts w:ascii="Cambria" w:hAnsi="Cambria" w:cs="Times New Roman"/>
        </w:rPr>
      </w:pPr>
    </w:p>
    <w:p w14:paraId="0A04EB89" w14:textId="77777777" w:rsidR="00A255D2" w:rsidRPr="00234D81" w:rsidRDefault="00A255D2" w:rsidP="00D652BE">
      <w:pPr>
        <w:pStyle w:val="Sinespaciado"/>
        <w:jc w:val="both"/>
        <w:rPr>
          <w:rFonts w:ascii="Cambria" w:hAnsi="Cambria" w:cs="Times New Roman"/>
        </w:rPr>
      </w:pPr>
      <w:r w:rsidRPr="00234D81">
        <w:rPr>
          <w:rFonts w:ascii="Cambria" w:hAnsi="Cambria" w:cs="Times New Roman"/>
          <w:b/>
          <w:bCs/>
        </w:rPr>
        <w:t>Parágrafo.</w:t>
      </w:r>
      <w:r w:rsidRPr="00234D81">
        <w:rPr>
          <w:rFonts w:ascii="Cambria" w:hAnsi="Cambria" w:cs="Times New Roman"/>
        </w:rPr>
        <w:t xml:space="preserve"> Podrá evitarse la disolución de la Sociedad mediante la adopción de las medidas a que hubiere lugar, según la causal ocurrida, siempre que el enervamiento de la causal ocurra durante los dieciocho (18) meses siguientes a la fecha en que la asamblea reconozca su acaecimiento. </w:t>
      </w:r>
    </w:p>
    <w:p w14:paraId="79CC9AB1" w14:textId="77777777" w:rsidR="00A255D2" w:rsidRPr="00234D81" w:rsidRDefault="00A255D2" w:rsidP="00D652BE">
      <w:pPr>
        <w:pStyle w:val="Sinespaciado"/>
        <w:jc w:val="both"/>
        <w:rPr>
          <w:rFonts w:ascii="Cambria" w:hAnsi="Cambria" w:cs="Times New Roman"/>
        </w:rPr>
      </w:pPr>
    </w:p>
    <w:p w14:paraId="395773C9" w14:textId="77777777" w:rsidR="00A255D2" w:rsidRPr="00234D81" w:rsidRDefault="00A255D2"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Liquidación.</w:t>
      </w:r>
      <w:r w:rsidRPr="00234D81">
        <w:rPr>
          <w:rFonts w:ascii="Cambria" w:hAnsi="Cambria" w:cs="Times New Roman"/>
        </w:rPr>
        <w:t xml:space="preserve"> Llegado el caso de disolución de la sociedad, se procederá a la liquidación y distribución de los bienes de acuerdo con lo prescrito en la ley, y por lo tanto la sociedad solo podrá iniciar nuevas actividades que tiendan con la liquidación del patrimonio social y conserven su valor comercial. La denominación social deberá adicionarse con la expresión “En Liquidación”.</w:t>
      </w:r>
    </w:p>
    <w:p w14:paraId="6B01A6AE" w14:textId="77777777" w:rsidR="00A255D2" w:rsidRPr="00234D81" w:rsidRDefault="00A255D2" w:rsidP="00D652BE">
      <w:pPr>
        <w:pStyle w:val="Sinespaciado"/>
        <w:jc w:val="both"/>
        <w:rPr>
          <w:rFonts w:ascii="Cambria" w:hAnsi="Cambria" w:cs="Times New Roman"/>
        </w:rPr>
      </w:pPr>
    </w:p>
    <w:p w14:paraId="3964580C" w14:textId="77777777" w:rsidR="00A255D2" w:rsidRPr="00234D81" w:rsidRDefault="00A255D2"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Liquidador.</w:t>
      </w:r>
      <w:r w:rsidRPr="00234D81">
        <w:rPr>
          <w:rFonts w:ascii="Cambria" w:hAnsi="Cambria" w:cs="Times New Roman"/>
        </w:rPr>
        <w:t xml:space="preserve"> La asamblea general de accionistas designará al liquidador y a su suplente. Si la asamblea general de accionistas no nombrara liquidador, tendrá carácter de tal la persona que ocupe el cargo de representante legal en el momento en que ésta quede disuelta. En el ejercicio de sus funciones, el liquidador estará obligado a dar cumplimiento a las disposiciones legales y reglamentarias vigentes.</w:t>
      </w:r>
    </w:p>
    <w:p w14:paraId="5992A17E" w14:textId="77777777" w:rsidR="00A255D2" w:rsidRPr="00234D81" w:rsidRDefault="00A255D2" w:rsidP="00D652BE">
      <w:pPr>
        <w:pStyle w:val="Sinespaciado"/>
        <w:jc w:val="both"/>
        <w:rPr>
          <w:rFonts w:ascii="Cambria" w:hAnsi="Cambria" w:cs="Times New Roman"/>
        </w:rPr>
      </w:pPr>
    </w:p>
    <w:p w14:paraId="694A5682" w14:textId="77777777" w:rsidR="00A255D2" w:rsidRPr="00234D81" w:rsidRDefault="00A255D2"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 xml:space="preserve">Funcionamiento de la asamblea general de accionistas durante la liquidación. </w:t>
      </w:r>
      <w:r w:rsidRPr="00234D81">
        <w:rPr>
          <w:rFonts w:ascii="Cambria" w:hAnsi="Cambria" w:cs="Times New Roman"/>
        </w:rPr>
        <w:t>Durante el período de liquidación la asamblea general de accionistas sesionará en reuniones ordinarias o extraordinarias en la forma prevista en estos estatutos y tendrá todas las funciones compatibles con el estado de liquidación, tales como nombrar y remover libremente al liquidador y a su suplente, aprobar la cuenta final y el acta de distribución.</w:t>
      </w:r>
    </w:p>
    <w:p w14:paraId="63E59D1B" w14:textId="77777777" w:rsidR="00A255D2" w:rsidRPr="00234D81" w:rsidRDefault="00A255D2" w:rsidP="00D652BE">
      <w:pPr>
        <w:pStyle w:val="Sinespaciado"/>
        <w:jc w:val="both"/>
        <w:rPr>
          <w:rFonts w:ascii="Cambria" w:hAnsi="Cambria" w:cs="Times New Roman"/>
        </w:rPr>
      </w:pPr>
    </w:p>
    <w:p w14:paraId="7AC8F384" w14:textId="77777777" w:rsidR="00A255D2" w:rsidRPr="00234D81" w:rsidRDefault="00A255D2"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Aprobación de las cuentas del liquidador.</w:t>
      </w:r>
      <w:r w:rsidRPr="00234D81">
        <w:rPr>
          <w:rFonts w:ascii="Cambria" w:hAnsi="Cambria" w:cs="Times New Roman"/>
        </w:rPr>
        <w:t xml:space="preserve"> Quien administre bienes de la sociedad y sea designado liquidador, no podrá ejercer el cargo sin que previamente se aprueben las cuentas de su gestión por la asamblea general de accionistas. Si transcurridos treinta (30) días hábiles desde la fecha en que se designó el liquidador no se hubieren aprobado las mencionadas cuentas, se procederá a nombrar nuevo liquidador.</w:t>
      </w:r>
    </w:p>
    <w:p w14:paraId="0A32FF93" w14:textId="77777777" w:rsidR="00A255D2" w:rsidRPr="00234D81" w:rsidRDefault="00A255D2" w:rsidP="00D652BE">
      <w:pPr>
        <w:pStyle w:val="Sinespaciado"/>
        <w:jc w:val="both"/>
        <w:rPr>
          <w:rFonts w:ascii="Cambria" w:hAnsi="Cambria" w:cs="Times New Roman"/>
        </w:rPr>
      </w:pPr>
    </w:p>
    <w:p w14:paraId="61835E2D" w14:textId="77777777" w:rsidR="00A255D2" w:rsidRPr="00234D81" w:rsidRDefault="00A255D2"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Aviso de la liquidación.</w:t>
      </w:r>
      <w:r w:rsidRPr="00234D81">
        <w:rPr>
          <w:rFonts w:ascii="Cambria" w:hAnsi="Cambria" w:cs="Times New Roman"/>
        </w:rPr>
        <w:t xml:space="preserve"> Una vez disuelta la sociedad, el liquidador deberá dar aviso del estado de liquidación, lo cual se hará en un periódico que circule regularmente en el lugar del domicilio social y se fijará en lugar visible de las oficinas y establecimientos comerciales de la sociedad.</w:t>
      </w:r>
    </w:p>
    <w:p w14:paraId="07C0D1E6" w14:textId="77777777" w:rsidR="00A255D2" w:rsidRPr="00234D81" w:rsidRDefault="00A255D2" w:rsidP="00D652BE">
      <w:pPr>
        <w:pStyle w:val="Prrafodelista"/>
        <w:spacing w:line="240" w:lineRule="auto"/>
        <w:rPr>
          <w:rFonts w:ascii="Cambria" w:hAnsi="Cambria" w:cs="Times New Roman"/>
          <w:b/>
          <w:bCs/>
        </w:rPr>
      </w:pPr>
    </w:p>
    <w:p w14:paraId="0B41071A" w14:textId="77777777" w:rsidR="00A255D2" w:rsidRPr="00234D81" w:rsidRDefault="00A255D2"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Sujeción a las normas legales.</w:t>
      </w:r>
      <w:r w:rsidRPr="00234D81">
        <w:rPr>
          <w:rFonts w:ascii="Cambria" w:hAnsi="Cambria" w:cs="Times New Roman"/>
        </w:rPr>
        <w:t xml:space="preserve"> En cuanto al desarrollo y término de la liquidación, el liquidador se sujetará a las normas legales vigentes en el momento de efectuarse la liquidación.</w:t>
      </w:r>
    </w:p>
    <w:p w14:paraId="26E690E7" w14:textId="77777777" w:rsidR="003F427F" w:rsidRPr="00234D81" w:rsidRDefault="003F427F" w:rsidP="00D652BE">
      <w:pPr>
        <w:pStyle w:val="Sinespaciado"/>
        <w:jc w:val="both"/>
        <w:rPr>
          <w:rFonts w:ascii="Cambria" w:hAnsi="Cambria"/>
        </w:rPr>
      </w:pPr>
    </w:p>
    <w:p w14:paraId="7651A5F6" w14:textId="460C32E5" w:rsidR="003F427F" w:rsidRPr="00234D81" w:rsidRDefault="00FA6BF9" w:rsidP="00D652BE">
      <w:pPr>
        <w:pStyle w:val="Sinespaciado"/>
        <w:jc w:val="center"/>
        <w:rPr>
          <w:rFonts w:ascii="Cambria" w:hAnsi="Cambria" w:cs="Times New Roman"/>
          <w:b/>
          <w:bCs/>
        </w:rPr>
      </w:pPr>
      <w:r w:rsidRPr="00234D81">
        <w:rPr>
          <w:rFonts w:ascii="Cambria" w:hAnsi="Cambria" w:cs="Times New Roman"/>
          <w:b/>
          <w:bCs/>
        </w:rPr>
        <w:t xml:space="preserve">CAPÍTULO </w:t>
      </w:r>
      <w:r w:rsidR="00786846" w:rsidRPr="00234D81">
        <w:rPr>
          <w:rFonts w:ascii="Cambria" w:hAnsi="Cambria" w:cs="Times New Roman"/>
          <w:b/>
          <w:bCs/>
        </w:rPr>
        <w:t>IX</w:t>
      </w:r>
      <w:r w:rsidRPr="00234D81">
        <w:rPr>
          <w:rFonts w:ascii="Cambria" w:hAnsi="Cambria" w:cs="Times New Roman"/>
          <w:b/>
          <w:bCs/>
          <w:caps/>
        </w:rPr>
        <w:t xml:space="preserve"> - Disposiciones varias</w:t>
      </w:r>
    </w:p>
    <w:p w14:paraId="3558C97A" w14:textId="77777777" w:rsidR="003F427F" w:rsidRPr="00234D81" w:rsidRDefault="003F427F" w:rsidP="00D652BE">
      <w:pPr>
        <w:pStyle w:val="Sinespaciado"/>
        <w:jc w:val="both"/>
        <w:rPr>
          <w:rFonts w:ascii="Cambria" w:hAnsi="Cambria"/>
        </w:rPr>
      </w:pPr>
    </w:p>
    <w:p w14:paraId="5BFC43C4" w14:textId="77777777" w:rsidR="00786846" w:rsidRPr="00234D81" w:rsidRDefault="00786846"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Arbitramento.</w:t>
      </w:r>
      <w:r w:rsidRPr="00234D81">
        <w:rPr>
          <w:rFonts w:ascii="Cambria" w:hAnsi="Cambria" w:cs="Times New Roman"/>
        </w:rPr>
        <w:t xml:space="preserve"> Las diferencias que ocurrieren entre los accionistas y la sociedad, o entre aquellos, por razón del contrato social, durante el término de su duración o en el periodo de liquidación, se resolverán con sujeción a las siguientes reglas: </w:t>
      </w:r>
    </w:p>
    <w:p w14:paraId="77C09FC6" w14:textId="77777777" w:rsidR="00786846" w:rsidRPr="00234D81" w:rsidRDefault="00786846" w:rsidP="00D652BE">
      <w:pPr>
        <w:pStyle w:val="Sinespaciado"/>
        <w:jc w:val="both"/>
        <w:rPr>
          <w:rFonts w:ascii="Cambria" w:hAnsi="Cambria" w:cs="Times New Roman"/>
        </w:rPr>
      </w:pPr>
    </w:p>
    <w:p w14:paraId="33BE6C83" w14:textId="77777777" w:rsidR="00786846" w:rsidRPr="00234D81" w:rsidRDefault="00786846" w:rsidP="00D652BE">
      <w:pPr>
        <w:pStyle w:val="Sinespaciado"/>
        <w:numPr>
          <w:ilvl w:val="0"/>
          <w:numId w:val="23"/>
        </w:numPr>
        <w:jc w:val="both"/>
        <w:rPr>
          <w:rFonts w:ascii="Cambria" w:hAnsi="Cambria" w:cs="Times New Roman"/>
        </w:rPr>
      </w:pPr>
      <w:r w:rsidRPr="00234D81">
        <w:rPr>
          <w:rFonts w:ascii="Cambria" w:hAnsi="Cambria" w:cs="Times New Roman"/>
        </w:rPr>
        <w:t>Arreglo directo: Las partes procurarán resolver amigablemente y de manera directa las diferencias que surgieren, para lo cual contarán con un plazo de treinta (30) días comunes;</w:t>
      </w:r>
    </w:p>
    <w:p w14:paraId="2B55A18D" w14:textId="77777777" w:rsidR="00786846" w:rsidRPr="00234D81" w:rsidRDefault="00786846" w:rsidP="00D652BE">
      <w:pPr>
        <w:pStyle w:val="Sinespaciado"/>
        <w:numPr>
          <w:ilvl w:val="0"/>
          <w:numId w:val="23"/>
        </w:numPr>
        <w:jc w:val="both"/>
        <w:rPr>
          <w:rFonts w:ascii="Cambria" w:hAnsi="Cambria" w:cs="Times New Roman"/>
        </w:rPr>
      </w:pPr>
      <w:r w:rsidRPr="00234D81">
        <w:rPr>
          <w:rFonts w:ascii="Cambria" w:hAnsi="Cambria" w:cs="Times New Roman"/>
        </w:rPr>
        <w:t>Las diferencias que las partes no resolvieren directamente serán sometidas a la decisión de un tribunal de arbitramento nombrado por la Cámara de Comercio de Medellín, compuesto por tres (3) árbitros que serán abogados en ejercicio. Los árbitros serán designados por las partes de común acuerdo, para lo cual contarán con un plazo de cinco (5) días calendario contados a partir de la fecha en que se le notifique al demandado la demanda, vencido el mismo sin acuerdo por las partes, los árbitros serán designados por la Cámara de Comercio de Medellín. La decisión del Tribunal será en derecho.</w:t>
      </w:r>
    </w:p>
    <w:p w14:paraId="0F236E66" w14:textId="77777777" w:rsidR="00786846" w:rsidRPr="00234D81" w:rsidRDefault="00786846" w:rsidP="00D652BE">
      <w:pPr>
        <w:pStyle w:val="Sinespaciado"/>
        <w:jc w:val="both"/>
        <w:rPr>
          <w:rFonts w:ascii="Cambria" w:hAnsi="Cambria" w:cs="Times New Roman"/>
        </w:rPr>
      </w:pPr>
    </w:p>
    <w:p w14:paraId="5D4F002A" w14:textId="77777777" w:rsidR="00786846" w:rsidRPr="00234D81" w:rsidRDefault="00786846" w:rsidP="00D652BE">
      <w:pPr>
        <w:pStyle w:val="Sinespaciado"/>
        <w:jc w:val="both"/>
        <w:rPr>
          <w:rFonts w:ascii="Cambria" w:hAnsi="Cambria" w:cs="Times New Roman"/>
        </w:rPr>
      </w:pPr>
      <w:r w:rsidRPr="00234D81">
        <w:rPr>
          <w:rFonts w:ascii="Cambria" w:hAnsi="Cambria" w:cs="Times New Roman"/>
        </w:rPr>
        <w:t>El Tribunal de Arbitramento tendrá su sede en la ciudad de Medellín y sesionará en el Centro de Conciliación y Arbitraje de la Cámara de Comercio de Medellín. El arbitramento se regirá por las normas legales vigentes aplicables a la materia. La organización interna del tribunal se regirá por las normas del Reglamento de Arbitraje de la Cámara de Comercio de Medellín.</w:t>
      </w:r>
    </w:p>
    <w:p w14:paraId="3AC6458B" w14:textId="77777777" w:rsidR="00786846" w:rsidRPr="00234D81" w:rsidRDefault="00786846" w:rsidP="00D652BE">
      <w:pPr>
        <w:pStyle w:val="Sinespaciado"/>
        <w:jc w:val="both"/>
        <w:rPr>
          <w:rFonts w:ascii="Cambria" w:hAnsi="Cambria" w:cs="Times New Roman"/>
        </w:rPr>
      </w:pPr>
    </w:p>
    <w:p w14:paraId="6366A9C1" w14:textId="77777777" w:rsidR="00786846" w:rsidRPr="00234D81" w:rsidRDefault="00786846" w:rsidP="00D652BE">
      <w:pPr>
        <w:pStyle w:val="Sinespaciado"/>
        <w:jc w:val="both"/>
        <w:rPr>
          <w:rFonts w:ascii="Cambria" w:hAnsi="Cambria" w:cs="Times New Roman"/>
        </w:rPr>
      </w:pPr>
      <w:r w:rsidRPr="00234D81">
        <w:rPr>
          <w:rFonts w:ascii="Cambria" w:hAnsi="Cambria" w:cs="Times New Roman"/>
        </w:rPr>
        <w:t>Los árbitros tendrán competencia para dirimir cualquier conflicto que surja entre los accionistas o entre cualquiera de éstos y la Sociedad con motivo de la ejecución del contrato social.</w:t>
      </w:r>
    </w:p>
    <w:p w14:paraId="748B3D28" w14:textId="77777777" w:rsidR="00786846" w:rsidRPr="00234D81" w:rsidRDefault="00786846" w:rsidP="00D652BE">
      <w:pPr>
        <w:pStyle w:val="Sinespaciado"/>
        <w:jc w:val="both"/>
        <w:rPr>
          <w:rFonts w:ascii="Cambria" w:hAnsi="Cambria" w:cs="Times New Roman"/>
        </w:rPr>
      </w:pPr>
    </w:p>
    <w:p w14:paraId="1CB624E4" w14:textId="77777777" w:rsidR="00786846" w:rsidRPr="00234D81" w:rsidRDefault="00786846"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Ejercicio de los derechos inherentes a la calidad de accionista.</w:t>
      </w:r>
      <w:r w:rsidRPr="00234D81">
        <w:rPr>
          <w:rFonts w:ascii="Cambria" w:hAnsi="Cambria" w:cs="Times New Roman"/>
        </w:rPr>
        <w:t xml:space="preserve"> Los accionistas de la sociedad deberán ejercer el derecho de voto en el interés de ésta. Se considerará abusivo el voto ejercido con el propósito de causar daño a la sociedad o a otros accionistas o de obtener para sí o para una tercera persona ventaja injustificada, así como aquel voto del que pueda resultar un perjuicio para la sociedad o para los otros accionistas. Quien abuse de sus derechos de accionista en las determinaciones adoptadas en la asamblea general de accionistas, responderá por los daños que ocasione.</w:t>
      </w:r>
    </w:p>
    <w:p w14:paraId="12B1EDF6" w14:textId="77777777" w:rsidR="00786846" w:rsidRPr="00234D81" w:rsidRDefault="00786846" w:rsidP="00D652BE">
      <w:pPr>
        <w:pStyle w:val="Sinespaciado"/>
        <w:jc w:val="both"/>
        <w:rPr>
          <w:rFonts w:ascii="Cambria" w:hAnsi="Cambria" w:cs="Times New Roman"/>
        </w:rPr>
      </w:pPr>
    </w:p>
    <w:p w14:paraId="4F02B382" w14:textId="77777777" w:rsidR="00786846" w:rsidRPr="00234D81" w:rsidRDefault="00786846" w:rsidP="00D652BE">
      <w:pPr>
        <w:pStyle w:val="Sinespaciado"/>
        <w:jc w:val="both"/>
        <w:rPr>
          <w:rFonts w:ascii="Cambria" w:hAnsi="Cambria" w:cs="Times New Roman"/>
        </w:rPr>
      </w:pPr>
      <w:r w:rsidRPr="00234D81">
        <w:rPr>
          <w:rFonts w:ascii="Cambria" w:hAnsi="Cambria" w:cs="Times New Roman"/>
        </w:rPr>
        <w:t xml:space="preserve">La acción de nulidad absoluta y la de indemnización de perjuicios de la determinación respectiva podrán ejercerse tanto en los casos de abuso de mayoría, como en los de minoría y de paridad. </w:t>
      </w:r>
    </w:p>
    <w:p w14:paraId="35AD6475" w14:textId="77777777" w:rsidR="00786846" w:rsidRPr="00234D81" w:rsidRDefault="00786846" w:rsidP="00D652BE">
      <w:pPr>
        <w:pStyle w:val="Sinespaciado"/>
        <w:jc w:val="both"/>
        <w:rPr>
          <w:rFonts w:ascii="Cambria" w:hAnsi="Cambria" w:cs="Times New Roman"/>
          <w:b/>
          <w:bCs/>
        </w:rPr>
      </w:pPr>
    </w:p>
    <w:p w14:paraId="57F3BB5D" w14:textId="77777777" w:rsidR="00786846" w:rsidRPr="00234D81" w:rsidRDefault="00786846"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Prohibiciones.</w:t>
      </w:r>
      <w:r w:rsidRPr="00234D81">
        <w:rPr>
          <w:rFonts w:ascii="Cambria" w:hAnsi="Cambria" w:cs="Times New Roman"/>
        </w:rPr>
        <w:t xml:space="preserve"> Se establecen las siguientes prohibiciones: </w:t>
      </w:r>
    </w:p>
    <w:p w14:paraId="3C67B6FA" w14:textId="77777777" w:rsidR="00786846" w:rsidRPr="00234D81" w:rsidRDefault="00786846" w:rsidP="00D652BE">
      <w:pPr>
        <w:pStyle w:val="Sinespaciado"/>
        <w:jc w:val="both"/>
        <w:rPr>
          <w:rFonts w:ascii="Cambria" w:hAnsi="Cambria" w:cs="Times New Roman"/>
        </w:rPr>
      </w:pPr>
    </w:p>
    <w:p w14:paraId="71E366A4" w14:textId="77777777" w:rsidR="00786846" w:rsidRPr="00234D81" w:rsidRDefault="00786846" w:rsidP="00D652BE">
      <w:pPr>
        <w:pStyle w:val="Sinespaciado"/>
        <w:numPr>
          <w:ilvl w:val="0"/>
          <w:numId w:val="24"/>
        </w:numPr>
        <w:jc w:val="both"/>
        <w:rPr>
          <w:rFonts w:ascii="Cambria" w:hAnsi="Cambria" w:cs="Times New Roman"/>
        </w:rPr>
      </w:pPr>
      <w:r w:rsidRPr="00234D81">
        <w:rPr>
          <w:rFonts w:ascii="Cambria" w:hAnsi="Cambria" w:cs="Times New Roman"/>
        </w:rPr>
        <w:t xml:space="preserve">Prohíbase a los funcionarios que tienen la representación de la sociedad llevar a efecto cualquier operación de aquellas para las cuales necesitan autorización previa emanada de otro órgano sin haberlo obtenido. Tampoco podrán ejecutar aquellas que estén dentro de sus facultades, si la asamblea general de accionistas hubiese expresado su concepto adverso y de esto se ha dejado constancia en las actas de las sesiones correspondientes. </w:t>
      </w:r>
    </w:p>
    <w:p w14:paraId="3BE588E8" w14:textId="77777777" w:rsidR="00786846" w:rsidRPr="00234D81" w:rsidRDefault="00786846" w:rsidP="00D652BE">
      <w:pPr>
        <w:pStyle w:val="Sinespaciado"/>
        <w:numPr>
          <w:ilvl w:val="0"/>
          <w:numId w:val="24"/>
        </w:numPr>
        <w:jc w:val="both"/>
        <w:rPr>
          <w:rFonts w:ascii="Cambria" w:hAnsi="Cambria" w:cs="Times New Roman"/>
        </w:rPr>
      </w:pPr>
      <w:r w:rsidRPr="00234D81">
        <w:rPr>
          <w:rFonts w:ascii="Cambria" w:hAnsi="Cambria" w:cs="Times New Roman"/>
        </w:rPr>
        <w:t xml:space="preserve">La sociedad no podrá constituirse en garante de obligaciones de accionistas y de terceros, ni caucionar con los bienes sociales obligaciones distintas a las suyas propias. </w:t>
      </w:r>
    </w:p>
    <w:p w14:paraId="6FC1F256" w14:textId="77777777" w:rsidR="00786846" w:rsidRPr="00234D81" w:rsidRDefault="00786846" w:rsidP="00D652BE">
      <w:pPr>
        <w:pStyle w:val="Sinespaciado"/>
        <w:numPr>
          <w:ilvl w:val="0"/>
          <w:numId w:val="24"/>
        </w:numPr>
        <w:jc w:val="both"/>
        <w:rPr>
          <w:rFonts w:ascii="Cambria" w:hAnsi="Cambria" w:cs="Times New Roman"/>
        </w:rPr>
      </w:pPr>
      <w:r w:rsidRPr="00234D81">
        <w:rPr>
          <w:rFonts w:ascii="Cambria" w:hAnsi="Cambria" w:cs="Times New Roman"/>
        </w:rPr>
        <w:lastRenderedPageBreak/>
        <w:t>Los accionistas no podrán gravar ni dar en garantía sus acciones, sin la previa autorización de la asamblea general de accionistas con el voto favorable de más del setenta por ciento (70%) de las acciones en que se encuentra dividido el capital suscrito de la sociedad.</w:t>
      </w:r>
    </w:p>
    <w:p w14:paraId="7E7AC712" w14:textId="77777777" w:rsidR="00786846" w:rsidRPr="00234D81" w:rsidRDefault="00786846" w:rsidP="00D652BE">
      <w:pPr>
        <w:pStyle w:val="Sinespaciado"/>
        <w:numPr>
          <w:ilvl w:val="0"/>
          <w:numId w:val="24"/>
        </w:numPr>
        <w:jc w:val="both"/>
        <w:rPr>
          <w:rFonts w:ascii="Cambria" w:hAnsi="Cambria" w:cs="Times New Roman"/>
        </w:rPr>
      </w:pPr>
      <w:r w:rsidRPr="00234D81">
        <w:rPr>
          <w:rFonts w:ascii="Cambria" w:hAnsi="Cambria" w:cs="Times New Roman"/>
        </w:rPr>
        <w:t xml:space="preserve">Los administradores de la sociedad deberán abstenerse de utilizar indebidamente información privilegiada, guardando y protegiendo la reserva comercial e industrial de la sociedad. </w:t>
      </w:r>
    </w:p>
    <w:p w14:paraId="47340B3A" w14:textId="77777777" w:rsidR="00786846" w:rsidRPr="00234D81" w:rsidRDefault="00786846" w:rsidP="00D652BE">
      <w:pPr>
        <w:pStyle w:val="Sinespaciado"/>
        <w:jc w:val="both"/>
        <w:rPr>
          <w:rFonts w:ascii="Cambria" w:hAnsi="Cambria" w:cs="Times New Roman"/>
        </w:rPr>
      </w:pPr>
    </w:p>
    <w:p w14:paraId="329F9C7E" w14:textId="77777777" w:rsidR="00786846" w:rsidRPr="00234D81" w:rsidRDefault="00786846" w:rsidP="00D652BE">
      <w:pPr>
        <w:pStyle w:val="Sinespaciado"/>
        <w:numPr>
          <w:ilvl w:val="0"/>
          <w:numId w:val="15"/>
        </w:numPr>
        <w:ind w:left="0" w:firstLine="0"/>
        <w:jc w:val="both"/>
        <w:rPr>
          <w:rFonts w:ascii="Cambria" w:hAnsi="Cambria" w:cs="Times New Roman"/>
        </w:rPr>
      </w:pPr>
      <w:r w:rsidRPr="00234D81">
        <w:rPr>
          <w:rFonts w:ascii="Cambria" w:hAnsi="Cambria" w:cs="Times New Roman"/>
          <w:b/>
          <w:bCs/>
        </w:rPr>
        <w:t>Exclusión de Accionistas.</w:t>
      </w:r>
      <w:r w:rsidRPr="00234D81">
        <w:rPr>
          <w:rFonts w:ascii="Cambria" w:hAnsi="Cambria" w:cs="Times New Roman"/>
        </w:rPr>
        <w:t xml:space="preserve"> De acuerdo con la facultad otorgada por el Artículo 39 de la Ley 1258 de 2008, se establecen como causales de exclusión de un accionista las siguientes: </w:t>
      </w:r>
    </w:p>
    <w:p w14:paraId="3043613F" w14:textId="77777777" w:rsidR="00786846" w:rsidRPr="00234D81" w:rsidRDefault="00786846" w:rsidP="00D652BE">
      <w:pPr>
        <w:pStyle w:val="Sinespaciado"/>
        <w:jc w:val="both"/>
        <w:rPr>
          <w:rFonts w:ascii="Cambria" w:hAnsi="Cambria" w:cs="Times New Roman"/>
        </w:rPr>
      </w:pPr>
    </w:p>
    <w:p w14:paraId="23F66EB4" w14:textId="77777777" w:rsidR="00786846" w:rsidRPr="00234D81" w:rsidRDefault="00786846" w:rsidP="00D652BE">
      <w:pPr>
        <w:pStyle w:val="Sinespaciado"/>
        <w:numPr>
          <w:ilvl w:val="0"/>
          <w:numId w:val="25"/>
        </w:numPr>
        <w:jc w:val="both"/>
        <w:rPr>
          <w:rFonts w:ascii="Cambria" w:hAnsi="Cambria" w:cs="Times New Roman"/>
        </w:rPr>
      </w:pPr>
      <w:r w:rsidRPr="00234D81">
        <w:rPr>
          <w:rFonts w:ascii="Cambria" w:hAnsi="Cambria" w:cs="Times New Roman"/>
        </w:rPr>
        <w:t>El hecho de haber cedido sus acciones sin sujeción al derecho de preferencia, aun cuando dicho acto es ineficaz de pleno derecho.</w:t>
      </w:r>
    </w:p>
    <w:p w14:paraId="4001A770" w14:textId="77777777" w:rsidR="00786846" w:rsidRPr="00234D81" w:rsidRDefault="00786846" w:rsidP="00D652BE">
      <w:pPr>
        <w:pStyle w:val="Sinespaciado"/>
        <w:numPr>
          <w:ilvl w:val="0"/>
          <w:numId w:val="25"/>
        </w:numPr>
        <w:jc w:val="both"/>
        <w:rPr>
          <w:rFonts w:ascii="Cambria" w:hAnsi="Cambria" w:cs="Times New Roman"/>
        </w:rPr>
      </w:pPr>
      <w:r w:rsidRPr="00234D81">
        <w:rPr>
          <w:rFonts w:ascii="Cambria" w:hAnsi="Cambria" w:cs="Times New Roman"/>
        </w:rPr>
        <w:t xml:space="preserve">Cuando el accionista atente gravemente contra los negocios o bienes de la sociedad. </w:t>
      </w:r>
    </w:p>
    <w:p w14:paraId="1A81486F" w14:textId="77777777" w:rsidR="00786846" w:rsidRPr="00234D81" w:rsidRDefault="00786846" w:rsidP="00D652BE">
      <w:pPr>
        <w:pStyle w:val="Sinespaciado"/>
        <w:numPr>
          <w:ilvl w:val="0"/>
          <w:numId w:val="25"/>
        </w:numPr>
        <w:jc w:val="both"/>
        <w:rPr>
          <w:rFonts w:ascii="Cambria" w:hAnsi="Cambria" w:cs="Times New Roman"/>
        </w:rPr>
      </w:pPr>
      <w:r w:rsidRPr="00234D81">
        <w:rPr>
          <w:rFonts w:ascii="Cambria" w:hAnsi="Cambria" w:cs="Times New Roman"/>
        </w:rPr>
        <w:t xml:space="preserve">Cuando uno cualquiera de los accionistas, persona natural o jurídica, sea incluido en la Lista Clinton, emitida por el Departamento del Tesoro de Estados Unidos, o por una cualquiera lista para el control de lavado de activos y terrorismo. </w:t>
      </w:r>
    </w:p>
    <w:p w14:paraId="6CC48E82" w14:textId="77777777" w:rsidR="00786846" w:rsidRPr="00234D81" w:rsidRDefault="00786846" w:rsidP="00D652BE">
      <w:pPr>
        <w:pStyle w:val="Sinespaciado"/>
        <w:numPr>
          <w:ilvl w:val="0"/>
          <w:numId w:val="25"/>
        </w:numPr>
        <w:jc w:val="both"/>
        <w:rPr>
          <w:rFonts w:ascii="Cambria" w:hAnsi="Cambria" w:cs="Times New Roman"/>
        </w:rPr>
      </w:pPr>
      <w:r w:rsidRPr="00234D81">
        <w:rPr>
          <w:rFonts w:ascii="Cambria" w:hAnsi="Cambria" w:cs="Times New Roman"/>
        </w:rPr>
        <w:t xml:space="preserve">La comisión de uno cualquiera de los tipos penales de carácter doloso en contra de cualquiera de los accionistas, los administradores de la sociedad o los bienes de esta. </w:t>
      </w:r>
    </w:p>
    <w:p w14:paraId="4B9BF64E" w14:textId="77777777" w:rsidR="00786846" w:rsidRPr="00234D81" w:rsidRDefault="00786846" w:rsidP="00D652BE">
      <w:pPr>
        <w:pStyle w:val="Sinespaciado"/>
        <w:numPr>
          <w:ilvl w:val="0"/>
          <w:numId w:val="25"/>
        </w:numPr>
        <w:jc w:val="both"/>
        <w:rPr>
          <w:rFonts w:ascii="Cambria" w:hAnsi="Cambria" w:cs="Times New Roman"/>
        </w:rPr>
      </w:pPr>
      <w:r w:rsidRPr="00234D81">
        <w:rPr>
          <w:rFonts w:ascii="Cambria" w:hAnsi="Cambria" w:cs="Times New Roman"/>
        </w:rPr>
        <w:t>El que en provecho propio o ajeno o con perjuicio de la sociedad divulgue o emplee el contenido de un documento que deba permanecer en reserva.</w:t>
      </w:r>
    </w:p>
    <w:p w14:paraId="3944E986" w14:textId="77777777" w:rsidR="00786846" w:rsidRPr="00234D81" w:rsidRDefault="00786846" w:rsidP="00D652BE">
      <w:pPr>
        <w:pStyle w:val="Sinespaciado"/>
        <w:numPr>
          <w:ilvl w:val="0"/>
          <w:numId w:val="25"/>
        </w:numPr>
        <w:jc w:val="both"/>
        <w:rPr>
          <w:rFonts w:ascii="Cambria" w:hAnsi="Cambria" w:cs="Times New Roman"/>
        </w:rPr>
      </w:pPr>
      <w:r w:rsidRPr="00234D81">
        <w:rPr>
          <w:rFonts w:ascii="Cambria" w:hAnsi="Cambria" w:cs="Times New Roman"/>
        </w:rPr>
        <w:t>Cuando uno cualquiera de los accionistas aporte bienes a la sociedad provenientes de actividades ilícitas y/o cuando quiera que la sociedad sea demandada por un tercero que pretenda la posesión, tenencia o la propiedad sobre los bienes objeto del aporte.</w:t>
      </w:r>
    </w:p>
    <w:p w14:paraId="23BF95B2" w14:textId="77777777" w:rsidR="00786846" w:rsidRPr="00234D81" w:rsidRDefault="00786846" w:rsidP="00D652BE">
      <w:pPr>
        <w:pStyle w:val="Sinespaciado"/>
        <w:jc w:val="both"/>
        <w:rPr>
          <w:rFonts w:ascii="Cambria" w:hAnsi="Cambria" w:cs="Times New Roman"/>
        </w:rPr>
      </w:pPr>
    </w:p>
    <w:p w14:paraId="07DE833E" w14:textId="77777777" w:rsidR="00786846" w:rsidRPr="00234D81" w:rsidRDefault="00786846" w:rsidP="00D652BE">
      <w:pPr>
        <w:pStyle w:val="Sinespaciado"/>
        <w:jc w:val="both"/>
        <w:rPr>
          <w:rFonts w:ascii="Cambria" w:hAnsi="Cambria" w:cs="Times New Roman"/>
        </w:rPr>
      </w:pPr>
      <w:r w:rsidRPr="00234D81">
        <w:rPr>
          <w:rFonts w:ascii="Cambria" w:hAnsi="Cambria" w:cs="Times New Roman"/>
          <w:b/>
          <w:bCs/>
        </w:rPr>
        <w:t xml:space="preserve">Parágrafo primero. </w:t>
      </w:r>
      <w:r w:rsidRPr="00234D81">
        <w:rPr>
          <w:rFonts w:ascii="Cambria" w:hAnsi="Cambria" w:cs="Times New Roman"/>
        </w:rPr>
        <w:t xml:space="preserve">La exclusión del accionista deberá ser aprobada por la asamblea general de accionistas por el cien por ciento (100%) de las acciones suscritas, sin contar los votos del accionista o accionistas sujetos de exclusión. </w:t>
      </w:r>
    </w:p>
    <w:p w14:paraId="7E5D9020" w14:textId="77777777" w:rsidR="00786846" w:rsidRPr="00234D81" w:rsidRDefault="00786846" w:rsidP="00D652BE">
      <w:pPr>
        <w:pStyle w:val="Sinespaciado"/>
        <w:jc w:val="both"/>
        <w:rPr>
          <w:rFonts w:ascii="Cambria" w:hAnsi="Cambria" w:cs="Times New Roman"/>
        </w:rPr>
      </w:pPr>
    </w:p>
    <w:p w14:paraId="666F1B13" w14:textId="77777777" w:rsidR="00786846" w:rsidRPr="00234D81" w:rsidRDefault="00786846" w:rsidP="00D652BE">
      <w:pPr>
        <w:pStyle w:val="Sinespaciado"/>
        <w:jc w:val="both"/>
        <w:rPr>
          <w:rFonts w:ascii="Cambria" w:hAnsi="Cambria" w:cs="Times New Roman"/>
        </w:rPr>
      </w:pPr>
      <w:r w:rsidRPr="00234D81">
        <w:rPr>
          <w:rFonts w:ascii="Cambria" w:hAnsi="Cambria" w:cs="Times New Roman"/>
          <w:b/>
          <w:bCs/>
        </w:rPr>
        <w:t>Parágrafo segundo.</w:t>
      </w:r>
      <w:r w:rsidRPr="00234D81">
        <w:rPr>
          <w:rFonts w:ascii="Cambria" w:hAnsi="Cambria" w:cs="Times New Roman"/>
        </w:rPr>
        <w:t xml:space="preserve"> En cualquier caso, la decisión de exclusión se tomará en reunión extraordinaria de la Asamblea General de Accionistas, la cual se convocará con cinco (5) días de anticipación por escrito, en la cual se indicará el orden del día, incluyendo expresamente el punto de exclusión. En la asamblea general de accionistas se dará la oportunidad al accionista sujeto de la exclusión de defenderse, dar las explicaciones correspondientes y solicitar la suspensión de la reunión de la asamblea hasta por cinco (5) días con el fin de preparar sus argumentos. </w:t>
      </w:r>
    </w:p>
    <w:p w14:paraId="4F6EA70E" w14:textId="77777777" w:rsidR="00786846" w:rsidRPr="00234D81" w:rsidRDefault="00786846" w:rsidP="00D652BE">
      <w:pPr>
        <w:pStyle w:val="Sinespaciado"/>
        <w:jc w:val="both"/>
        <w:rPr>
          <w:rFonts w:ascii="Cambria" w:hAnsi="Cambria" w:cs="Times New Roman"/>
        </w:rPr>
      </w:pPr>
    </w:p>
    <w:p w14:paraId="630BA74A" w14:textId="77777777" w:rsidR="00786846" w:rsidRPr="00234D81" w:rsidRDefault="00786846" w:rsidP="00D652BE">
      <w:pPr>
        <w:pStyle w:val="Sinespaciado"/>
        <w:jc w:val="both"/>
        <w:rPr>
          <w:rFonts w:ascii="Cambria" w:hAnsi="Cambria" w:cs="Times New Roman"/>
        </w:rPr>
      </w:pPr>
      <w:r w:rsidRPr="00234D81">
        <w:rPr>
          <w:rFonts w:ascii="Cambria" w:hAnsi="Cambria" w:cs="Times New Roman"/>
        </w:rPr>
        <w:t xml:space="preserve">La inasistencia del accionista sujeto de exclusión será indicio en su contra y sumará a las pruebas que soportan la decisión. </w:t>
      </w:r>
    </w:p>
    <w:p w14:paraId="511DAE9A" w14:textId="77777777" w:rsidR="00786846" w:rsidRPr="00234D81" w:rsidRDefault="00786846" w:rsidP="00D652BE">
      <w:pPr>
        <w:pStyle w:val="Sinespaciado"/>
        <w:jc w:val="both"/>
        <w:rPr>
          <w:rFonts w:ascii="Cambria" w:hAnsi="Cambria" w:cs="Times New Roman"/>
        </w:rPr>
      </w:pPr>
    </w:p>
    <w:p w14:paraId="7AC03949" w14:textId="77777777" w:rsidR="00786846" w:rsidRPr="00234D81" w:rsidRDefault="00786846" w:rsidP="00D652BE">
      <w:pPr>
        <w:pStyle w:val="Sinespaciado"/>
        <w:jc w:val="both"/>
        <w:rPr>
          <w:rFonts w:ascii="Cambria" w:hAnsi="Cambria" w:cs="Times New Roman"/>
        </w:rPr>
      </w:pPr>
      <w:r w:rsidRPr="00234D81">
        <w:rPr>
          <w:rFonts w:ascii="Cambria" w:hAnsi="Cambria" w:cs="Times New Roman"/>
        </w:rPr>
        <w:t xml:space="preserve">La decisión de exclusión de un accionista deberá estar soportado en la valoración de una o más pruebas de las señaladas en el Código General del Proceso, y se hará constar en un acta a la que se anexarán las pruebas según sea el caso. </w:t>
      </w:r>
    </w:p>
    <w:p w14:paraId="3B62A293" w14:textId="77777777" w:rsidR="00786846" w:rsidRPr="00234D81" w:rsidRDefault="00786846" w:rsidP="00D652BE">
      <w:pPr>
        <w:pStyle w:val="Sinespaciado"/>
        <w:jc w:val="both"/>
        <w:rPr>
          <w:rFonts w:ascii="Cambria" w:hAnsi="Cambria" w:cs="Times New Roman"/>
          <w:b/>
          <w:bCs/>
        </w:rPr>
      </w:pPr>
    </w:p>
    <w:p w14:paraId="5203C162" w14:textId="77777777" w:rsidR="00786846" w:rsidRPr="00234D81" w:rsidRDefault="00786846" w:rsidP="00D652BE">
      <w:pPr>
        <w:pStyle w:val="Sinespaciado"/>
        <w:jc w:val="both"/>
        <w:rPr>
          <w:rFonts w:ascii="Cambria" w:hAnsi="Cambria" w:cs="Times New Roman"/>
        </w:rPr>
      </w:pPr>
      <w:r w:rsidRPr="00234D81">
        <w:rPr>
          <w:rFonts w:ascii="Cambria" w:hAnsi="Cambria" w:cs="Times New Roman"/>
          <w:b/>
          <w:bCs/>
        </w:rPr>
        <w:t>Parágrafo tercero.</w:t>
      </w:r>
      <w:r w:rsidRPr="00234D81">
        <w:rPr>
          <w:rFonts w:ascii="Cambria" w:hAnsi="Cambria" w:cs="Times New Roman"/>
        </w:rPr>
        <w:t xml:space="preserve"> Una vez decidida la exclusión de un accionista se deberá cumplir con el procedimiento previsto en los presentes estatutos y si el reembolso implicare una reducción de capital deberá dársele cumplimiento, además, a lo previsto en el Artículo 145 del Código de Comercio.</w:t>
      </w:r>
    </w:p>
    <w:p w14:paraId="6AA2708D" w14:textId="77777777" w:rsidR="003F427F" w:rsidRPr="00234D81" w:rsidRDefault="003F427F" w:rsidP="00D652BE">
      <w:pPr>
        <w:pStyle w:val="Sinespaciado"/>
        <w:jc w:val="both"/>
        <w:rPr>
          <w:rFonts w:ascii="Cambria" w:hAnsi="Cambria"/>
        </w:rPr>
      </w:pPr>
    </w:p>
    <w:p w14:paraId="74C4CD14" w14:textId="2300EE3E" w:rsidR="003F427F" w:rsidRPr="00234D81" w:rsidRDefault="00FA6BF9" w:rsidP="00D652BE">
      <w:pPr>
        <w:pStyle w:val="Sinespaciado"/>
        <w:jc w:val="center"/>
        <w:rPr>
          <w:rFonts w:ascii="Cambria" w:hAnsi="Cambria" w:cs="Times New Roman"/>
          <w:b/>
          <w:bCs/>
        </w:rPr>
      </w:pPr>
      <w:r w:rsidRPr="00234D81">
        <w:rPr>
          <w:rFonts w:ascii="Cambria" w:hAnsi="Cambria" w:cs="Times New Roman"/>
          <w:b/>
          <w:bCs/>
        </w:rPr>
        <w:t>CAPÍTULO X</w:t>
      </w:r>
      <w:r w:rsidRPr="00234D81">
        <w:rPr>
          <w:rFonts w:ascii="Cambria" w:hAnsi="Cambria" w:cs="Times New Roman"/>
          <w:b/>
          <w:bCs/>
          <w:caps/>
        </w:rPr>
        <w:t xml:space="preserve"> - Disposiciones transitorias</w:t>
      </w:r>
    </w:p>
    <w:p w14:paraId="3CFC5BC5" w14:textId="77777777" w:rsidR="003F427F" w:rsidRPr="00234D81" w:rsidRDefault="003F427F" w:rsidP="00D652BE">
      <w:pPr>
        <w:pStyle w:val="Sinespaciado"/>
        <w:jc w:val="both"/>
        <w:rPr>
          <w:rFonts w:ascii="Cambria" w:hAnsi="Cambria"/>
        </w:rPr>
      </w:pPr>
    </w:p>
    <w:p w14:paraId="76A97366" w14:textId="77777777" w:rsidR="00A32610" w:rsidRPr="00234D81" w:rsidRDefault="00A32610" w:rsidP="00D652BE">
      <w:pPr>
        <w:pStyle w:val="Sinespaciado"/>
        <w:numPr>
          <w:ilvl w:val="0"/>
          <w:numId w:val="26"/>
        </w:numPr>
        <w:ind w:left="0" w:firstLine="0"/>
        <w:jc w:val="both"/>
        <w:rPr>
          <w:rFonts w:ascii="Cambria" w:hAnsi="Cambria" w:cs="Times New Roman"/>
          <w:b/>
          <w:bCs/>
        </w:rPr>
      </w:pPr>
      <w:r w:rsidRPr="00234D81">
        <w:rPr>
          <w:rFonts w:ascii="Cambria" w:hAnsi="Cambria" w:cstheme="minorHAnsi"/>
        </w:rPr>
        <w:lastRenderedPageBreak/>
        <w:t xml:space="preserve">Desde el momento de la fecha del registro del presente documento se encuentran vigentes lo siguientes nombramientos: </w:t>
      </w:r>
    </w:p>
    <w:p w14:paraId="5B2F4EF8" w14:textId="77777777" w:rsidR="003F427F" w:rsidRPr="00234D81" w:rsidRDefault="003F427F" w:rsidP="00D652BE">
      <w:pPr>
        <w:pStyle w:val="Sinespaciado"/>
        <w:jc w:val="both"/>
        <w:rPr>
          <w:rFonts w:ascii="Cambria" w:hAnsi="Cambria"/>
        </w:rPr>
      </w:pPr>
    </w:p>
    <w:p w14:paraId="430053DB" w14:textId="224B5D1D" w:rsidR="000C6457" w:rsidRPr="00234D81" w:rsidRDefault="00FA6BF9" w:rsidP="00D652BE">
      <w:pPr>
        <w:pStyle w:val="Sinespaciado"/>
        <w:numPr>
          <w:ilvl w:val="0"/>
          <w:numId w:val="28"/>
        </w:numPr>
        <w:jc w:val="both"/>
        <w:rPr>
          <w:rFonts w:ascii="Cambria" w:hAnsi="Cambria" w:cs="Times New Roman"/>
        </w:rPr>
      </w:pPr>
      <w:r w:rsidRPr="00234D81">
        <w:rPr>
          <w:rFonts w:ascii="Cambria" w:hAnsi="Cambria" w:cs="Times New Roman"/>
          <w:b/>
          <w:bCs/>
        </w:rPr>
        <w:t>Representante legal principal: {{RL_PRINCIPAL_NOMBRE}}, {{RL_PRINCIPAL_IDENTIFICADO}} con {{RL_PRINCIPAL_TIPO_DOC}} No. {{RL_PRINCIPAL_NUM_DOC}}, expedida en {{RL_PRINCIPAL_CIUDAD_EXPEDICION}}.</w:t>
      </w:r>
      <w:r w:rsidR="00234D81" w:rsidRPr="00234D81">
        <w:rPr>
          <w:rFonts w:ascii="Cambria" w:hAnsi="Cambria" w:cs="Times New Roman"/>
        </w:rPr>
      </w:r>
      <w:r w:rsidR="004C0A3F">
        <w:rPr>
          <w:rFonts w:ascii="Cambria" w:hAnsi="Cambria" w:cs="Times New Roman"/>
        </w:rPr>
      </w:r>
      <w:r w:rsidR="00234D81" w:rsidRPr="00234D81">
        <w:rPr>
          <w:rFonts w:ascii="Cambria" w:hAnsi="Cambria" w:cs="Times New Roman"/>
        </w:rPr>
      </w:r>
      <w:r w:rsidR="004C0A3F">
        <w:rPr>
          <w:rFonts w:ascii="Cambria" w:hAnsi="Cambria" w:cs="Times New Roman"/>
        </w:rPr>
      </w:r>
      <w:r w:rsidR="00234D81" w:rsidRPr="00234D81">
        <w:rPr>
          <w:rFonts w:ascii="Cambria" w:hAnsi="Cambria" w:cs="Times New Roman"/>
        </w:rPr>
      </w:r>
      <w:r w:rsidR="004C0A3F">
        <w:rPr>
          <w:rFonts w:ascii="Cambria" w:hAnsi="Cambria" w:cs="Times New Roman"/>
        </w:rPr>
      </w:r>
      <w:r w:rsidRPr="00234D81">
        <w:rPr>
          <w:rFonts w:ascii="Cambria" w:hAnsi="Cambria" w:cs="Times New Roman"/>
        </w:rPr>
      </w:r>
      <w:r w:rsidR="004C0A3F">
        <w:rPr>
          <w:rFonts w:ascii="Cambria" w:hAnsi="Cambria" w:cs="Times New Roman"/>
        </w:rPr>
      </w:r>
      <w:r w:rsidRPr="00234D81">
        <w:rPr>
          <w:rFonts w:ascii="Cambria" w:hAnsi="Cambria" w:cs="Times New Roman"/>
        </w:rPr>
      </w:r>
    </w:p>
    <w:p w14:paraId="5BB65304" w14:textId="77777777" w:rsidR="000C6457" w:rsidRPr="00234D81" w:rsidRDefault="000C6457" w:rsidP="00D652BE">
      <w:pPr>
        <w:pStyle w:val="Sinespaciado"/>
        <w:jc w:val="both"/>
        <w:rPr>
          <w:rFonts w:ascii="Cambria" w:hAnsi="Cambria" w:cs="Times New Roman"/>
        </w:rPr>
      </w:pPr>
    </w:p>
    <w:p w14:paraId="1F48BA58" w14:textId="4FE6D78D" w:rsidR="003F427F" w:rsidRPr="00234D81" w:rsidRDefault="00FA6BF9" w:rsidP="00D652BE">
      <w:pPr>
        <w:pStyle w:val="Sinespaciado"/>
        <w:numPr>
          <w:ilvl w:val="0"/>
          <w:numId w:val="28"/>
        </w:numPr>
        <w:jc w:val="both"/>
        <w:rPr>
          <w:rFonts w:ascii="Cambria" w:hAnsi="Cambria" w:cs="Times New Roman"/>
        </w:rPr>
      </w:pPr>
      <w:r w:rsidRPr="00234D81">
        <w:rPr>
          <w:rFonts w:ascii="Cambria" w:hAnsi="Cambria" w:cs="Times New Roman"/>
          <w:b/>
          <w:bCs/>
        </w:rPr>
        <w:t>Representante legal suplente: {{RL_SUPLENTE_LINEA}}.</w:t>
      </w:r>
      <w:r w:rsidR="004C0A3F">
        <w:rPr>
          <w:rFonts w:ascii="Cambria" w:hAnsi="Cambria" w:cs="Times New Roman"/>
        </w:rPr>
      </w:r>
      <w:r w:rsidRPr="00234D81">
        <w:rPr>
          <w:rFonts w:ascii="Cambria" w:hAnsi="Cambria" w:cs="Times New Roman"/>
        </w:rPr>
      </w:r>
    </w:p>
    <w:p w14:paraId="442182EF" w14:textId="77777777" w:rsidR="003F427F" w:rsidRPr="00234D81" w:rsidRDefault="003F427F" w:rsidP="00D652BE">
      <w:pPr>
        <w:pStyle w:val="Sinespaciado"/>
        <w:jc w:val="both"/>
        <w:rPr>
          <w:rFonts w:ascii="Cambria" w:hAnsi="Cambria"/>
        </w:rPr>
      </w:pPr>
    </w:p>
    <w:p w14:paraId="44BA71B2" w14:textId="77777777" w:rsidR="00C4795D" w:rsidRPr="00234D81" w:rsidRDefault="00EF2B53" w:rsidP="00D652BE">
      <w:pPr>
        <w:pStyle w:val="Sinespaciado"/>
        <w:numPr>
          <w:ilvl w:val="0"/>
          <w:numId w:val="26"/>
        </w:numPr>
        <w:ind w:left="0" w:firstLine="0"/>
        <w:jc w:val="both"/>
        <w:rPr>
          <w:rFonts w:ascii="Cambria" w:hAnsi="Cambria" w:cstheme="minorHAnsi"/>
        </w:rPr>
      </w:pPr>
      <w:r w:rsidRPr="00234D81">
        <w:rPr>
          <w:rFonts w:ascii="Cambria" w:hAnsi="Cambria" w:cstheme="minorHAnsi"/>
        </w:rPr>
        <w:t>A la fecha de suscripción del presente documento, la composición del capital social es como se indica a continuación:</w:t>
      </w:r>
    </w:p>
    <w:p w14:paraId="0D756C30" w14:textId="77777777" w:rsidR="00C4795D" w:rsidRPr="00234D81" w:rsidRDefault="00C4795D" w:rsidP="00D652BE">
      <w:pPr>
        <w:pStyle w:val="Sinespaciado"/>
        <w:jc w:val="both"/>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9"/>
        <w:gridCol w:w="1600"/>
        <w:gridCol w:w="1145"/>
        <w:gridCol w:w="1260"/>
        <w:gridCol w:w="1328"/>
        <w:gridCol w:w="1388"/>
      </w:tblGrid>
      <w:tr w:rsidR="00E21B73" w:rsidRPr="00234D81" w14:paraId="4809F2BB" w14:textId="77777777" w:rsidTr="004C0A3F">
        <w:tc>
          <w:tcPr>
            <w:tcW w:w="2662"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CD3FF9E" w14:textId="77777777" w:rsidR="00234D81" w:rsidRPr="00234D81" w:rsidRDefault="00234D81" w:rsidP="00091326">
            <w:pPr>
              <w:rPr>
                <w:rFonts w:ascii="Cambria" w:hAnsi="Cambria"/>
              </w:rPr>
            </w:pPr>
            <w:r w:rsidRPr="00234D81">
              <w:rPr>
                <w:rFonts w:ascii="Cambria" w:hAnsi="Cambria"/>
                <w:b/>
                <w:bCs/>
              </w:rPr>
              <w:t>Accionista</w:t>
            </w:r>
          </w:p>
        </w:tc>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C022AD6" w14:textId="77777777" w:rsidR="00234D81" w:rsidRPr="00234D81" w:rsidRDefault="00234D81" w:rsidP="00091326">
            <w:pPr>
              <w:rPr>
                <w:rFonts w:ascii="Cambria" w:hAnsi="Cambria"/>
              </w:rPr>
            </w:pPr>
            <w:r w:rsidRPr="00234D81">
              <w:rPr>
                <w:rFonts w:ascii="Cambria" w:hAnsi="Cambria"/>
                <w:b/>
                <w:bCs/>
              </w:rPr>
              <w:t>Identificación</w:t>
            </w:r>
          </w:p>
        </w:tc>
        <w:tc>
          <w:tcPr>
            <w:tcW w:w="1152"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A3236CD" w14:textId="77777777" w:rsidR="00234D81" w:rsidRPr="00234D81" w:rsidRDefault="00234D81" w:rsidP="00091326">
            <w:pPr>
              <w:jc w:val="center"/>
              <w:rPr>
                <w:rFonts w:ascii="Cambria" w:hAnsi="Cambria"/>
              </w:rPr>
            </w:pPr>
            <w:r w:rsidRPr="00234D81">
              <w:rPr>
                <w:rFonts w:ascii="Cambria" w:hAnsi="Cambria"/>
                <w:b/>
                <w:bCs/>
              </w:rPr>
              <w:t>%</w:t>
            </w:r>
          </w:p>
        </w:tc>
        <w:tc>
          <w:tcPr>
            <w:tcW w:w="1215"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36D0EE5" w14:textId="77777777" w:rsidR="00234D81" w:rsidRPr="00234D81" w:rsidRDefault="00234D81" w:rsidP="00091326">
            <w:pPr>
              <w:jc w:val="center"/>
              <w:rPr>
                <w:rFonts w:ascii="Cambria" w:hAnsi="Cambria"/>
              </w:rPr>
            </w:pPr>
            <w:r w:rsidRPr="00234D81">
              <w:rPr>
                <w:rFonts w:ascii="Cambria" w:hAnsi="Cambria"/>
                <w:b/>
                <w:bCs/>
              </w:rPr>
              <w:t>No. Acciones</w:t>
            </w:r>
          </w:p>
        </w:tc>
        <w:tc>
          <w:tcPr>
            <w:tcW w:w="1334"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9E1386A" w14:textId="3B672EA9" w:rsidR="00234D81" w:rsidRPr="00234D81" w:rsidRDefault="004C0A3F" w:rsidP="00091326">
            <w:pPr>
              <w:jc w:val="center"/>
              <w:rPr>
                <w:rFonts w:ascii="Cambria" w:hAnsi="Cambria"/>
              </w:rPr>
            </w:pPr>
            <w:r>
              <w:rPr>
                <w:rFonts w:ascii="Cambria" w:hAnsi="Cambria"/>
                <w:b/>
                <w:bCs/>
              </w:rPr>
              <w:t>Capital</w:t>
            </w:r>
            <w:r w:rsidR="00234D81" w:rsidRPr="00234D81">
              <w:rPr>
                <w:rFonts w:ascii="Cambria" w:hAnsi="Cambria"/>
                <w:b/>
                <w:bCs/>
              </w:rPr>
              <w:t xml:space="preserve"> Suscrito</w:t>
            </w:r>
          </w:p>
        </w:tc>
        <w:tc>
          <w:tcPr>
            <w:tcW w:w="1397"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03E1073" w14:textId="406AFDEC" w:rsidR="00234D81" w:rsidRPr="00234D81" w:rsidRDefault="004C0A3F" w:rsidP="00091326">
            <w:pPr>
              <w:jc w:val="center"/>
              <w:rPr>
                <w:rFonts w:ascii="Cambria" w:hAnsi="Cambria"/>
              </w:rPr>
            </w:pPr>
            <w:r>
              <w:rPr>
                <w:rFonts w:ascii="Cambria" w:hAnsi="Cambria"/>
                <w:b/>
                <w:bCs/>
              </w:rPr>
              <w:t>Capital</w:t>
            </w:r>
            <w:r w:rsidR="00234D81" w:rsidRPr="00234D81">
              <w:rPr>
                <w:rFonts w:ascii="Cambria" w:hAnsi="Cambria"/>
                <w:b/>
                <w:bCs/>
              </w:rPr>
              <w:t xml:space="preserve"> Pagado</w:t>
            </w:r>
          </w:p>
        </w:tc>
      </w:tr>
      <w:tr w:rsidR="00E21B73" w:rsidRPr="00234D81" w14:paraId="409F4B1D" w14:textId="77777777" w:rsidTr="004C0A3F">
        <w:tc>
          <w:tcPr>
            <w:tcW w:w="266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B1B970" w14:textId="11E7F837" w:rsidR="00234D81" w:rsidRPr="00234D81" w:rsidRDefault="004C0A3F" w:rsidP="00091326">
            <w:pPr>
              <w:rPr>
                <w:rFonts w:ascii="Cambria" w:hAnsi="Cambria"/>
              </w:rPr>
            </w:pPr>
            <w:r>
              <w:rPr>
                <w:rFonts w:ascii="Cambria" w:hAnsi="Cambria"/>
              </w:rPr>
              <w:t>_______________</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23DECB" w14:textId="67FE708F" w:rsidR="00234D81" w:rsidRPr="00234D81" w:rsidRDefault="004C0A3F" w:rsidP="00091326">
            <w:pPr>
              <w:rPr>
                <w:rFonts w:ascii="Cambria" w:hAnsi="Cambria"/>
              </w:rPr>
            </w:pPr>
            <w:r>
              <w:rPr>
                <w:rFonts w:ascii="Cambria" w:hAnsi="Cambria"/>
              </w:rPr>
              <w:t>______________</w:t>
            </w:r>
          </w:p>
        </w:tc>
        <w:tc>
          <w:tcPr>
            <w:tcW w:w="115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26FB2B" w14:textId="218139CD" w:rsidR="00234D81" w:rsidRPr="00234D81" w:rsidRDefault="004C0A3F" w:rsidP="00091326">
            <w:pPr>
              <w:jc w:val="center"/>
              <w:rPr>
                <w:rFonts w:ascii="Cambria" w:hAnsi="Cambria"/>
              </w:rPr>
            </w:pPr>
            <w:r>
              <w:rPr>
                <w:rFonts w:ascii="Cambria" w:hAnsi="Cambria"/>
              </w:rPr>
              <w:t>___</w:t>
            </w:r>
            <w:r w:rsidR="00234D81" w:rsidRPr="00234D81">
              <w:rPr>
                <w:rFonts w:ascii="Cambria" w:hAnsi="Cambria"/>
              </w:rPr>
              <w:t>%</w:t>
            </w:r>
          </w:p>
        </w:tc>
        <w:tc>
          <w:tcPr>
            <w:tcW w:w="121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7E9057" w14:textId="29E22AC0" w:rsidR="00234D81" w:rsidRPr="00234D81" w:rsidRDefault="00E21B73" w:rsidP="00091326">
            <w:pPr>
              <w:jc w:val="center"/>
              <w:rPr>
                <w:rFonts w:ascii="Cambria" w:hAnsi="Cambria"/>
              </w:rPr>
            </w:pPr>
            <w:r>
              <w:rPr>
                <w:rFonts w:ascii="Cambria" w:hAnsi="Cambria"/>
              </w:rPr>
              <w:t>%________</w:t>
            </w:r>
          </w:p>
        </w:tc>
        <w:tc>
          <w:tcPr>
            <w:tcW w:w="13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742CC8" w14:textId="0F6A480E" w:rsidR="00234D81" w:rsidRPr="00234D81" w:rsidRDefault="00205308" w:rsidP="00091326">
            <w:pPr>
              <w:jc w:val="center"/>
              <w:rPr>
                <w:rFonts w:ascii="Cambria" w:hAnsi="Cambria"/>
              </w:rPr>
            </w:pPr>
            <w:r>
              <w:rPr>
                <w:rFonts w:ascii="Cambria" w:hAnsi="Cambria"/>
              </w:rPr>
              <w:t>$</w:t>
            </w:r>
            <w:r w:rsidR="004C0A3F">
              <w:rPr>
                <w:rFonts w:ascii="Cambria" w:hAnsi="Cambria"/>
              </w:rPr>
              <w:t>________</w:t>
            </w:r>
          </w:p>
        </w:tc>
        <w:tc>
          <w:tcPr>
            <w:tcW w:w="139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E6999A" w14:textId="4612C270" w:rsidR="00234D81" w:rsidRPr="00234D81" w:rsidRDefault="00234D81" w:rsidP="00091326">
            <w:pPr>
              <w:jc w:val="center"/>
              <w:rPr>
                <w:rFonts w:ascii="Cambria" w:hAnsi="Cambria"/>
              </w:rPr>
            </w:pPr>
            <w:r w:rsidRPr="00234D81">
              <w:rPr>
                <w:rFonts w:ascii="Cambria" w:hAnsi="Cambria"/>
              </w:rPr>
              <w:t>$</w:t>
            </w:r>
            <w:r w:rsidR="004C0A3F">
              <w:rPr>
                <w:rFonts w:ascii="Cambria" w:hAnsi="Cambria"/>
              </w:rPr>
              <w:t>___</w:t>
            </w:r>
          </w:p>
        </w:tc>
      </w:tr>
      <w:tr w:rsidR="00E21B73" w:rsidRPr="00234D81" w14:paraId="43CFC191" w14:textId="77777777" w:rsidTr="004C0A3F">
        <w:tc>
          <w:tcPr>
            <w:tcW w:w="266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117647" w14:textId="0B2A11ED" w:rsidR="00234D81" w:rsidRPr="00234D81" w:rsidRDefault="004C0A3F" w:rsidP="00091326">
            <w:pPr>
              <w:rPr>
                <w:rFonts w:ascii="Cambria" w:hAnsi="Cambria"/>
              </w:rPr>
            </w:pPr>
            <w:r>
              <w:rPr>
                <w:rFonts w:ascii="Cambria" w:hAnsi="Cambria"/>
              </w:rPr>
              <w:t>_________</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F35B1B" w14:textId="257C8245" w:rsidR="00234D81" w:rsidRPr="00234D81" w:rsidRDefault="004C0A3F" w:rsidP="00091326">
            <w:pPr>
              <w:rPr>
                <w:rFonts w:ascii="Cambria" w:hAnsi="Cambria"/>
              </w:rPr>
            </w:pPr>
            <w:r>
              <w:rPr>
                <w:rFonts w:ascii="Cambria" w:hAnsi="Cambria"/>
              </w:rPr>
              <w:t>___________</w:t>
            </w:r>
          </w:p>
        </w:tc>
        <w:tc>
          <w:tcPr>
            <w:tcW w:w="115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FB086D" w14:textId="5F9DF684" w:rsidR="00234D81" w:rsidRPr="00234D81" w:rsidRDefault="004C0A3F" w:rsidP="00091326">
            <w:pPr>
              <w:jc w:val="center"/>
              <w:rPr>
                <w:rFonts w:ascii="Cambria" w:hAnsi="Cambria"/>
              </w:rPr>
            </w:pPr>
            <w:r>
              <w:rPr>
                <w:rFonts w:ascii="Cambria" w:hAnsi="Cambria"/>
              </w:rPr>
              <w:t>____</w:t>
            </w:r>
            <w:r w:rsidR="00234D81" w:rsidRPr="00234D81">
              <w:rPr>
                <w:rFonts w:ascii="Cambria" w:hAnsi="Cambria"/>
              </w:rPr>
              <w:t>%</w:t>
            </w:r>
          </w:p>
        </w:tc>
        <w:tc>
          <w:tcPr>
            <w:tcW w:w="121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7F33D5" w14:textId="2612D888" w:rsidR="00234D81" w:rsidRPr="00234D81" w:rsidRDefault="004C0A3F" w:rsidP="00091326">
            <w:pPr>
              <w:jc w:val="center"/>
              <w:rPr>
                <w:rFonts w:ascii="Cambria" w:hAnsi="Cambria"/>
              </w:rPr>
            </w:pPr>
            <w:r>
              <w:rPr>
                <w:rFonts w:ascii="Cambria" w:hAnsi="Cambria"/>
              </w:rPr>
              <w:t>_______</w:t>
            </w:r>
          </w:p>
        </w:tc>
        <w:tc>
          <w:tcPr>
            <w:tcW w:w="13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F4647E" w14:textId="282103A3" w:rsidR="00234D81" w:rsidRPr="00234D81" w:rsidRDefault="00234D81" w:rsidP="00091326">
            <w:pPr>
              <w:jc w:val="center"/>
              <w:rPr>
                <w:rFonts w:ascii="Cambria" w:hAnsi="Cambria"/>
              </w:rPr>
            </w:pPr>
            <w:r w:rsidRPr="00234D81">
              <w:rPr>
                <w:rFonts w:ascii="Cambria" w:hAnsi="Cambria"/>
              </w:rPr>
              <w:t>$</w:t>
            </w:r>
            <w:r w:rsidR="004C0A3F">
              <w:rPr>
                <w:rFonts w:ascii="Cambria" w:hAnsi="Cambria"/>
              </w:rPr>
              <w:t>______</w:t>
            </w:r>
          </w:p>
        </w:tc>
        <w:tc>
          <w:tcPr>
            <w:tcW w:w="139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C0281E" w14:textId="266978FB" w:rsidR="00234D81" w:rsidRPr="00234D81" w:rsidRDefault="00234D81" w:rsidP="00091326">
            <w:pPr>
              <w:jc w:val="center"/>
              <w:rPr>
                <w:rFonts w:ascii="Cambria" w:hAnsi="Cambria"/>
              </w:rPr>
            </w:pPr>
            <w:r w:rsidRPr="00234D81">
              <w:rPr>
                <w:rFonts w:ascii="Cambria" w:hAnsi="Cambria"/>
              </w:rPr>
              <w:t>$</w:t>
            </w:r>
            <w:r w:rsidR="004C0A3F">
              <w:rPr>
                <w:rFonts w:ascii="Cambria" w:hAnsi="Cambria"/>
              </w:rPr>
              <w:t>___</w:t>
            </w:r>
          </w:p>
        </w:tc>
      </w:tr>
      <w:tr w:rsidR="00E21B73" w:rsidRPr="00234D81" w14:paraId="7269FB99" w14:textId="77777777" w:rsidTr="004C0A3F">
        <w:tc>
          <w:tcPr>
            <w:tcW w:w="2662"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10896D1" w14:textId="77777777" w:rsidR="00234D81" w:rsidRPr="00234D81" w:rsidRDefault="00234D81" w:rsidP="00091326">
            <w:pPr>
              <w:rPr>
                <w:rFonts w:ascii="Cambria" w:hAnsi="Cambria"/>
              </w:rPr>
            </w:pPr>
            <w:r w:rsidRPr="00234D81">
              <w:rPr>
                <w:rFonts w:ascii="Cambria" w:hAnsi="Cambria"/>
                <w:b/>
                <w:bCs/>
              </w:rPr>
              <w:t>TOTAL</w:t>
            </w:r>
          </w:p>
        </w:tc>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18E6E16" w14:textId="77777777" w:rsidR="00234D81" w:rsidRPr="00234D81" w:rsidRDefault="00234D81" w:rsidP="00091326">
            <w:pPr>
              <w:rPr>
                <w:rFonts w:ascii="Cambria" w:hAnsi="Cambria"/>
              </w:rPr>
            </w:pPr>
          </w:p>
        </w:tc>
        <w:tc>
          <w:tcPr>
            <w:tcW w:w="1152"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0220CE3" w14:textId="77777777" w:rsidR="00234D81" w:rsidRPr="00234D81" w:rsidRDefault="00234D81" w:rsidP="00091326">
            <w:pPr>
              <w:jc w:val="center"/>
              <w:rPr>
                <w:rFonts w:ascii="Cambria" w:hAnsi="Cambria"/>
              </w:rPr>
            </w:pPr>
            <w:r w:rsidRPr="00234D81">
              <w:rPr>
                <w:rFonts w:ascii="Cambria" w:hAnsi="Cambria"/>
                <w:b/>
                <w:bCs/>
              </w:rPr>
              <w:t>100%</w:t>
            </w:r>
          </w:p>
        </w:tc>
        <w:tc>
          <w:tcPr>
            <w:tcW w:w="1215"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555215B" w14:textId="2E5B5CCF" w:rsidR="00234D81" w:rsidRPr="00234D81" w:rsidRDefault="004C0A3F" w:rsidP="00091326">
            <w:pPr>
              <w:jc w:val="center"/>
              <w:rPr>
                <w:rFonts w:ascii="Cambria" w:hAnsi="Cambria"/>
              </w:rPr>
            </w:pPr>
            <w:r>
              <w:rPr>
                <w:rFonts w:ascii="Cambria" w:hAnsi="Cambria"/>
                <w:b/>
                <w:bCs/>
              </w:rPr>
              <w:t>_____________</w:t>
            </w:r>
          </w:p>
        </w:tc>
        <w:tc>
          <w:tcPr>
            <w:tcW w:w="1334"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DED5F13" w14:textId="118FD910" w:rsidR="00234D81" w:rsidRPr="00234D81" w:rsidRDefault="00234D81" w:rsidP="00091326">
            <w:pPr>
              <w:jc w:val="center"/>
              <w:rPr>
                <w:rFonts w:ascii="Cambria" w:hAnsi="Cambria"/>
              </w:rPr>
            </w:pPr>
            <w:r w:rsidRPr="00234D81">
              <w:rPr>
                <w:rFonts w:ascii="Cambria" w:hAnsi="Cambria"/>
                <w:b/>
                <w:bCs/>
              </w:rPr>
              <w:t>$</w:t>
            </w:r>
            <w:r w:rsidR="004C0A3F">
              <w:rPr>
                <w:rFonts w:ascii="Cambria" w:hAnsi="Cambria"/>
                <w:b/>
                <w:bCs/>
              </w:rPr>
              <w:t>________</w:t>
            </w:r>
          </w:p>
        </w:tc>
        <w:tc>
          <w:tcPr>
            <w:tcW w:w="1397"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6652C87" w14:textId="13A928EA" w:rsidR="00234D81" w:rsidRPr="00234D81" w:rsidRDefault="00234D81" w:rsidP="00091326">
            <w:pPr>
              <w:jc w:val="center"/>
              <w:rPr>
                <w:rFonts w:ascii="Cambria" w:hAnsi="Cambria"/>
              </w:rPr>
            </w:pPr>
            <w:r w:rsidRPr="00234D81">
              <w:rPr>
                <w:rFonts w:ascii="Cambria" w:hAnsi="Cambria"/>
                <w:b/>
                <w:bCs/>
              </w:rPr>
              <w:t>$</w:t>
            </w:r>
            <w:r w:rsidR="004C0A3F">
              <w:rPr>
                <w:rFonts w:ascii="Cambria" w:hAnsi="Cambria"/>
                <w:b/>
                <w:bCs/>
              </w:rPr>
              <w:t>___</w:t>
            </w:r>
          </w:p>
        </w:tc>
      </w:tr>
    </w:tbl>
    <w:p w14:paraId="176B6103" w14:textId="77777777" w:rsidR="00C4795D" w:rsidRPr="00234D81" w:rsidRDefault="00C4795D" w:rsidP="00D652BE">
      <w:pPr>
        <w:pStyle w:val="Sinespaciado"/>
        <w:jc w:val="both"/>
        <w:rPr>
          <w:rFonts w:ascii="Cambria" w:hAnsi="Cambria" w:cstheme="minorHAnsi"/>
        </w:rPr>
      </w:pPr>
    </w:p>
    <w:p w14:paraId="040539CD" w14:textId="0481ECF8" w:rsidR="003F427F" w:rsidRPr="00234D81" w:rsidRDefault="004C0A3F" w:rsidP="00D652BE">
      <w:pPr>
        <w:pStyle w:val="Sinespaciado"/>
        <w:numPr>
          <w:ilvl w:val="0"/>
          <w:numId w:val="26"/>
        </w:numPr>
        <w:ind w:left="0" w:firstLine="0"/>
        <w:jc w:val="both"/>
        <w:rPr>
          <w:rFonts w:ascii="Cambria" w:hAnsi="Cambria"/>
        </w:rPr>
      </w:pPr>
      <w:r>
        <w:rPr>
          <w:rFonts w:ascii="Cambria" w:hAnsi="Cambria" w:cs="Times New Roman"/>
          <w:b/>
          <w:bCs/>
        </w:rPr>
        <w:t>{{BLOQUE_PODER_APODERADA}}</w:t>
      </w:r>
      <w:r w:rsidR="00FA6BF9" w:rsidRPr="00234D81">
        <w:rPr>
          <w:rFonts w:ascii="Cambria" w:hAnsi="Cambria" w:cs="Times New Roman"/>
          <w:b/>
          <w:bCs/>
        </w:rPr>
      </w:r>
      <w:r w:rsidR="00FA6BF9" w:rsidRPr="00234D81">
        <w:rPr>
          <w:rFonts w:ascii="Cambria" w:hAnsi="Cambria" w:cs="Times New Roman"/>
        </w:rPr>
      </w:r>
      <w:r w:rsidR="00234D81">
        <w:rPr>
          <w:rFonts w:ascii="Cambria" w:hAnsi="Cambria" w:cs="Times New Roman"/>
        </w:rPr>
      </w:r>
      <w:r w:rsidR="00FA6BF9" w:rsidRPr="00234D81">
        <w:rPr>
          <w:rFonts w:ascii="Cambria" w:hAnsi="Cambria" w:cs="Times New Roman"/>
        </w:rPr>
      </w:r>
      <w:r>
        <w:rPr>
          <w:rFonts w:ascii="Cambria" w:hAnsi="Cambria" w:cs="Times New Roman"/>
        </w:rPr>
      </w:r>
      <w:r w:rsidR="00FA6BF9" w:rsidRPr="00234D81">
        <w:rPr>
          <w:rFonts w:ascii="Cambria" w:hAnsi="Cambria" w:cs="Times New Roman"/>
        </w:rPr>
      </w:r>
      <w:r>
        <w:rPr>
          <w:rFonts w:ascii="Cambria" w:hAnsi="Cambria" w:cs="Times New Roman"/>
        </w:rPr>
      </w:r>
      <w:r w:rsidR="00FA6BF9" w:rsidRPr="00234D81">
        <w:rPr>
          <w:rFonts w:ascii="Cambria" w:hAnsi="Cambria" w:cs="Times New Roman"/>
        </w:rPr>
      </w:r>
      <w:r>
        <w:rPr>
          <w:rFonts w:ascii="Cambria" w:hAnsi="Cambria" w:cs="Times New Roman"/>
        </w:rPr>
      </w:r>
      <w:r w:rsidR="00FA6BF9" w:rsidRPr="00234D81">
        <w:rPr>
          <w:rFonts w:ascii="Cambria" w:hAnsi="Cambria" w:cs="Times New Roman"/>
        </w:rPr>
      </w:r>
      <w:r>
        <w:rPr>
          <w:rFonts w:ascii="Cambria" w:hAnsi="Cambria" w:cs="Times New Roman"/>
        </w:rPr>
      </w:r>
      <w:r w:rsidR="00FA6BF9" w:rsidRPr="00234D81">
        <w:rPr>
          <w:rFonts w:ascii="Cambria" w:hAnsi="Cambria" w:cs="Times New Roman"/>
        </w:rPr>
      </w:r>
      <w:r w:rsidR="00234D81">
        <w:rPr>
          <w:rFonts w:ascii="Cambria" w:hAnsi="Cambria" w:cs="Times New Roman"/>
        </w:rPr>
      </w:r>
      <w:r>
        <w:rPr>
          <w:rFonts w:ascii="Cambria" w:hAnsi="Cambria" w:cs="Times New Roman"/>
        </w:rPr>
      </w:r>
      <w:r w:rsidR="00234D81">
        <w:rPr>
          <w:rFonts w:ascii="Cambria" w:hAnsi="Cambria" w:cs="Times New Roman"/>
        </w:rPr>
      </w:r>
      <w:r>
        <w:rPr>
          <w:rFonts w:ascii="Cambria" w:hAnsi="Cambria" w:cs="Times New Roman"/>
        </w:rPr>
      </w:r>
      <w:r w:rsidR="00234D81">
        <w:rPr>
          <w:rFonts w:ascii="Cambria" w:hAnsi="Cambria" w:cs="Times New Roman"/>
        </w:rPr>
      </w:r>
      <w:r>
        <w:rPr>
          <w:rFonts w:ascii="Cambria" w:hAnsi="Cambria" w:cs="Times New Roman"/>
        </w:rPr>
      </w:r>
      <w:r w:rsidR="00ED4FE8">
        <w:rPr>
          <w:rFonts w:ascii="Cambria" w:hAnsi="Cambria" w:cs="Times New Roman"/>
        </w:rPr>
      </w:r>
      <w:r>
        <w:rPr>
          <w:rFonts w:ascii="Cambria" w:hAnsi="Cambria" w:cs="Times New Roman"/>
        </w:rPr>
      </w:r>
      <w:r w:rsidR="00ED4FE8">
        <w:rPr>
          <w:rFonts w:ascii="Cambria" w:hAnsi="Cambria" w:cs="Times New Roman"/>
        </w:rPr>
      </w:r>
      <w:r>
        <w:rPr>
          <w:rFonts w:ascii="Cambria" w:hAnsi="Cambria" w:cs="Times New Roman"/>
        </w:rPr>
      </w:r>
      <w:r w:rsidR="00FA6BF9" w:rsidRPr="00234D81">
        <w:rPr>
          <w:rFonts w:ascii="Cambria" w:hAnsi="Cambria" w:cs="Times New Roman"/>
        </w:rPr>
      </w:r>
      <w:r w:rsidR="00ED4FE8">
        <w:rPr>
          <w:rFonts w:ascii="Cambria" w:hAnsi="Cambria" w:cs="Times New Roman"/>
        </w:rPr>
      </w:r>
      <w:r w:rsidR="00FA6BF9" w:rsidRPr="00234D81">
        <w:rPr>
          <w:rFonts w:ascii="Cambria" w:hAnsi="Cambria" w:cs="Times New Roman"/>
        </w:rPr>
      </w:r>
      <w:r w:rsidR="00A15E71" w:rsidRPr="00234D81">
        <w:rPr>
          <w:rFonts w:ascii="Cambria" w:hAnsi="Cambria" w:cs="Times New Roman"/>
        </w:rPr>
      </w:r>
      <w:r w:rsidR="00FA6BF9" w:rsidRPr="00234D81">
        <w:rPr>
          <w:rFonts w:ascii="Cambria" w:hAnsi="Cambria" w:cs="Times New Roman"/>
        </w:rPr>
      </w:r>
      <w:r>
        <w:rPr>
          <w:rFonts w:ascii="Cambria" w:hAnsi="Cambria" w:cs="Times New Roman"/>
          <w:b/>
          <w:bCs/>
        </w:rPr>
      </w:r>
      <w:r w:rsidR="00234D81" w:rsidRPr="00234D81">
        <w:rPr>
          <w:rFonts w:ascii="Cambria" w:hAnsi="Cambria" w:cs="Times New Roman"/>
          <w:b/>
          <w:bCs/>
        </w:rPr>
      </w:r>
      <w:r>
        <w:rPr>
          <w:rFonts w:ascii="Cambria" w:hAnsi="Cambria" w:cs="Times New Roman"/>
          <w:b/>
          <w:bCs/>
        </w:rPr>
      </w:r>
      <w:r w:rsidR="00234D81" w:rsidRPr="00234D81">
        <w:rPr>
          <w:rFonts w:ascii="Cambria" w:hAnsi="Cambria" w:cs="Times New Roman"/>
          <w:b/>
          <w:bCs/>
        </w:rPr>
      </w:r>
      <w:r>
        <w:rPr>
          <w:rFonts w:ascii="Cambria" w:hAnsi="Cambria" w:cs="Times New Roman"/>
          <w:b/>
          <w:bCs/>
        </w:rPr>
      </w:r>
      <w:r w:rsidR="00234D81" w:rsidRPr="00234D81">
        <w:rPr>
          <w:rFonts w:ascii="Cambria" w:hAnsi="Cambria" w:cs="Times New Roman"/>
          <w:b/>
          <w:bCs/>
        </w:rPr>
      </w:r>
      <w:r w:rsidR="00A15E71" w:rsidRPr="00234D81">
        <w:rPr>
          <w:rFonts w:ascii="Cambria" w:hAnsi="Cambria"/>
        </w:rPr>
      </w:r>
      <w:r w:rsidR="00234D81">
        <w:rPr>
          <w:rFonts w:ascii="Cambria" w:hAnsi="Cambria"/>
        </w:rPr>
      </w:r>
      <w:r w:rsidR="00A15E71" w:rsidRPr="00234D81">
        <w:rPr>
          <w:rFonts w:ascii="Cambria" w:hAnsi="Cambria"/>
        </w:rPr>
      </w:r>
      <w:r w:rsidR="00234D81">
        <w:rPr>
          <w:rFonts w:ascii="Cambria" w:hAnsi="Cambria"/>
        </w:rPr>
      </w:r>
      <w:r w:rsidR="00A15E71" w:rsidRPr="00234D81">
        <w:rPr>
          <w:rFonts w:ascii="Cambria" w:hAnsi="Cambria"/>
        </w:rPr>
      </w:r>
    </w:p>
    <w:p w14:paraId="6BA4FBD6" w14:textId="77777777" w:rsidR="00A15E71" w:rsidRPr="00234D81" w:rsidRDefault="00A15E71" w:rsidP="00D652BE">
      <w:pPr>
        <w:pStyle w:val="Sinespaciado"/>
        <w:jc w:val="both"/>
        <w:rPr>
          <w:rFonts w:ascii="Cambria" w:hAnsi="Cambria"/>
        </w:rPr>
      </w:pPr>
    </w:p>
    <w:p w14:paraId="163AA945" w14:textId="77777777" w:rsidR="00434B07" w:rsidRPr="00234D81" w:rsidRDefault="00434B07" w:rsidP="00D652BE">
      <w:pPr>
        <w:pStyle w:val="Sinespaciado"/>
        <w:numPr>
          <w:ilvl w:val="0"/>
          <w:numId w:val="26"/>
        </w:numPr>
        <w:ind w:left="0" w:firstLine="0"/>
        <w:jc w:val="both"/>
        <w:rPr>
          <w:rFonts w:ascii="Cambria" w:hAnsi="Cambria" w:cstheme="minorHAnsi"/>
        </w:rPr>
      </w:pPr>
      <w:r w:rsidRPr="00234D81">
        <w:rPr>
          <w:rFonts w:ascii="Cambria" w:hAnsi="Cambria" w:cstheme="minorHAnsi"/>
        </w:rPr>
        <w:t>El presente poder se otorga para que los Apoderados individual y/o conjuntamente, realicen todos los trámites relacionados con la constitución de la sociedad, para lo cual los Apoderados podrán realizar todas aquellas gestiones necesarias para llevar a feliz término dicho encargo, dentro de las que se encuentran el diligenciamiento, firma, firma electrónica, corrección, aclaración, modificación y/o adición de: (i) todos los formularios y documentos que deban presentarse para la constitución de la sociedad, incluido el presente acto de constitución; (ii) los formularios y documentos que deban presentarse para la inscripción del o de los establecimientos de comercio de la sociedad; (iii) los formularios y documentos que deban presentarse para la solicitud de los libros de comercio de la sociedad una vez ésta esté constituida (esto es, el libro de actas de la asamblea general de accionistas y el libro de registro de accionistas); (iv) los formularios y documentos que deban presentarse para la inscripción de la sociedad en el Registro Único Tributario (RUT) o para su actualización; y (v) los formularios y documentos que deban presentarse para el registro de la sociedad ante cualquier entidad nacional o municipal; hasta por un término de 12 meses.</w:t>
      </w:r>
    </w:p>
    <w:p w14:paraId="637C6DE4" w14:textId="77777777" w:rsidR="00434B07" w:rsidRPr="00234D81" w:rsidRDefault="00434B07" w:rsidP="00D652BE">
      <w:pPr>
        <w:pStyle w:val="Sinespaciado"/>
        <w:jc w:val="both"/>
        <w:rPr>
          <w:rFonts w:ascii="Cambria" w:hAnsi="Cambria" w:cstheme="minorHAnsi"/>
        </w:rPr>
      </w:pPr>
    </w:p>
    <w:p w14:paraId="3790BC04" w14:textId="77777777" w:rsidR="00434B07" w:rsidRPr="00234D81" w:rsidRDefault="00434B07" w:rsidP="00D652BE">
      <w:pPr>
        <w:pStyle w:val="Sinespaciado"/>
        <w:jc w:val="both"/>
        <w:rPr>
          <w:rFonts w:ascii="Cambria" w:hAnsi="Cambria" w:cstheme="minorHAnsi"/>
        </w:rPr>
      </w:pPr>
      <w:r w:rsidRPr="00234D81">
        <w:rPr>
          <w:rFonts w:ascii="Cambria" w:hAnsi="Cambria" w:cstheme="minorHAnsi"/>
        </w:rPr>
        <w:t xml:space="preserve">Adicionalmente, se autoriza expresamente a los Apoderados, para que gestionen todos los trámites administrativos ante la Dirección de Impuestos y Aduanas Nacionales (DIAN) y la cámara de comercio del domicilio social, así como cualquier otro trámite ante cualquier entidad pública o privada, o a las que sea necesario acudir para la correcta formación y constitución de una sociedad, incluyendo entre otras las siguientes: 1. Constitución legal de la sociedad en Colombia; 2. Solicitar, diligenciar, radicar, suscribir, firmar y presentar todos y cada uno de los formularios requeridos por la cámara de comercio para la inscripción del acto constitutivo de </w:t>
      </w:r>
      <w:r w:rsidRPr="00234D81">
        <w:rPr>
          <w:rFonts w:ascii="Cambria" w:hAnsi="Cambria" w:cstheme="minorHAnsi"/>
        </w:rPr>
        <w:lastRenderedPageBreak/>
        <w:t>la sociedad en el registro mercantil y los necesarios para solicitar la devolución; 3. Pagar derechos de registro y solicitar la devolución del dinero si es necesario ante la cámara de comercio correspondiente; 4. Realizar presentación personal de cualquier documento que sea necesario para la constitución de la sociedad; 5. Inscribir y registrar los libros de actas de asamblea y registro de miembros de la sociedad ante la cámara de comercio del domicilio social; 6. Demás trámites ante la secretaría de hacienda, DIAN, cámara de comercio del domicilio social, municipio del domicilio social y cualquier otra gestión necesaria para la correcta constitución de la sociedad; 7. Firmar y diligenciar el formulario de situación de control correspondiente y necesario al momento de la constitución de la sociedad; 8. Elaborar y suscribir actas aclaratorias o adicionales del acta de constitución de la sociedad y aceptar cargos; 9. Realizar presentación personal y autenticación a cualquier documento que sea necesario para la constitución de la sociedad; 10. Demás diligencias propias para lograr el cumplimiento de las obligaciones formales en la etapa pre-operativa de la sociedad; y 11. Solicitar la clave o usuario de la sociedad ante la cámara de comercio para efectos de renovación mercantil.</w:t>
      </w:r>
    </w:p>
    <w:p w14:paraId="4689A66A" w14:textId="77777777" w:rsidR="00434B07" w:rsidRPr="00234D81" w:rsidRDefault="00434B07" w:rsidP="00D652BE">
      <w:pPr>
        <w:pStyle w:val="Sinespaciado"/>
        <w:jc w:val="both"/>
        <w:rPr>
          <w:rFonts w:ascii="Cambria" w:hAnsi="Cambria" w:cstheme="minorHAnsi"/>
        </w:rPr>
      </w:pPr>
    </w:p>
    <w:p w14:paraId="29C21CDB" w14:textId="77777777" w:rsidR="00434B07" w:rsidRPr="00234D81" w:rsidRDefault="00434B07" w:rsidP="00D652BE">
      <w:pPr>
        <w:pStyle w:val="Sinespaciado"/>
        <w:jc w:val="both"/>
        <w:rPr>
          <w:rFonts w:ascii="Cambria" w:hAnsi="Cambria" w:cstheme="minorHAnsi"/>
        </w:rPr>
      </w:pPr>
      <w:r w:rsidRPr="00234D81">
        <w:rPr>
          <w:rFonts w:ascii="Cambria" w:hAnsi="Cambria" w:cstheme="minorHAnsi"/>
        </w:rPr>
        <w:t>De la misma manera, los Apoderados podrán sustituir y reasumir el presente poder, y en general, podrán desarrollar todas las actividades requeridas para la adecuada gestión de los intereses que representan.</w:t>
      </w:r>
    </w:p>
    <w:p w14:paraId="16D9CA10" w14:textId="77777777" w:rsidR="00434B07" w:rsidRPr="00234D81" w:rsidRDefault="00434B07" w:rsidP="00D652BE">
      <w:pPr>
        <w:pStyle w:val="Sinespaciado"/>
        <w:jc w:val="both"/>
        <w:rPr>
          <w:rFonts w:ascii="Cambria" w:hAnsi="Cambria" w:cstheme="minorHAnsi"/>
        </w:rPr>
      </w:pPr>
    </w:p>
    <w:p w14:paraId="3C298CBF" w14:textId="77777777" w:rsidR="00434B07" w:rsidRPr="00234D81" w:rsidRDefault="00434B07" w:rsidP="00D652BE">
      <w:pPr>
        <w:pStyle w:val="Sinespaciado"/>
        <w:jc w:val="both"/>
        <w:rPr>
          <w:rFonts w:ascii="Cambria" w:hAnsi="Cambria" w:cstheme="minorHAnsi"/>
        </w:rPr>
      </w:pPr>
      <w:r w:rsidRPr="00234D81">
        <w:rPr>
          <w:rFonts w:ascii="Cambria" w:hAnsi="Cambria" w:cstheme="minorHAnsi"/>
        </w:rPr>
        <w:t>El presente documento fue leído en su totalidad por los accionistas y poderdantes, quienes certifican que lo encuentra conforme a su pensamiento y voluntad; y por no observar error alguno en su contenido, le imparten su aprobación y proceden a firmarlo.</w:t>
      </w:r>
    </w:p>
    <w:p w14:paraId="78B3FD2B" w14:textId="77777777" w:rsidR="003F427F" w:rsidRDefault="003F427F" w:rsidP="00D652BE">
      <w:pPr>
        <w:pStyle w:val="Sinespaciado"/>
        <w:jc w:val="both"/>
        <w:rPr>
          <w:rFonts w:ascii="Cambria" w:hAnsi="Cambria"/>
        </w:rPr>
      </w:pPr>
    </w:p>
    <w:p w14:paraId="3BB0EC2E" w14:textId="77777777" w:rsidR="00234D81" w:rsidRPr="00234D81" w:rsidRDefault="00234D81" w:rsidP="00D652BE">
      <w:pPr>
        <w:pStyle w:val="Sinespaciado"/>
        <w:jc w:val="both"/>
        <w:rPr>
          <w:rFonts w:ascii="Cambria" w:hAnsi="Cambria"/>
        </w:rPr>
      </w:pPr>
    </w:p>
    <w:p w14:paraId="031FDBDC" w14:textId="77777777" w:rsidR="00234D81" w:rsidRPr="00234D81" w:rsidRDefault="00234D81" w:rsidP="00234D81">
      <w:pPr>
        <w:pStyle w:val="Sinespaciado"/>
        <w:jc w:val="both"/>
        <w:rPr>
          <w:rFonts w:ascii="Cambria" w:hAnsi="Cambria"/>
        </w:rPr>
      </w:pPr>
      <w:r w:rsidRPr="00234D81">
        <w:rPr>
          <w:rFonts w:ascii="Cambria" w:hAnsi="Cambria"/>
        </w:rPr>
        <w:t>{{BLOQUE_FIRMAS_FINALES}}</w:t>
      </w:r>
    </w:p>
    <w:p w14:paraId="6D9F7873" w14:textId="473A8C6B" w:rsidR="004C0A3F" w:rsidRDefault="004C0A3F" w:rsidP="00234D81">
      <w:pPr>
        <w:pStyle w:val="Sinespaciado"/>
        <w:jc w:val="both"/>
        <w:rPr>
          <w:rFonts w:ascii="Cambria" w:hAnsi="Cambria"/>
        </w:rPr>
      </w:pPr>
      <w:r>
        <w:rPr>
          <w:rFonts w:ascii="Cambria" w:hAnsi="Cambria"/>
        </w:rPr>
      </w:r>
    </w:p>
    <w:p w14:paraId="1FD2AC37" w14:textId="0C081B8A" w:rsidR="00234D81" w:rsidRPr="00234D81" w:rsidRDefault="00234D81" w:rsidP="00234D81">
      <w:pPr>
        <w:pStyle w:val="Sinespaciado"/>
        <w:jc w:val="both"/>
        <w:rPr>
          <w:rFonts w:ascii="Cambria" w:hAnsi="Cambria"/>
        </w:rPr>
      </w:pPr>
      <w:r w:rsidRPr="00234D81">
        <w:rPr>
          <w:rFonts w:ascii="Cambria" w:hAnsi="Cambria"/>
        </w:rPr>
      </w:r>
      <w:r w:rsidR="004C0A3F">
        <w:rPr>
          <w:rFonts w:ascii="Cambria" w:hAnsi="Cambria"/>
        </w:rPr>
      </w:r>
    </w:p>
    <w:p w14:paraId="70257399" w14:textId="0CBAD808" w:rsidR="00234D81" w:rsidRPr="00E21B73" w:rsidRDefault="00234D81" w:rsidP="00234D81">
      <w:pPr>
        <w:pStyle w:val="Sinespaciado"/>
        <w:jc w:val="both"/>
        <w:rPr>
          <w:rFonts w:ascii="Cambria" w:hAnsi="Cambria"/>
        </w:rPr>
      </w:pPr>
      <w:r w:rsidRPr="00E21B73">
        <w:rPr>
          <w:rFonts w:ascii="Cambria" w:hAnsi="Cambria"/>
        </w:rPr>
      </w:r>
      <w:r w:rsidR="004C0A3F" w:rsidRPr="00E21B73">
        <w:rPr>
          <w:rFonts w:ascii="Cambria" w:hAnsi="Cambria"/>
        </w:rPr>
      </w:r>
    </w:p>
    <w:p w14:paraId="67D0A892" w14:textId="4719A2A6" w:rsidR="00234D81" w:rsidRPr="00E21B73" w:rsidRDefault="00234D81" w:rsidP="00234D81">
      <w:pPr>
        <w:pStyle w:val="Sinespaciado"/>
        <w:jc w:val="both"/>
        <w:rPr>
          <w:rFonts w:ascii="Cambria" w:hAnsi="Cambria"/>
        </w:rPr>
      </w:pPr>
      <w:r w:rsidRPr="00E21B73">
        <w:rPr>
          <w:rFonts w:ascii="Cambria" w:hAnsi="Cambria"/>
        </w:rPr>
      </w:r>
      <w:r w:rsidR="004C0A3F" w:rsidRPr="00E21B73">
        <w:rPr>
          <w:rFonts w:ascii="Cambria" w:hAnsi="Cambria"/>
        </w:rPr>
      </w:r>
    </w:p>
    <w:p w14:paraId="4ADFC9C5" w14:textId="77777777" w:rsidR="00234D81" w:rsidRPr="00E21B73" w:rsidRDefault="00234D81" w:rsidP="00234D81">
      <w:pPr>
        <w:pStyle w:val="Sinespaciado"/>
        <w:jc w:val="both"/>
        <w:rPr>
          <w:rFonts w:ascii="Cambria" w:hAnsi="Cambria"/>
        </w:rPr>
      </w:pPr>
      <w:r/>
    </w:p>
    <w:p w14:paraId="064C7784" w14:textId="77777777" w:rsidR="00234D81" w:rsidRPr="00234D81" w:rsidRDefault="00234D81" w:rsidP="00234D81">
      <w:pPr>
        <w:pStyle w:val="Sinespaciado"/>
        <w:jc w:val="both"/>
        <w:rPr>
          <w:rFonts w:ascii="Cambria" w:hAnsi="Cambria"/>
        </w:rPr>
      </w:pPr>
      <w:r w:rsidRPr="00234D81">
        <w:rPr>
          <w:rFonts w:ascii="Cambria" w:hAnsi="Cambria"/>
        </w:rPr>
      </w:r>
    </w:p>
    <w:p w14:paraId="3E91BA7A" w14:textId="338F924B" w:rsidR="00234D81" w:rsidRPr="00234D81" w:rsidRDefault="004C0A3F" w:rsidP="00234D81">
      <w:pPr>
        <w:pStyle w:val="Sinespaciado"/>
        <w:jc w:val="both"/>
        <w:rPr>
          <w:rFonts w:ascii="Cambria" w:hAnsi="Cambria"/>
        </w:rPr>
      </w:pPr>
      <w:r>
        <w:rPr>
          <w:rFonts w:ascii="Cambria" w:hAnsi="Cambria"/>
        </w:rPr>
      </w:r>
    </w:p>
    <w:p w14:paraId="77ABA4A5" w14:textId="231611DB" w:rsidR="00234D81" w:rsidRDefault="00234D81" w:rsidP="00234D81">
      <w:pPr>
        <w:pStyle w:val="Sinespaciado"/>
        <w:jc w:val="both"/>
        <w:rPr>
          <w:rFonts w:ascii="Cambria" w:hAnsi="Cambria"/>
        </w:rPr>
      </w:pPr>
      <w:r w:rsidRPr="00234D81">
        <w:rPr>
          <w:rFonts w:ascii="Cambria" w:hAnsi="Cambria"/>
        </w:rPr>
      </w:r>
      <w:r w:rsidR="004C0A3F">
        <w:rPr>
          <w:rFonts w:ascii="Cambria" w:hAnsi="Cambria"/>
        </w:rPr>
      </w:r>
    </w:p>
    <w:p w14:paraId="241F67A6" w14:textId="77777777" w:rsidR="00234D81" w:rsidRPr="00234D81" w:rsidRDefault="00234D81" w:rsidP="00234D81">
      <w:pPr>
        <w:pStyle w:val="Sinespaciado"/>
        <w:jc w:val="both"/>
        <w:rPr>
          <w:rFonts w:ascii="Cambria" w:hAnsi="Cambria"/>
        </w:rPr>
      </w:pPr>
      <w:r/>
    </w:p>
    <w:p w14:paraId="0ED85557" w14:textId="77777777" w:rsidR="00234D81" w:rsidRPr="00234D81" w:rsidRDefault="00234D81" w:rsidP="00234D81">
      <w:pPr>
        <w:pStyle w:val="Sinespaciado"/>
        <w:jc w:val="both"/>
        <w:rPr>
          <w:rFonts w:ascii="Cambria" w:hAnsi="Cambria"/>
        </w:rPr>
      </w:pPr>
      <w:r/>
    </w:p>
    <w:p w14:paraId="1C4EA6C7" w14:textId="77777777" w:rsidR="00234D81" w:rsidRPr="00234D81" w:rsidRDefault="00234D81" w:rsidP="00234D81">
      <w:pPr>
        <w:pStyle w:val="Sinespaciado"/>
        <w:jc w:val="both"/>
        <w:rPr>
          <w:rFonts w:ascii="Cambria" w:hAnsi="Cambria"/>
        </w:rPr>
      </w:pPr>
      <w:r w:rsidRPr="00234D81">
        <w:rPr>
          <w:rFonts w:ascii="Cambria" w:hAnsi="Cambria"/>
        </w:rPr>
      </w:r>
    </w:p>
    <w:p w14:paraId="1060CE4D" w14:textId="0B6D199D" w:rsidR="00234D81" w:rsidRPr="00234D81" w:rsidRDefault="004C0A3F" w:rsidP="00234D81">
      <w:pPr>
        <w:pStyle w:val="Sinespaciado"/>
        <w:jc w:val="both"/>
        <w:rPr>
          <w:rFonts w:ascii="Cambria" w:hAnsi="Cambria"/>
        </w:rPr>
      </w:pPr>
      <w:r>
        <w:rPr>
          <w:rFonts w:ascii="Cambria" w:hAnsi="Cambria"/>
        </w:rPr>
      </w:r>
    </w:p>
    <w:p w14:paraId="2C0444A5" w14:textId="7D52CBBC" w:rsidR="003F427F" w:rsidRDefault="00234D81" w:rsidP="00234D81">
      <w:pPr>
        <w:pStyle w:val="Sinespaciado"/>
        <w:jc w:val="both"/>
        <w:rPr>
          <w:rFonts w:ascii="Cambria" w:hAnsi="Cambria"/>
        </w:rPr>
      </w:pPr>
      <w:r w:rsidRPr="00234D81">
        <w:rPr>
          <w:rFonts w:ascii="Cambria" w:hAnsi="Cambria"/>
        </w:rPr>
      </w:r>
      <w:r w:rsidR="004C0A3F">
        <w:rPr>
          <w:rFonts w:ascii="Cambria" w:hAnsi="Cambria"/>
        </w:rPr>
      </w:r>
    </w:p>
    <w:p w14:paraId="3F52B02E" w14:textId="30C1CCD1" w:rsidR="00234D81" w:rsidRPr="00234D81" w:rsidRDefault="00234D81" w:rsidP="00234D81">
      <w:pPr>
        <w:pStyle w:val="Sinespaciado"/>
        <w:rPr>
          <w:rFonts w:ascii="Cambria" w:hAnsi="Cambria" w:cs="Times New Roman"/>
        </w:rPr>
      </w:pPr>
      <w:r w:rsidRPr="00234D81">
        <w:rPr>
          <w:rFonts w:ascii="Cambria" w:hAnsi="Cambria" w:cs="Times New Roman"/>
        </w:rPr>
      </w:r>
      <w:r w:rsidR="004C0A3F">
        <w:rPr>
          <w:rFonts w:ascii="Cambria" w:hAnsi="Cambria" w:cs="Times New Roman"/>
        </w:rPr>
      </w:r>
    </w:p>
    <w:p w14:paraId="623DBD16" w14:textId="3E9EC9A7" w:rsidR="00234D81" w:rsidRPr="00234D81" w:rsidRDefault="00234D81" w:rsidP="00234D81">
      <w:pPr>
        <w:pStyle w:val="Sinespaciado"/>
        <w:rPr>
          <w:rFonts w:ascii="Cambria" w:hAnsi="Cambria" w:cs="Times New Roman"/>
        </w:rPr>
      </w:pPr>
      <w:r w:rsidRPr="00234D81">
        <w:rPr>
          <w:rFonts w:ascii="Cambria" w:hAnsi="Cambria" w:cs="Times New Roman"/>
        </w:rPr>
      </w:r>
      <w:r w:rsidR="004C0A3F">
        <w:rPr>
          <w:rFonts w:ascii="Cambria" w:hAnsi="Cambria" w:cs="Times New Roman"/>
        </w:rPr>
      </w:r>
    </w:p>
    <w:p w14:paraId="36FA671E" w14:textId="758BCFCD" w:rsidR="00234D81" w:rsidRPr="00234D81" w:rsidRDefault="00234D81" w:rsidP="00234D81">
      <w:pPr>
        <w:pStyle w:val="Sinespaciado"/>
        <w:jc w:val="both"/>
        <w:rPr>
          <w:rFonts w:ascii="Cambria" w:hAnsi="Cambria"/>
        </w:rPr>
      </w:pPr>
      <w:r w:rsidRPr="00234D81">
        <w:rPr>
          <w:rFonts w:ascii="Cambria" w:hAnsi="Cambria" w:cs="Times New Roman"/>
        </w:rPr>
        <w:t>En calidad de poderdante</w:t>
      </w:r>
    </w:p>
    <w:p w14:paraId="4CD0F744" w14:textId="77777777" w:rsidR="00D652BE" w:rsidRPr="00234D81" w:rsidRDefault="00D652BE" w:rsidP="00D652BE">
      <w:pPr>
        <w:pStyle w:val="Sinespaciado"/>
        <w:jc w:val="both"/>
        <w:rPr>
          <w:rFonts w:ascii="Cambria" w:hAnsi="Cambria"/>
        </w:rPr>
      </w:pPr>
    </w:p>
    <w:p w14:paraId="3EC227A6" w14:textId="77777777" w:rsidR="00D652BE" w:rsidRPr="00234D81" w:rsidRDefault="00D652BE" w:rsidP="00D652BE">
      <w:pPr>
        <w:pStyle w:val="Sinespaciado"/>
        <w:jc w:val="both"/>
        <w:rPr>
          <w:rFonts w:ascii="Cambria" w:hAnsi="Cambria"/>
        </w:rPr>
      </w:pPr>
    </w:p>
    <w:tbl>
      <w:tblPr>
        <w:tblW w:w="0" w:type="auto"/>
        <w:tblLook w:val="04A0" w:firstRow="1" w:lastRow="0" w:firstColumn="1" w:lastColumn="0" w:noHBand="0" w:noVBand="1"/>
      </w:tblPr>
      <w:tblGrid>
        <w:gridCol w:w="8822"/>
      </w:tblGrid>
      <w:tr w:rsidR="003F427F" w:rsidRPr="00234D81" w14:paraId="3C5BB5CD" w14:textId="77777777" w:rsidTr="00D652BE">
        <w:tc>
          <w:tcPr>
            <w:tcW w:w="8822" w:type="dxa"/>
          </w:tcPr>
          <w:p w14:paraId="6EE7595A" w14:textId="1D2B1229" w:rsidR="003F427F" w:rsidRPr="00234D81" w:rsidRDefault="003F427F" w:rsidP="00234D81">
            <w:pPr>
              <w:pStyle w:val="Sinespaciado"/>
              <w:rPr>
                <w:rFonts w:ascii="Cambria" w:hAnsi="Cambria" w:cs="Times New Roman"/>
              </w:rPr>
            </w:pPr>
          </w:p>
        </w:tc>
      </w:tr>
    </w:tbl>
    <w:p w14:paraId="255A46BA" w14:textId="77777777" w:rsidR="003F427F" w:rsidRPr="00234D81" w:rsidRDefault="003F427F" w:rsidP="00D652BE">
      <w:pPr>
        <w:pStyle w:val="Sinespaciado"/>
        <w:jc w:val="both"/>
        <w:rPr>
          <w:rFonts w:ascii="Cambria" w:hAnsi="Cambria"/>
        </w:rPr>
      </w:pPr>
    </w:p>
    <w:sectPr w:rsidR="003F427F" w:rsidRPr="00234D81">
      <w:pgSz w:w="12240" w:h="15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C4A"/>
    <w:multiLevelType w:val="hybridMultilevel"/>
    <w:tmpl w:val="E5EAE1EE"/>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A00110"/>
    <w:multiLevelType w:val="hybridMultilevel"/>
    <w:tmpl w:val="36500B4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0646C5"/>
    <w:multiLevelType w:val="multilevel"/>
    <w:tmpl w:val="D0303C5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3C008DE"/>
    <w:multiLevelType w:val="hybridMultilevel"/>
    <w:tmpl w:val="FD16F62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97D4415"/>
    <w:multiLevelType w:val="hybridMultilevel"/>
    <w:tmpl w:val="FD16F62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C0A16DE"/>
    <w:multiLevelType w:val="hybridMultilevel"/>
    <w:tmpl w:val="2472AD60"/>
    <w:lvl w:ilvl="0" w:tplc="240A0019">
      <w:start w:val="1"/>
      <w:numFmt w:val="lowerLetter"/>
      <w:lvlText w:val="%1."/>
      <w:lvlJc w:val="left"/>
      <w:pPr>
        <w:ind w:left="720" w:hanging="360"/>
      </w:pPr>
      <w:rPr>
        <w:rFonts w:hint="default"/>
      </w:rPr>
    </w:lvl>
    <w:lvl w:ilvl="1" w:tplc="BAC470A6">
      <w:start w:val="1"/>
      <w:numFmt w:val="lowerLetter"/>
      <w:lvlText w:val="%2)"/>
      <w:lvlJc w:val="left"/>
      <w:pPr>
        <w:ind w:left="1785" w:hanging="705"/>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C82121B"/>
    <w:multiLevelType w:val="hybridMultilevel"/>
    <w:tmpl w:val="FD16F62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4B92D3A"/>
    <w:multiLevelType w:val="hybridMultilevel"/>
    <w:tmpl w:val="678AAA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51577A1"/>
    <w:multiLevelType w:val="hybridMultilevel"/>
    <w:tmpl w:val="6BA06DA6"/>
    <w:lvl w:ilvl="0" w:tplc="B1C6A632">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15:restartNumberingAfterBreak="0">
    <w:nsid w:val="15B501DC"/>
    <w:multiLevelType w:val="hybridMultilevel"/>
    <w:tmpl w:val="FD16F62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5C12FCC"/>
    <w:multiLevelType w:val="hybridMultilevel"/>
    <w:tmpl w:val="7BFA89D0"/>
    <w:lvl w:ilvl="0" w:tplc="77C0A392">
      <w:start w:val="1"/>
      <w:numFmt w:val="decimal"/>
      <w:lvlText w:val="Artículo %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164C26EF"/>
    <w:multiLevelType w:val="hybridMultilevel"/>
    <w:tmpl w:val="894E04D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9B71486"/>
    <w:multiLevelType w:val="hybridMultilevel"/>
    <w:tmpl w:val="78E6A8B6"/>
    <w:lvl w:ilvl="0" w:tplc="B82C0030">
      <w:start w:val="1"/>
      <w:numFmt w:val="upp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B521406"/>
    <w:multiLevelType w:val="hybridMultilevel"/>
    <w:tmpl w:val="DDF4877E"/>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49C0E9A"/>
    <w:multiLevelType w:val="hybridMultilevel"/>
    <w:tmpl w:val="FD16F62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66864AE"/>
    <w:multiLevelType w:val="hybridMultilevel"/>
    <w:tmpl w:val="64E077CE"/>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CD68B4"/>
    <w:multiLevelType w:val="hybridMultilevel"/>
    <w:tmpl w:val="42F2D1E4"/>
    <w:lvl w:ilvl="0" w:tplc="FE5CDD1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6D2306D"/>
    <w:multiLevelType w:val="hybridMultilevel"/>
    <w:tmpl w:val="FD16F62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EA3011D"/>
    <w:multiLevelType w:val="hybridMultilevel"/>
    <w:tmpl w:val="DB807F54"/>
    <w:lvl w:ilvl="0" w:tplc="240A0019">
      <w:start w:val="1"/>
      <w:numFmt w:val="lowerLetter"/>
      <w:lvlText w:val="%1."/>
      <w:lvlJc w:val="left"/>
      <w:pPr>
        <w:ind w:left="720" w:hanging="360"/>
      </w:pPr>
      <w:rPr>
        <w:rFonts w:hint="default"/>
      </w:rPr>
    </w:lvl>
    <w:lvl w:ilvl="1" w:tplc="240A0019">
      <w:start w:val="1"/>
      <w:numFmt w:val="lowerLetter"/>
      <w:lvlText w:val="%2."/>
      <w:lvlJc w:val="left"/>
      <w:pPr>
        <w:ind w:left="1785" w:hanging="705"/>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1474B2C"/>
    <w:multiLevelType w:val="hybridMultilevel"/>
    <w:tmpl w:val="FD16F62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5C980F96"/>
    <w:multiLevelType w:val="hybridMultilevel"/>
    <w:tmpl w:val="FD16F62C"/>
    <w:lvl w:ilvl="0" w:tplc="FFFFFFFF">
      <w:start w:val="1"/>
      <w:numFmt w:val="upp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6AD39C9"/>
    <w:multiLevelType w:val="hybridMultilevel"/>
    <w:tmpl w:val="FD16F62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C8B68D0"/>
    <w:multiLevelType w:val="hybridMultilevel"/>
    <w:tmpl w:val="C6D44276"/>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6420B2F"/>
    <w:multiLevelType w:val="hybridMultilevel"/>
    <w:tmpl w:val="790A1066"/>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8231C31"/>
    <w:multiLevelType w:val="hybridMultilevel"/>
    <w:tmpl w:val="FD16F62C"/>
    <w:lvl w:ilvl="0" w:tplc="240A0015">
      <w:start w:val="1"/>
      <w:numFmt w:val="upp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5" w15:restartNumberingAfterBreak="0">
    <w:nsid w:val="78F77956"/>
    <w:multiLevelType w:val="hybridMultilevel"/>
    <w:tmpl w:val="8086142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9864EAE"/>
    <w:multiLevelType w:val="hybridMultilevel"/>
    <w:tmpl w:val="F426F916"/>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D172175"/>
    <w:multiLevelType w:val="hybridMultilevel"/>
    <w:tmpl w:val="4838EB04"/>
    <w:lvl w:ilvl="0" w:tplc="C84A38E8">
      <w:start w:val="1"/>
      <w:numFmt w:val="ordinalText"/>
      <w:lvlText w:val="Artículo %1 Transitorio."/>
      <w:lvlJc w:val="left"/>
      <w:pPr>
        <w:ind w:left="360" w:hanging="360"/>
      </w:pPr>
      <w:rPr>
        <w:rFonts w:hint="default"/>
        <w:b/>
        <w:bCs/>
      </w:rPr>
    </w:lvl>
    <w:lvl w:ilvl="1" w:tplc="240A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03422507">
    <w:abstractNumId w:val="15"/>
  </w:num>
  <w:num w:numId="2" w16cid:durableId="1586911544">
    <w:abstractNumId w:val="13"/>
  </w:num>
  <w:num w:numId="3" w16cid:durableId="117991974">
    <w:abstractNumId w:val="8"/>
  </w:num>
  <w:num w:numId="4" w16cid:durableId="1893806551">
    <w:abstractNumId w:val="16"/>
  </w:num>
  <w:num w:numId="5" w16cid:durableId="1151948416">
    <w:abstractNumId w:val="25"/>
  </w:num>
  <w:num w:numId="6" w16cid:durableId="991982722">
    <w:abstractNumId w:val="22"/>
  </w:num>
  <w:num w:numId="7" w16cid:durableId="1723866382">
    <w:abstractNumId w:val="26"/>
  </w:num>
  <w:num w:numId="8" w16cid:durableId="1717705637">
    <w:abstractNumId w:val="11"/>
  </w:num>
  <w:num w:numId="9" w16cid:durableId="1208226576">
    <w:abstractNumId w:val="0"/>
  </w:num>
  <w:num w:numId="10" w16cid:durableId="177014664">
    <w:abstractNumId w:val="23"/>
  </w:num>
  <w:num w:numId="11" w16cid:durableId="474682893">
    <w:abstractNumId w:val="1"/>
  </w:num>
  <w:num w:numId="12" w16cid:durableId="667295789">
    <w:abstractNumId w:val="5"/>
  </w:num>
  <w:num w:numId="13" w16cid:durableId="355816273">
    <w:abstractNumId w:val="18"/>
  </w:num>
  <w:num w:numId="14" w16cid:durableId="466895492">
    <w:abstractNumId w:val="2"/>
  </w:num>
  <w:num w:numId="15" w16cid:durableId="1081677271">
    <w:abstractNumId w:val="10"/>
  </w:num>
  <w:num w:numId="16" w16cid:durableId="1326206924">
    <w:abstractNumId w:val="24"/>
  </w:num>
  <w:num w:numId="17" w16cid:durableId="287709918">
    <w:abstractNumId w:val="21"/>
  </w:num>
  <w:num w:numId="18" w16cid:durableId="172302076">
    <w:abstractNumId w:val="9"/>
  </w:num>
  <w:num w:numId="19" w16cid:durableId="1343431524">
    <w:abstractNumId w:val="14"/>
  </w:num>
  <w:num w:numId="20" w16cid:durableId="596792749">
    <w:abstractNumId w:val="19"/>
  </w:num>
  <w:num w:numId="21" w16cid:durableId="570391980">
    <w:abstractNumId w:val="20"/>
  </w:num>
  <w:num w:numId="22" w16cid:durableId="16195383">
    <w:abstractNumId w:val="17"/>
  </w:num>
  <w:num w:numId="23" w16cid:durableId="1113747794">
    <w:abstractNumId w:val="6"/>
  </w:num>
  <w:num w:numId="24" w16cid:durableId="483787083">
    <w:abstractNumId w:val="4"/>
  </w:num>
  <w:num w:numId="25" w16cid:durableId="1585413256">
    <w:abstractNumId w:val="3"/>
  </w:num>
  <w:num w:numId="26" w16cid:durableId="909802275">
    <w:abstractNumId w:val="27"/>
  </w:num>
  <w:num w:numId="27" w16cid:durableId="348795704">
    <w:abstractNumId w:val="12"/>
  </w:num>
  <w:num w:numId="28" w16cid:durableId="91173294">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1F6"/>
    <w:rsid w:val="000112BC"/>
    <w:rsid w:val="00011E06"/>
    <w:rsid w:val="00013390"/>
    <w:rsid w:val="000133C4"/>
    <w:rsid w:val="00013E94"/>
    <w:rsid w:val="00014067"/>
    <w:rsid w:val="00014540"/>
    <w:rsid w:val="00014643"/>
    <w:rsid w:val="00014AF1"/>
    <w:rsid w:val="00016762"/>
    <w:rsid w:val="00016B21"/>
    <w:rsid w:val="00022E8A"/>
    <w:rsid w:val="0002661A"/>
    <w:rsid w:val="00034709"/>
    <w:rsid w:val="00034B70"/>
    <w:rsid w:val="00036099"/>
    <w:rsid w:val="00040CE3"/>
    <w:rsid w:val="00044412"/>
    <w:rsid w:val="00046AA3"/>
    <w:rsid w:val="00050683"/>
    <w:rsid w:val="00052F2F"/>
    <w:rsid w:val="00053A7C"/>
    <w:rsid w:val="00053D96"/>
    <w:rsid w:val="000574FA"/>
    <w:rsid w:val="00057547"/>
    <w:rsid w:val="0006149B"/>
    <w:rsid w:val="00064867"/>
    <w:rsid w:val="0007011F"/>
    <w:rsid w:val="00080696"/>
    <w:rsid w:val="000833C8"/>
    <w:rsid w:val="00091AC4"/>
    <w:rsid w:val="00091C4A"/>
    <w:rsid w:val="00092217"/>
    <w:rsid w:val="00092645"/>
    <w:rsid w:val="00092E22"/>
    <w:rsid w:val="00096E73"/>
    <w:rsid w:val="000975F3"/>
    <w:rsid w:val="000978BF"/>
    <w:rsid w:val="000A02E2"/>
    <w:rsid w:val="000A442F"/>
    <w:rsid w:val="000B2B57"/>
    <w:rsid w:val="000B4B0E"/>
    <w:rsid w:val="000B78F1"/>
    <w:rsid w:val="000C1E2E"/>
    <w:rsid w:val="000C245D"/>
    <w:rsid w:val="000C2DB5"/>
    <w:rsid w:val="000C353C"/>
    <w:rsid w:val="000C5D72"/>
    <w:rsid w:val="000C6457"/>
    <w:rsid w:val="000C6DEA"/>
    <w:rsid w:val="000C73F1"/>
    <w:rsid w:val="000C7DAB"/>
    <w:rsid w:val="000D2C10"/>
    <w:rsid w:val="000D643B"/>
    <w:rsid w:val="000E0A16"/>
    <w:rsid w:val="000E1841"/>
    <w:rsid w:val="000E54E1"/>
    <w:rsid w:val="000F0510"/>
    <w:rsid w:val="000F56DC"/>
    <w:rsid w:val="000F5F94"/>
    <w:rsid w:val="0010268D"/>
    <w:rsid w:val="00103321"/>
    <w:rsid w:val="00104219"/>
    <w:rsid w:val="001052C6"/>
    <w:rsid w:val="001065DA"/>
    <w:rsid w:val="00111E70"/>
    <w:rsid w:val="00113F9B"/>
    <w:rsid w:val="0011649B"/>
    <w:rsid w:val="00120333"/>
    <w:rsid w:val="00121C59"/>
    <w:rsid w:val="001232D6"/>
    <w:rsid w:val="001236BE"/>
    <w:rsid w:val="001312EC"/>
    <w:rsid w:val="00134F08"/>
    <w:rsid w:val="00137458"/>
    <w:rsid w:val="00141947"/>
    <w:rsid w:val="00142060"/>
    <w:rsid w:val="001476AD"/>
    <w:rsid w:val="0014797D"/>
    <w:rsid w:val="00150B2E"/>
    <w:rsid w:val="00155188"/>
    <w:rsid w:val="00155407"/>
    <w:rsid w:val="001559A6"/>
    <w:rsid w:val="00156CB5"/>
    <w:rsid w:val="001571C9"/>
    <w:rsid w:val="00163C35"/>
    <w:rsid w:val="00164361"/>
    <w:rsid w:val="00166460"/>
    <w:rsid w:val="001678D3"/>
    <w:rsid w:val="00171FCC"/>
    <w:rsid w:val="0017327F"/>
    <w:rsid w:val="0017385D"/>
    <w:rsid w:val="001750AB"/>
    <w:rsid w:val="00176CF6"/>
    <w:rsid w:val="00177258"/>
    <w:rsid w:val="00177E2F"/>
    <w:rsid w:val="0018291B"/>
    <w:rsid w:val="00182E43"/>
    <w:rsid w:val="00187ECF"/>
    <w:rsid w:val="00190C31"/>
    <w:rsid w:val="001941A0"/>
    <w:rsid w:val="001954E6"/>
    <w:rsid w:val="001A0762"/>
    <w:rsid w:val="001A1262"/>
    <w:rsid w:val="001A1FD8"/>
    <w:rsid w:val="001A4FDE"/>
    <w:rsid w:val="001B07A2"/>
    <w:rsid w:val="001B1E24"/>
    <w:rsid w:val="001B3E00"/>
    <w:rsid w:val="001C1811"/>
    <w:rsid w:val="001C2C59"/>
    <w:rsid w:val="001C41EE"/>
    <w:rsid w:val="001C4545"/>
    <w:rsid w:val="001C67FF"/>
    <w:rsid w:val="001C7EBB"/>
    <w:rsid w:val="001D0643"/>
    <w:rsid w:val="001D1BFF"/>
    <w:rsid w:val="001D20F9"/>
    <w:rsid w:val="001D33A8"/>
    <w:rsid w:val="001D4E6F"/>
    <w:rsid w:val="001D68F0"/>
    <w:rsid w:val="001E106B"/>
    <w:rsid w:val="001E1236"/>
    <w:rsid w:val="001E1275"/>
    <w:rsid w:val="001E2F61"/>
    <w:rsid w:val="001E4D1A"/>
    <w:rsid w:val="001F0458"/>
    <w:rsid w:val="001F0CFE"/>
    <w:rsid w:val="001F0F7F"/>
    <w:rsid w:val="001F420D"/>
    <w:rsid w:val="001F6827"/>
    <w:rsid w:val="001F6FE2"/>
    <w:rsid w:val="001F73F8"/>
    <w:rsid w:val="00203AD2"/>
    <w:rsid w:val="00203BE3"/>
    <w:rsid w:val="00204224"/>
    <w:rsid w:val="002045B1"/>
    <w:rsid w:val="00205308"/>
    <w:rsid w:val="002054F2"/>
    <w:rsid w:val="00206E3D"/>
    <w:rsid w:val="00207183"/>
    <w:rsid w:val="002072E5"/>
    <w:rsid w:val="00207E7A"/>
    <w:rsid w:val="00210843"/>
    <w:rsid w:val="00210F00"/>
    <w:rsid w:val="00211421"/>
    <w:rsid w:val="0021302B"/>
    <w:rsid w:val="00214685"/>
    <w:rsid w:val="002148D0"/>
    <w:rsid w:val="00216CC6"/>
    <w:rsid w:val="00217E88"/>
    <w:rsid w:val="00220535"/>
    <w:rsid w:val="00220909"/>
    <w:rsid w:val="00221B27"/>
    <w:rsid w:val="00222166"/>
    <w:rsid w:val="00222EBD"/>
    <w:rsid w:val="00223520"/>
    <w:rsid w:val="002236DF"/>
    <w:rsid w:val="00225019"/>
    <w:rsid w:val="00225082"/>
    <w:rsid w:val="00227D52"/>
    <w:rsid w:val="00230405"/>
    <w:rsid w:val="00232518"/>
    <w:rsid w:val="00232724"/>
    <w:rsid w:val="002332F0"/>
    <w:rsid w:val="00233D50"/>
    <w:rsid w:val="00234D81"/>
    <w:rsid w:val="0023700B"/>
    <w:rsid w:val="002406BA"/>
    <w:rsid w:val="00240C52"/>
    <w:rsid w:val="002518AE"/>
    <w:rsid w:val="00251CFE"/>
    <w:rsid w:val="00252A0E"/>
    <w:rsid w:val="00253359"/>
    <w:rsid w:val="002545FA"/>
    <w:rsid w:val="00254A45"/>
    <w:rsid w:val="00254C59"/>
    <w:rsid w:val="002572FC"/>
    <w:rsid w:val="002627C6"/>
    <w:rsid w:val="0026312C"/>
    <w:rsid w:val="00264FD7"/>
    <w:rsid w:val="00267034"/>
    <w:rsid w:val="002675C7"/>
    <w:rsid w:val="00267CAB"/>
    <w:rsid w:val="00273951"/>
    <w:rsid w:val="002753EE"/>
    <w:rsid w:val="00275D0A"/>
    <w:rsid w:val="00276692"/>
    <w:rsid w:val="002767B2"/>
    <w:rsid w:val="0028145A"/>
    <w:rsid w:val="002869CE"/>
    <w:rsid w:val="00291ED1"/>
    <w:rsid w:val="00296D0B"/>
    <w:rsid w:val="00297753"/>
    <w:rsid w:val="002A174B"/>
    <w:rsid w:val="002A346D"/>
    <w:rsid w:val="002A40AD"/>
    <w:rsid w:val="002A5AE8"/>
    <w:rsid w:val="002A7204"/>
    <w:rsid w:val="002B1328"/>
    <w:rsid w:val="002B2B41"/>
    <w:rsid w:val="002B4770"/>
    <w:rsid w:val="002B534D"/>
    <w:rsid w:val="002B5360"/>
    <w:rsid w:val="002B608A"/>
    <w:rsid w:val="002B6A95"/>
    <w:rsid w:val="002B7DF0"/>
    <w:rsid w:val="002D08FA"/>
    <w:rsid w:val="002D17D4"/>
    <w:rsid w:val="002D303F"/>
    <w:rsid w:val="002D450B"/>
    <w:rsid w:val="002D4FC9"/>
    <w:rsid w:val="002D606B"/>
    <w:rsid w:val="002D62E0"/>
    <w:rsid w:val="002E367D"/>
    <w:rsid w:val="002E4B74"/>
    <w:rsid w:val="002E6A12"/>
    <w:rsid w:val="002F3C31"/>
    <w:rsid w:val="002F7B4C"/>
    <w:rsid w:val="0031105E"/>
    <w:rsid w:val="003128AC"/>
    <w:rsid w:val="003129DE"/>
    <w:rsid w:val="00312DEB"/>
    <w:rsid w:val="00313130"/>
    <w:rsid w:val="00314018"/>
    <w:rsid w:val="00316704"/>
    <w:rsid w:val="003176AC"/>
    <w:rsid w:val="0032103D"/>
    <w:rsid w:val="003222D2"/>
    <w:rsid w:val="0032646C"/>
    <w:rsid w:val="00331266"/>
    <w:rsid w:val="00333054"/>
    <w:rsid w:val="003352DB"/>
    <w:rsid w:val="003363A8"/>
    <w:rsid w:val="003372F3"/>
    <w:rsid w:val="00337503"/>
    <w:rsid w:val="00340ADA"/>
    <w:rsid w:val="00344C8E"/>
    <w:rsid w:val="00345309"/>
    <w:rsid w:val="00346024"/>
    <w:rsid w:val="00347268"/>
    <w:rsid w:val="00350A9B"/>
    <w:rsid w:val="00355B91"/>
    <w:rsid w:val="003572E0"/>
    <w:rsid w:val="00361BF6"/>
    <w:rsid w:val="00364607"/>
    <w:rsid w:val="00367E3A"/>
    <w:rsid w:val="003715ED"/>
    <w:rsid w:val="00371B17"/>
    <w:rsid w:val="00371EE4"/>
    <w:rsid w:val="00372971"/>
    <w:rsid w:val="0037361C"/>
    <w:rsid w:val="00374C8A"/>
    <w:rsid w:val="003757D6"/>
    <w:rsid w:val="00375F6E"/>
    <w:rsid w:val="00380E14"/>
    <w:rsid w:val="00381D8B"/>
    <w:rsid w:val="00382BB2"/>
    <w:rsid w:val="00383EB8"/>
    <w:rsid w:val="00385C97"/>
    <w:rsid w:val="00387DD2"/>
    <w:rsid w:val="00393767"/>
    <w:rsid w:val="00393A12"/>
    <w:rsid w:val="00397A31"/>
    <w:rsid w:val="003A117C"/>
    <w:rsid w:val="003A3313"/>
    <w:rsid w:val="003A4E64"/>
    <w:rsid w:val="003A64BD"/>
    <w:rsid w:val="003B06BD"/>
    <w:rsid w:val="003B53A3"/>
    <w:rsid w:val="003B5451"/>
    <w:rsid w:val="003C0673"/>
    <w:rsid w:val="003C706B"/>
    <w:rsid w:val="003C764C"/>
    <w:rsid w:val="003D37EF"/>
    <w:rsid w:val="003E5D4A"/>
    <w:rsid w:val="003E6B24"/>
    <w:rsid w:val="003E7991"/>
    <w:rsid w:val="003F427F"/>
    <w:rsid w:val="003F5963"/>
    <w:rsid w:val="00403674"/>
    <w:rsid w:val="00404687"/>
    <w:rsid w:val="00407564"/>
    <w:rsid w:val="0040784B"/>
    <w:rsid w:val="00412E43"/>
    <w:rsid w:val="0041311F"/>
    <w:rsid w:val="00413DD5"/>
    <w:rsid w:val="004141C5"/>
    <w:rsid w:val="00415356"/>
    <w:rsid w:val="00415AEE"/>
    <w:rsid w:val="00415BE0"/>
    <w:rsid w:val="00415FEC"/>
    <w:rsid w:val="004160A2"/>
    <w:rsid w:val="004201C5"/>
    <w:rsid w:val="0042115A"/>
    <w:rsid w:val="00421726"/>
    <w:rsid w:val="004220AC"/>
    <w:rsid w:val="0042310F"/>
    <w:rsid w:val="00424F73"/>
    <w:rsid w:val="00425C5A"/>
    <w:rsid w:val="0042683B"/>
    <w:rsid w:val="00431645"/>
    <w:rsid w:val="00432382"/>
    <w:rsid w:val="00432DB4"/>
    <w:rsid w:val="004345A4"/>
    <w:rsid w:val="00434B07"/>
    <w:rsid w:val="00435A6F"/>
    <w:rsid w:val="00440C78"/>
    <w:rsid w:val="00441616"/>
    <w:rsid w:val="00443887"/>
    <w:rsid w:val="00446B91"/>
    <w:rsid w:val="00450790"/>
    <w:rsid w:val="00453B56"/>
    <w:rsid w:val="00453D0A"/>
    <w:rsid w:val="00456747"/>
    <w:rsid w:val="00456E8A"/>
    <w:rsid w:val="00456F29"/>
    <w:rsid w:val="004577EB"/>
    <w:rsid w:val="00457818"/>
    <w:rsid w:val="00462E12"/>
    <w:rsid w:val="00464BAA"/>
    <w:rsid w:val="00465746"/>
    <w:rsid w:val="00465F6C"/>
    <w:rsid w:val="0047338E"/>
    <w:rsid w:val="00474BBC"/>
    <w:rsid w:val="004763C6"/>
    <w:rsid w:val="00476FAB"/>
    <w:rsid w:val="00476FE6"/>
    <w:rsid w:val="00477143"/>
    <w:rsid w:val="00480B62"/>
    <w:rsid w:val="00481541"/>
    <w:rsid w:val="00493AEA"/>
    <w:rsid w:val="00495EB6"/>
    <w:rsid w:val="004969D3"/>
    <w:rsid w:val="00497EF4"/>
    <w:rsid w:val="004A35A3"/>
    <w:rsid w:val="004A5A48"/>
    <w:rsid w:val="004A643C"/>
    <w:rsid w:val="004A7A96"/>
    <w:rsid w:val="004A7C3B"/>
    <w:rsid w:val="004B262B"/>
    <w:rsid w:val="004B2D2B"/>
    <w:rsid w:val="004B349D"/>
    <w:rsid w:val="004B5557"/>
    <w:rsid w:val="004C0A3F"/>
    <w:rsid w:val="004C12C4"/>
    <w:rsid w:val="004C1938"/>
    <w:rsid w:val="004C1CD2"/>
    <w:rsid w:val="004C23A1"/>
    <w:rsid w:val="004C3229"/>
    <w:rsid w:val="004C4B32"/>
    <w:rsid w:val="004C7973"/>
    <w:rsid w:val="004C7D45"/>
    <w:rsid w:val="004D3589"/>
    <w:rsid w:val="004D5134"/>
    <w:rsid w:val="004D5285"/>
    <w:rsid w:val="004D58FD"/>
    <w:rsid w:val="004D6C7C"/>
    <w:rsid w:val="004E33E5"/>
    <w:rsid w:val="004E514A"/>
    <w:rsid w:val="004E7819"/>
    <w:rsid w:val="004F0CA6"/>
    <w:rsid w:val="004F2BF1"/>
    <w:rsid w:val="004F7548"/>
    <w:rsid w:val="005031F6"/>
    <w:rsid w:val="0050452D"/>
    <w:rsid w:val="005129F2"/>
    <w:rsid w:val="005131D9"/>
    <w:rsid w:val="00517693"/>
    <w:rsid w:val="005236C8"/>
    <w:rsid w:val="00525244"/>
    <w:rsid w:val="00526F95"/>
    <w:rsid w:val="00527421"/>
    <w:rsid w:val="00532005"/>
    <w:rsid w:val="00533C01"/>
    <w:rsid w:val="0053488B"/>
    <w:rsid w:val="00534FB4"/>
    <w:rsid w:val="005361EE"/>
    <w:rsid w:val="0054085C"/>
    <w:rsid w:val="005424B7"/>
    <w:rsid w:val="0054287A"/>
    <w:rsid w:val="005444CD"/>
    <w:rsid w:val="00546232"/>
    <w:rsid w:val="005501B7"/>
    <w:rsid w:val="00552151"/>
    <w:rsid w:val="00554716"/>
    <w:rsid w:val="00555AA6"/>
    <w:rsid w:val="00556D61"/>
    <w:rsid w:val="00556EA1"/>
    <w:rsid w:val="0055739C"/>
    <w:rsid w:val="0056046E"/>
    <w:rsid w:val="0056340C"/>
    <w:rsid w:val="0056483F"/>
    <w:rsid w:val="005733BC"/>
    <w:rsid w:val="00573412"/>
    <w:rsid w:val="00575CF9"/>
    <w:rsid w:val="005766C3"/>
    <w:rsid w:val="00576787"/>
    <w:rsid w:val="00576B82"/>
    <w:rsid w:val="00583281"/>
    <w:rsid w:val="00584C3F"/>
    <w:rsid w:val="00585875"/>
    <w:rsid w:val="00586377"/>
    <w:rsid w:val="0058730A"/>
    <w:rsid w:val="00587750"/>
    <w:rsid w:val="00590221"/>
    <w:rsid w:val="00590E8F"/>
    <w:rsid w:val="005923D5"/>
    <w:rsid w:val="00592A89"/>
    <w:rsid w:val="0059318E"/>
    <w:rsid w:val="005956E1"/>
    <w:rsid w:val="00597B72"/>
    <w:rsid w:val="005A066C"/>
    <w:rsid w:val="005A1124"/>
    <w:rsid w:val="005A39CA"/>
    <w:rsid w:val="005A3E44"/>
    <w:rsid w:val="005A3FD1"/>
    <w:rsid w:val="005A433A"/>
    <w:rsid w:val="005A4F5B"/>
    <w:rsid w:val="005A51F6"/>
    <w:rsid w:val="005B20B9"/>
    <w:rsid w:val="005B2986"/>
    <w:rsid w:val="005B36F5"/>
    <w:rsid w:val="005B376A"/>
    <w:rsid w:val="005C120E"/>
    <w:rsid w:val="005C5ED0"/>
    <w:rsid w:val="005C72F5"/>
    <w:rsid w:val="005C75E0"/>
    <w:rsid w:val="005D0880"/>
    <w:rsid w:val="005D18F0"/>
    <w:rsid w:val="005D37BD"/>
    <w:rsid w:val="005D4146"/>
    <w:rsid w:val="005D6662"/>
    <w:rsid w:val="005E20AC"/>
    <w:rsid w:val="005E2F82"/>
    <w:rsid w:val="005E4703"/>
    <w:rsid w:val="005F59BE"/>
    <w:rsid w:val="005F6237"/>
    <w:rsid w:val="005F6F6E"/>
    <w:rsid w:val="005F776F"/>
    <w:rsid w:val="005F79A4"/>
    <w:rsid w:val="00605C22"/>
    <w:rsid w:val="00606B51"/>
    <w:rsid w:val="00610A20"/>
    <w:rsid w:val="00611201"/>
    <w:rsid w:val="006135BC"/>
    <w:rsid w:val="006143D0"/>
    <w:rsid w:val="0061517C"/>
    <w:rsid w:val="00617BC6"/>
    <w:rsid w:val="006214FE"/>
    <w:rsid w:val="00622432"/>
    <w:rsid w:val="00623502"/>
    <w:rsid w:val="00623C92"/>
    <w:rsid w:val="006242F5"/>
    <w:rsid w:val="00624A51"/>
    <w:rsid w:val="0062508D"/>
    <w:rsid w:val="00625E43"/>
    <w:rsid w:val="00626250"/>
    <w:rsid w:val="006304A9"/>
    <w:rsid w:val="006317C7"/>
    <w:rsid w:val="006337B4"/>
    <w:rsid w:val="00635ACC"/>
    <w:rsid w:val="00635C36"/>
    <w:rsid w:val="006362AD"/>
    <w:rsid w:val="00636A59"/>
    <w:rsid w:val="00646DCD"/>
    <w:rsid w:val="00651F84"/>
    <w:rsid w:val="00655976"/>
    <w:rsid w:val="006564A9"/>
    <w:rsid w:val="006612B3"/>
    <w:rsid w:val="006627F0"/>
    <w:rsid w:val="00666AF8"/>
    <w:rsid w:val="00667479"/>
    <w:rsid w:val="00670101"/>
    <w:rsid w:val="00672665"/>
    <w:rsid w:val="00677390"/>
    <w:rsid w:val="0068021A"/>
    <w:rsid w:val="00681131"/>
    <w:rsid w:val="006823A1"/>
    <w:rsid w:val="00682513"/>
    <w:rsid w:val="00683664"/>
    <w:rsid w:val="0068404E"/>
    <w:rsid w:val="006872DA"/>
    <w:rsid w:val="006919C8"/>
    <w:rsid w:val="00692A3F"/>
    <w:rsid w:val="00696268"/>
    <w:rsid w:val="006A01C7"/>
    <w:rsid w:val="006A1156"/>
    <w:rsid w:val="006A32BA"/>
    <w:rsid w:val="006A75E3"/>
    <w:rsid w:val="006B15C9"/>
    <w:rsid w:val="006B3CC5"/>
    <w:rsid w:val="006B4105"/>
    <w:rsid w:val="006B5CD7"/>
    <w:rsid w:val="006C0833"/>
    <w:rsid w:val="006C5BD3"/>
    <w:rsid w:val="006C6CFE"/>
    <w:rsid w:val="006D0038"/>
    <w:rsid w:val="006D0398"/>
    <w:rsid w:val="006D3B9E"/>
    <w:rsid w:val="006D781B"/>
    <w:rsid w:val="006D7AB7"/>
    <w:rsid w:val="006D7FAF"/>
    <w:rsid w:val="006E04E1"/>
    <w:rsid w:val="006E3269"/>
    <w:rsid w:val="006E4BB0"/>
    <w:rsid w:val="006E605B"/>
    <w:rsid w:val="006F24EF"/>
    <w:rsid w:val="006F272E"/>
    <w:rsid w:val="006F3CC2"/>
    <w:rsid w:val="006F415E"/>
    <w:rsid w:val="006F4483"/>
    <w:rsid w:val="006F6648"/>
    <w:rsid w:val="006F6D1B"/>
    <w:rsid w:val="00701991"/>
    <w:rsid w:val="0070270B"/>
    <w:rsid w:val="00711449"/>
    <w:rsid w:val="00711D76"/>
    <w:rsid w:val="0071233A"/>
    <w:rsid w:val="00712A60"/>
    <w:rsid w:val="0071758D"/>
    <w:rsid w:val="00720D85"/>
    <w:rsid w:val="007219D8"/>
    <w:rsid w:val="00722552"/>
    <w:rsid w:val="00723202"/>
    <w:rsid w:val="0072364B"/>
    <w:rsid w:val="00723A52"/>
    <w:rsid w:val="00723DA5"/>
    <w:rsid w:val="00724A2E"/>
    <w:rsid w:val="0072538E"/>
    <w:rsid w:val="0072679B"/>
    <w:rsid w:val="00726E8A"/>
    <w:rsid w:val="00730269"/>
    <w:rsid w:val="007316E8"/>
    <w:rsid w:val="00733B61"/>
    <w:rsid w:val="007348BD"/>
    <w:rsid w:val="0073510E"/>
    <w:rsid w:val="007367A4"/>
    <w:rsid w:val="00737E38"/>
    <w:rsid w:val="007433A3"/>
    <w:rsid w:val="00743558"/>
    <w:rsid w:val="007451F1"/>
    <w:rsid w:val="00747FFD"/>
    <w:rsid w:val="0075395B"/>
    <w:rsid w:val="00754069"/>
    <w:rsid w:val="007544BB"/>
    <w:rsid w:val="00755860"/>
    <w:rsid w:val="00756951"/>
    <w:rsid w:val="00756B5E"/>
    <w:rsid w:val="00756FFD"/>
    <w:rsid w:val="0075757E"/>
    <w:rsid w:val="00760B37"/>
    <w:rsid w:val="00763C96"/>
    <w:rsid w:val="00765C8E"/>
    <w:rsid w:val="0076721E"/>
    <w:rsid w:val="00772D8B"/>
    <w:rsid w:val="00775AD0"/>
    <w:rsid w:val="00776776"/>
    <w:rsid w:val="0078351F"/>
    <w:rsid w:val="0078549F"/>
    <w:rsid w:val="00786663"/>
    <w:rsid w:val="00786846"/>
    <w:rsid w:val="00793D61"/>
    <w:rsid w:val="0079671B"/>
    <w:rsid w:val="007A0393"/>
    <w:rsid w:val="007A360E"/>
    <w:rsid w:val="007B16E0"/>
    <w:rsid w:val="007B2162"/>
    <w:rsid w:val="007B4507"/>
    <w:rsid w:val="007B7084"/>
    <w:rsid w:val="007B7E70"/>
    <w:rsid w:val="007C1CCE"/>
    <w:rsid w:val="007C4A48"/>
    <w:rsid w:val="007C5C9E"/>
    <w:rsid w:val="007C6D89"/>
    <w:rsid w:val="007C7B88"/>
    <w:rsid w:val="007C7FCD"/>
    <w:rsid w:val="007D090A"/>
    <w:rsid w:val="007D3832"/>
    <w:rsid w:val="007D4F90"/>
    <w:rsid w:val="007D62E8"/>
    <w:rsid w:val="007E1D85"/>
    <w:rsid w:val="007E338A"/>
    <w:rsid w:val="007E5AB6"/>
    <w:rsid w:val="007E647B"/>
    <w:rsid w:val="007E7F36"/>
    <w:rsid w:val="007F2EF2"/>
    <w:rsid w:val="007F31E9"/>
    <w:rsid w:val="007F3563"/>
    <w:rsid w:val="007F6F11"/>
    <w:rsid w:val="008038D0"/>
    <w:rsid w:val="00806494"/>
    <w:rsid w:val="0080694B"/>
    <w:rsid w:val="00812076"/>
    <w:rsid w:val="00814B6D"/>
    <w:rsid w:val="00817B8B"/>
    <w:rsid w:val="00817D6A"/>
    <w:rsid w:val="00822BE1"/>
    <w:rsid w:val="00823259"/>
    <w:rsid w:val="008235B9"/>
    <w:rsid w:val="00823D6B"/>
    <w:rsid w:val="00832BDC"/>
    <w:rsid w:val="008338E4"/>
    <w:rsid w:val="00835209"/>
    <w:rsid w:val="0083546F"/>
    <w:rsid w:val="00836ED2"/>
    <w:rsid w:val="00837314"/>
    <w:rsid w:val="00843CB8"/>
    <w:rsid w:val="00851EF8"/>
    <w:rsid w:val="00854033"/>
    <w:rsid w:val="00855568"/>
    <w:rsid w:val="00856E96"/>
    <w:rsid w:val="008570C8"/>
    <w:rsid w:val="0086108C"/>
    <w:rsid w:val="008611D0"/>
    <w:rsid w:val="00862DEA"/>
    <w:rsid w:val="00865065"/>
    <w:rsid w:val="00866DC5"/>
    <w:rsid w:val="00877613"/>
    <w:rsid w:val="00877C13"/>
    <w:rsid w:val="008830E3"/>
    <w:rsid w:val="00890E8D"/>
    <w:rsid w:val="0089221F"/>
    <w:rsid w:val="00896C20"/>
    <w:rsid w:val="008A063E"/>
    <w:rsid w:val="008A56FF"/>
    <w:rsid w:val="008A6AC1"/>
    <w:rsid w:val="008B20A3"/>
    <w:rsid w:val="008B34AB"/>
    <w:rsid w:val="008B3874"/>
    <w:rsid w:val="008B536D"/>
    <w:rsid w:val="008B6362"/>
    <w:rsid w:val="008B6422"/>
    <w:rsid w:val="008B6DDB"/>
    <w:rsid w:val="008B77B9"/>
    <w:rsid w:val="008C2C42"/>
    <w:rsid w:val="008C4852"/>
    <w:rsid w:val="008D4C61"/>
    <w:rsid w:val="008D4F09"/>
    <w:rsid w:val="008D56B9"/>
    <w:rsid w:val="008D6B14"/>
    <w:rsid w:val="008D70B6"/>
    <w:rsid w:val="008E0CA9"/>
    <w:rsid w:val="008F0107"/>
    <w:rsid w:val="008F0976"/>
    <w:rsid w:val="008F26E5"/>
    <w:rsid w:val="008F2D6A"/>
    <w:rsid w:val="008F3499"/>
    <w:rsid w:val="008F6D18"/>
    <w:rsid w:val="008F7471"/>
    <w:rsid w:val="00900452"/>
    <w:rsid w:val="009028AE"/>
    <w:rsid w:val="00903406"/>
    <w:rsid w:val="00904AD5"/>
    <w:rsid w:val="009071BE"/>
    <w:rsid w:val="00907BBD"/>
    <w:rsid w:val="00910D02"/>
    <w:rsid w:val="009144CE"/>
    <w:rsid w:val="00914729"/>
    <w:rsid w:val="00915619"/>
    <w:rsid w:val="00915F98"/>
    <w:rsid w:val="00916196"/>
    <w:rsid w:val="00916A0D"/>
    <w:rsid w:val="00917760"/>
    <w:rsid w:val="009214DF"/>
    <w:rsid w:val="00921594"/>
    <w:rsid w:val="009238C4"/>
    <w:rsid w:val="009240CE"/>
    <w:rsid w:val="0092587E"/>
    <w:rsid w:val="00925ACC"/>
    <w:rsid w:val="0093022A"/>
    <w:rsid w:val="00933010"/>
    <w:rsid w:val="0093377F"/>
    <w:rsid w:val="00942AED"/>
    <w:rsid w:val="00944D64"/>
    <w:rsid w:val="009467E5"/>
    <w:rsid w:val="00947E41"/>
    <w:rsid w:val="009500BD"/>
    <w:rsid w:val="00951AAC"/>
    <w:rsid w:val="00953FB8"/>
    <w:rsid w:val="00957862"/>
    <w:rsid w:val="009629CF"/>
    <w:rsid w:val="00963998"/>
    <w:rsid w:val="00963B67"/>
    <w:rsid w:val="009649AB"/>
    <w:rsid w:val="0096696D"/>
    <w:rsid w:val="00967D0D"/>
    <w:rsid w:val="0097187A"/>
    <w:rsid w:val="00977112"/>
    <w:rsid w:val="00983FA9"/>
    <w:rsid w:val="00984E70"/>
    <w:rsid w:val="009869CC"/>
    <w:rsid w:val="00990347"/>
    <w:rsid w:val="0099212A"/>
    <w:rsid w:val="00996677"/>
    <w:rsid w:val="009A013C"/>
    <w:rsid w:val="009A1780"/>
    <w:rsid w:val="009A3402"/>
    <w:rsid w:val="009A44C4"/>
    <w:rsid w:val="009A767D"/>
    <w:rsid w:val="009B2786"/>
    <w:rsid w:val="009B2B45"/>
    <w:rsid w:val="009C180A"/>
    <w:rsid w:val="009C1922"/>
    <w:rsid w:val="009C6AEA"/>
    <w:rsid w:val="009C7C05"/>
    <w:rsid w:val="009D0F11"/>
    <w:rsid w:val="009D11EA"/>
    <w:rsid w:val="009D125F"/>
    <w:rsid w:val="009D16DD"/>
    <w:rsid w:val="009D2602"/>
    <w:rsid w:val="009D3B44"/>
    <w:rsid w:val="009D3B92"/>
    <w:rsid w:val="009D4C24"/>
    <w:rsid w:val="009E0150"/>
    <w:rsid w:val="009E0FFF"/>
    <w:rsid w:val="009E116D"/>
    <w:rsid w:val="009E1807"/>
    <w:rsid w:val="009E319F"/>
    <w:rsid w:val="009E7A74"/>
    <w:rsid w:val="009F0659"/>
    <w:rsid w:val="009F243C"/>
    <w:rsid w:val="009F4493"/>
    <w:rsid w:val="009F70B6"/>
    <w:rsid w:val="009F77C1"/>
    <w:rsid w:val="009F7DC9"/>
    <w:rsid w:val="00A01BC0"/>
    <w:rsid w:val="00A0550C"/>
    <w:rsid w:val="00A06832"/>
    <w:rsid w:val="00A10E6A"/>
    <w:rsid w:val="00A11F9E"/>
    <w:rsid w:val="00A153E8"/>
    <w:rsid w:val="00A15E71"/>
    <w:rsid w:val="00A16A8C"/>
    <w:rsid w:val="00A209AA"/>
    <w:rsid w:val="00A2380F"/>
    <w:rsid w:val="00A25094"/>
    <w:rsid w:val="00A255D2"/>
    <w:rsid w:val="00A269FE"/>
    <w:rsid w:val="00A26F8B"/>
    <w:rsid w:val="00A312FD"/>
    <w:rsid w:val="00A32610"/>
    <w:rsid w:val="00A34A65"/>
    <w:rsid w:val="00A34F12"/>
    <w:rsid w:val="00A34F6C"/>
    <w:rsid w:val="00A3591A"/>
    <w:rsid w:val="00A35FC2"/>
    <w:rsid w:val="00A36A6E"/>
    <w:rsid w:val="00A3779D"/>
    <w:rsid w:val="00A401C7"/>
    <w:rsid w:val="00A41A0E"/>
    <w:rsid w:val="00A423C6"/>
    <w:rsid w:val="00A442EE"/>
    <w:rsid w:val="00A444C0"/>
    <w:rsid w:val="00A458FE"/>
    <w:rsid w:val="00A504F3"/>
    <w:rsid w:val="00A507A0"/>
    <w:rsid w:val="00A51A9E"/>
    <w:rsid w:val="00A53995"/>
    <w:rsid w:val="00A54618"/>
    <w:rsid w:val="00A57BE0"/>
    <w:rsid w:val="00A57F80"/>
    <w:rsid w:val="00A61C71"/>
    <w:rsid w:val="00A6489C"/>
    <w:rsid w:val="00A65A6A"/>
    <w:rsid w:val="00A65D72"/>
    <w:rsid w:val="00A674D3"/>
    <w:rsid w:val="00A70000"/>
    <w:rsid w:val="00A701DC"/>
    <w:rsid w:val="00A72AF3"/>
    <w:rsid w:val="00A74B55"/>
    <w:rsid w:val="00A777F2"/>
    <w:rsid w:val="00A778A7"/>
    <w:rsid w:val="00A802E3"/>
    <w:rsid w:val="00A81944"/>
    <w:rsid w:val="00A85305"/>
    <w:rsid w:val="00A86A19"/>
    <w:rsid w:val="00A86BF3"/>
    <w:rsid w:val="00A912E8"/>
    <w:rsid w:val="00A919D8"/>
    <w:rsid w:val="00A91B30"/>
    <w:rsid w:val="00A92007"/>
    <w:rsid w:val="00A95B53"/>
    <w:rsid w:val="00A9647D"/>
    <w:rsid w:val="00A9709A"/>
    <w:rsid w:val="00A97113"/>
    <w:rsid w:val="00AA1DF2"/>
    <w:rsid w:val="00AA29C8"/>
    <w:rsid w:val="00AA6D34"/>
    <w:rsid w:val="00AB0BC0"/>
    <w:rsid w:val="00AB1601"/>
    <w:rsid w:val="00AB2C17"/>
    <w:rsid w:val="00AB4370"/>
    <w:rsid w:val="00AC03FD"/>
    <w:rsid w:val="00AC2958"/>
    <w:rsid w:val="00AC36FA"/>
    <w:rsid w:val="00AC3DF3"/>
    <w:rsid w:val="00AC4ABE"/>
    <w:rsid w:val="00AD110C"/>
    <w:rsid w:val="00AD3643"/>
    <w:rsid w:val="00AD46D2"/>
    <w:rsid w:val="00AD50EC"/>
    <w:rsid w:val="00AD5CF3"/>
    <w:rsid w:val="00AE4049"/>
    <w:rsid w:val="00AE6942"/>
    <w:rsid w:val="00AF0B26"/>
    <w:rsid w:val="00AF1A70"/>
    <w:rsid w:val="00AF2081"/>
    <w:rsid w:val="00AF57DF"/>
    <w:rsid w:val="00B018D9"/>
    <w:rsid w:val="00B01DB4"/>
    <w:rsid w:val="00B02417"/>
    <w:rsid w:val="00B03457"/>
    <w:rsid w:val="00B050DD"/>
    <w:rsid w:val="00B07E46"/>
    <w:rsid w:val="00B1423F"/>
    <w:rsid w:val="00B146AA"/>
    <w:rsid w:val="00B23826"/>
    <w:rsid w:val="00B244EF"/>
    <w:rsid w:val="00B25ED1"/>
    <w:rsid w:val="00B30478"/>
    <w:rsid w:val="00B30A89"/>
    <w:rsid w:val="00B313F8"/>
    <w:rsid w:val="00B31C05"/>
    <w:rsid w:val="00B338E4"/>
    <w:rsid w:val="00B34DC9"/>
    <w:rsid w:val="00B35ABD"/>
    <w:rsid w:val="00B35F7E"/>
    <w:rsid w:val="00B40579"/>
    <w:rsid w:val="00B40648"/>
    <w:rsid w:val="00B41361"/>
    <w:rsid w:val="00B42680"/>
    <w:rsid w:val="00B42A51"/>
    <w:rsid w:val="00B42E50"/>
    <w:rsid w:val="00B4306E"/>
    <w:rsid w:val="00B43095"/>
    <w:rsid w:val="00B43FF9"/>
    <w:rsid w:val="00B448E8"/>
    <w:rsid w:val="00B44A27"/>
    <w:rsid w:val="00B5094B"/>
    <w:rsid w:val="00B521B8"/>
    <w:rsid w:val="00B5314D"/>
    <w:rsid w:val="00B55791"/>
    <w:rsid w:val="00B56714"/>
    <w:rsid w:val="00B62640"/>
    <w:rsid w:val="00B63212"/>
    <w:rsid w:val="00B64C16"/>
    <w:rsid w:val="00B650DA"/>
    <w:rsid w:val="00B70BB2"/>
    <w:rsid w:val="00B71318"/>
    <w:rsid w:val="00B71F42"/>
    <w:rsid w:val="00B73D0B"/>
    <w:rsid w:val="00B74764"/>
    <w:rsid w:val="00B774B3"/>
    <w:rsid w:val="00B81B0B"/>
    <w:rsid w:val="00B833FA"/>
    <w:rsid w:val="00B84320"/>
    <w:rsid w:val="00B8641C"/>
    <w:rsid w:val="00B86832"/>
    <w:rsid w:val="00B87821"/>
    <w:rsid w:val="00B947AA"/>
    <w:rsid w:val="00B958A9"/>
    <w:rsid w:val="00B9714D"/>
    <w:rsid w:val="00B97BEE"/>
    <w:rsid w:val="00BA0EC2"/>
    <w:rsid w:val="00BA3EAE"/>
    <w:rsid w:val="00BA727B"/>
    <w:rsid w:val="00BA79E2"/>
    <w:rsid w:val="00BB0831"/>
    <w:rsid w:val="00BB08A6"/>
    <w:rsid w:val="00BB0FD6"/>
    <w:rsid w:val="00BB21D1"/>
    <w:rsid w:val="00BB41A4"/>
    <w:rsid w:val="00BC2B20"/>
    <w:rsid w:val="00BC2C3B"/>
    <w:rsid w:val="00BC7184"/>
    <w:rsid w:val="00BC7248"/>
    <w:rsid w:val="00BD1F9A"/>
    <w:rsid w:val="00BD4390"/>
    <w:rsid w:val="00BD4871"/>
    <w:rsid w:val="00BD59C1"/>
    <w:rsid w:val="00BD79BF"/>
    <w:rsid w:val="00BD7CC6"/>
    <w:rsid w:val="00BE543A"/>
    <w:rsid w:val="00BE6A1E"/>
    <w:rsid w:val="00BF0C12"/>
    <w:rsid w:val="00BF1A2D"/>
    <w:rsid w:val="00BF25A0"/>
    <w:rsid w:val="00BF3C8C"/>
    <w:rsid w:val="00BF7A73"/>
    <w:rsid w:val="00C06164"/>
    <w:rsid w:val="00C10A53"/>
    <w:rsid w:val="00C12BBF"/>
    <w:rsid w:val="00C132F0"/>
    <w:rsid w:val="00C14DF2"/>
    <w:rsid w:val="00C16417"/>
    <w:rsid w:val="00C16666"/>
    <w:rsid w:val="00C213C7"/>
    <w:rsid w:val="00C2710D"/>
    <w:rsid w:val="00C30002"/>
    <w:rsid w:val="00C32B08"/>
    <w:rsid w:val="00C332BF"/>
    <w:rsid w:val="00C35C21"/>
    <w:rsid w:val="00C3686F"/>
    <w:rsid w:val="00C37D7D"/>
    <w:rsid w:val="00C4485B"/>
    <w:rsid w:val="00C46C97"/>
    <w:rsid w:val="00C47256"/>
    <w:rsid w:val="00C4795D"/>
    <w:rsid w:val="00C526C6"/>
    <w:rsid w:val="00C52B54"/>
    <w:rsid w:val="00C53ECE"/>
    <w:rsid w:val="00C53F88"/>
    <w:rsid w:val="00C57A49"/>
    <w:rsid w:val="00C61646"/>
    <w:rsid w:val="00C61F7E"/>
    <w:rsid w:val="00C63550"/>
    <w:rsid w:val="00C66193"/>
    <w:rsid w:val="00C67522"/>
    <w:rsid w:val="00C67BF4"/>
    <w:rsid w:val="00C7059B"/>
    <w:rsid w:val="00C70A8E"/>
    <w:rsid w:val="00C712C5"/>
    <w:rsid w:val="00C72D5F"/>
    <w:rsid w:val="00C74079"/>
    <w:rsid w:val="00C746E5"/>
    <w:rsid w:val="00C7566A"/>
    <w:rsid w:val="00C814B3"/>
    <w:rsid w:val="00C8157E"/>
    <w:rsid w:val="00C81587"/>
    <w:rsid w:val="00C82AB5"/>
    <w:rsid w:val="00C85647"/>
    <w:rsid w:val="00C87EBB"/>
    <w:rsid w:val="00C87F65"/>
    <w:rsid w:val="00C900C8"/>
    <w:rsid w:val="00C912EE"/>
    <w:rsid w:val="00C9138A"/>
    <w:rsid w:val="00C932F7"/>
    <w:rsid w:val="00C93984"/>
    <w:rsid w:val="00C93DEB"/>
    <w:rsid w:val="00C9424C"/>
    <w:rsid w:val="00C95E39"/>
    <w:rsid w:val="00CA0706"/>
    <w:rsid w:val="00CA14C1"/>
    <w:rsid w:val="00CA24E2"/>
    <w:rsid w:val="00CA2B33"/>
    <w:rsid w:val="00CA3B33"/>
    <w:rsid w:val="00CA49CC"/>
    <w:rsid w:val="00CA6767"/>
    <w:rsid w:val="00CA7959"/>
    <w:rsid w:val="00CB6B6E"/>
    <w:rsid w:val="00CB7B3B"/>
    <w:rsid w:val="00CC0AF9"/>
    <w:rsid w:val="00CC0C21"/>
    <w:rsid w:val="00CC105C"/>
    <w:rsid w:val="00CC1514"/>
    <w:rsid w:val="00CC1547"/>
    <w:rsid w:val="00CC6FCD"/>
    <w:rsid w:val="00CC7041"/>
    <w:rsid w:val="00CD3055"/>
    <w:rsid w:val="00CD5526"/>
    <w:rsid w:val="00CD5625"/>
    <w:rsid w:val="00CD6BAF"/>
    <w:rsid w:val="00CD6E63"/>
    <w:rsid w:val="00CD6F5D"/>
    <w:rsid w:val="00CD7E54"/>
    <w:rsid w:val="00CE64FC"/>
    <w:rsid w:val="00CE6D5E"/>
    <w:rsid w:val="00CE7334"/>
    <w:rsid w:val="00CF5C65"/>
    <w:rsid w:val="00CF68A3"/>
    <w:rsid w:val="00CF7E0E"/>
    <w:rsid w:val="00D009D6"/>
    <w:rsid w:val="00D0159A"/>
    <w:rsid w:val="00D018DA"/>
    <w:rsid w:val="00D0342E"/>
    <w:rsid w:val="00D06E12"/>
    <w:rsid w:val="00D10DDF"/>
    <w:rsid w:val="00D121BA"/>
    <w:rsid w:val="00D21AEB"/>
    <w:rsid w:val="00D23A1A"/>
    <w:rsid w:val="00D24828"/>
    <w:rsid w:val="00D24953"/>
    <w:rsid w:val="00D26A7F"/>
    <w:rsid w:val="00D3091C"/>
    <w:rsid w:val="00D3152B"/>
    <w:rsid w:val="00D32427"/>
    <w:rsid w:val="00D328E5"/>
    <w:rsid w:val="00D36E6B"/>
    <w:rsid w:val="00D375F3"/>
    <w:rsid w:val="00D44B0B"/>
    <w:rsid w:val="00D4540F"/>
    <w:rsid w:val="00D46111"/>
    <w:rsid w:val="00D46797"/>
    <w:rsid w:val="00D46EDB"/>
    <w:rsid w:val="00D50BA1"/>
    <w:rsid w:val="00D51CFB"/>
    <w:rsid w:val="00D53456"/>
    <w:rsid w:val="00D54B2D"/>
    <w:rsid w:val="00D54F78"/>
    <w:rsid w:val="00D55940"/>
    <w:rsid w:val="00D56ACF"/>
    <w:rsid w:val="00D57222"/>
    <w:rsid w:val="00D60BFB"/>
    <w:rsid w:val="00D6175E"/>
    <w:rsid w:val="00D62A89"/>
    <w:rsid w:val="00D63107"/>
    <w:rsid w:val="00D6420A"/>
    <w:rsid w:val="00D64E66"/>
    <w:rsid w:val="00D652BE"/>
    <w:rsid w:val="00D66EC9"/>
    <w:rsid w:val="00D70B6F"/>
    <w:rsid w:val="00D70FDC"/>
    <w:rsid w:val="00D72884"/>
    <w:rsid w:val="00D76BCE"/>
    <w:rsid w:val="00D76C07"/>
    <w:rsid w:val="00D779CE"/>
    <w:rsid w:val="00D81083"/>
    <w:rsid w:val="00D82F90"/>
    <w:rsid w:val="00D859AF"/>
    <w:rsid w:val="00D9067A"/>
    <w:rsid w:val="00D93417"/>
    <w:rsid w:val="00D93437"/>
    <w:rsid w:val="00D95E60"/>
    <w:rsid w:val="00D965FA"/>
    <w:rsid w:val="00DA04F4"/>
    <w:rsid w:val="00DA0BBB"/>
    <w:rsid w:val="00DA1217"/>
    <w:rsid w:val="00DA1BD6"/>
    <w:rsid w:val="00DA40C8"/>
    <w:rsid w:val="00DA4754"/>
    <w:rsid w:val="00DA6E2F"/>
    <w:rsid w:val="00DB179B"/>
    <w:rsid w:val="00DB446E"/>
    <w:rsid w:val="00DC416B"/>
    <w:rsid w:val="00DD0032"/>
    <w:rsid w:val="00DD05E8"/>
    <w:rsid w:val="00DD2FF1"/>
    <w:rsid w:val="00DD3613"/>
    <w:rsid w:val="00DD6AFD"/>
    <w:rsid w:val="00DD754E"/>
    <w:rsid w:val="00DD7FC6"/>
    <w:rsid w:val="00DE01DC"/>
    <w:rsid w:val="00DE0C16"/>
    <w:rsid w:val="00DE25FB"/>
    <w:rsid w:val="00DE516E"/>
    <w:rsid w:val="00DE74F3"/>
    <w:rsid w:val="00DF206F"/>
    <w:rsid w:val="00DF32BC"/>
    <w:rsid w:val="00DF53BA"/>
    <w:rsid w:val="00DF7240"/>
    <w:rsid w:val="00DF7956"/>
    <w:rsid w:val="00DF7EA7"/>
    <w:rsid w:val="00E01464"/>
    <w:rsid w:val="00E017E8"/>
    <w:rsid w:val="00E06C57"/>
    <w:rsid w:val="00E10022"/>
    <w:rsid w:val="00E10F48"/>
    <w:rsid w:val="00E11066"/>
    <w:rsid w:val="00E115D8"/>
    <w:rsid w:val="00E14313"/>
    <w:rsid w:val="00E14948"/>
    <w:rsid w:val="00E206E0"/>
    <w:rsid w:val="00E21B73"/>
    <w:rsid w:val="00E238E0"/>
    <w:rsid w:val="00E23A40"/>
    <w:rsid w:val="00E2427B"/>
    <w:rsid w:val="00E2798C"/>
    <w:rsid w:val="00E31D0D"/>
    <w:rsid w:val="00E33C52"/>
    <w:rsid w:val="00E357DE"/>
    <w:rsid w:val="00E4204A"/>
    <w:rsid w:val="00E42513"/>
    <w:rsid w:val="00E448D3"/>
    <w:rsid w:val="00E44FD5"/>
    <w:rsid w:val="00E51FE6"/>
    <w:rsid w:val="00E545D4"/>
    <w:rsid w:val="00E54D65"/>
    <w:rsid w:val="00E6110B"/>
    <w:rsid w:val="00E6181D"/>
    <w:rsid w:val="00E63247"/>
    <w:rsid w:val="00E637A6"/>
    <w:rsid w:val="00E652C3"/>
    <w:rsid w:val="00E669B6"/>
    <w:rsid w:val="00E7168C"/>
    <w:rsid w:val="00E71AA9"/>
    <w:rsid w:val="00E72D3C"/>
    <w:rsid w:val="00E73023"/>
    <w:rsid w:val="00E73A43"/>
    <w:rsid w:val="00E74BC0"/>
    <w:rsid w:val="00E7536F"/>
    <w:rsid w:val="00E767EB"/>
    <w:rsid w:val="00E8090A"/>
    <w:rsid w:val="00E836F9"/>
    <w:rsid w:val="00E8471E"/>
    <w:rsid w:val="00E878C1"/>
    <w:rsid w:val="00E927D3"/>
    <w:rsid w:val="00E93A00"/>
    <w:rsid w:val="00E94911"/>
    <w:rsid w:val="00E956FB"/>
    <w:rsid w:val="00E96852"/>
    <w:rsid w:val="00EA01F6"/>
    <w:rsid w:val="00EA0DC6"/>
    <w:rsid w:val="00EA0EC1"/>
    <w:rsid w:val="00EA14BA"/>
    <w:rsid w:val="00EA3C23"/>
    <w:rsid w:val="00EA3E5F"/>
    <w:rsid w:val="00EA4256"/>
    <w:rsid w:val="00EA698B"/>
    <w:rsid w:val="00EB2D36"/>
    <w:rsid w:val="00EB337A"/>
    <w:rsid w:val="00EB42F5"/>
    <w:rsid w:val="00EB5E84"/>
    <w:rsid w:val="00EB60D5"/>
    <w:rsid w:val="00EC0370"/>
    <w:rsid w:val="00EC0A08"/>
    <w:rsid w:val="00EC201E"/>
    <w:rsid w:val="00EC4C1F"/>
    <w:rsid w:val="00EC4FA7"/>
    <w:rsid w:val="00EC57DB"/>
    <w:rsid w:val="00ED263E"/>
    <w:rsid w:val="00ED3368"/>
    <w:rsid w:val="00ED40EF"/>
    <w:rsid w:val="00ED4653"/>
    <w:rsid w:val="00ED4FE8"/>
    <w:rsid w:val="00ED5E9D"/>
    <w:rsid w:val="00EE4022"/>
    <w:rsid w:val="00EE49A2"/>
    <w:rsid w:val="00EF18E0"/>
    <w:rsid w:val="00EF1BF1"/>
    <w:rsid w:val="00EF2B53"/>
    <w:rsid w:val="00EF460C"/>
    <w:rsid w:val="00EF4C0D"/>
    <w:rsid w:val="00EF7216"/>
    <w:rsid w:val="00F00FB5"/>
    <w:rsid w:val="00F0222F"/>
    <w:rsid w:val="00F06217"/>
    <w:rsid w:val="00F0799D"/>
    <w:rsid w:val="00F10723"/>
    <w:rsid w:val="00F14AE4"/>
    <w:rsid w:val="00F14EC3"/>
    <w:rsid w:val="00F15DD9"/>
    <w:rsid w:val="00F15F97"/>
    <w:rsid w:val="00F17DCD"/>
    <w:rsid w:val="00F20930"/>
    <w:rsid w:val="00F2236B"/>
    <w:rsid w:val="00F22800"/>
    <w:rsid w:val="00F22D3E"/>
    <w:rsid w:val="00F2308F"/>
    <w:rsid w:val="00F239F6"/>
    <w:rsid w:val="00F24FD3"/>
    <w:rsid w:val="00F2751C"/>
    <w:rsid w:val="00F27776"/>
    <w:rsid w:val="00F367B5"/>
    <w:rsid w:val="00F36F87"/>
    <w:rsid w:val="00F42B3D"/>
    <w:rsid w:val="00F42D10"/>
    <w:rsid w:val="00F4634D"/>
    <w:rsid w:val="00F4692C"/>
    <w:rsid w:val="00F47B8C"/>
    <w:rsid w:val="00F506C5"/>
    <w:rsid w:val="00F5463E"/>
    <w:rsid w:val="00F54C6A"/>
    <w:rsid w:val="00F553AD"/>
    <w:rsid w:val="00F60B77"/>
    <w:rsid w:val="00F628D8"/>
    <w:rsid w:val="00F62D45"/>
    <w:rsid w:val="00F62F86"/>
    <w:rsid w:val="00F6325E"/>
    <w:rsid w:val="00F6473A"/>
    <w:rsid w:val="00F64D53"/>
    <w:rsid w:val="00F676E4"/>
    <w:rsid w:val="00F71824"/>
    <w:rsid w:val="00F72F61"/>
    <w:rsid w:val="00F754DE"/>
    <w:rsid w:val="00F767C6"/>
    <w:rsid w:val="00F854A7"/>
    <w:rsid w:val="00F87A4B"/>
    <w:rsid w:val="00F9051B"/>
    <w:rsid w:val="00F910B4"/>
    <w:rsid w:val="00F95B9A"/>
    <w:rsid w:val="00F9654C"/>
    <w:rsid w:val="00F97796"/>
    <w:rsid w:val="00F97EE0"/>
    <w:rsid w:val="00FA0674"/>
    <w:rsid w:val="00FA1929"/>
    <w:rsid w:val="00FA20C4"/>
    <w:rsid w:val="00FA2E00"/>
    <w:rsid w:val="00FA3BA9"/>
    <w:rsid w:val="00FA5652"/>
    <w:rsid w:val="00FA6BF9"/>
    <w:rsid w:val="00FA7D9D"/>
    <w:rsid w:val="00FB1846"/>
    <w:rsid w:val="00FB5410"/>
    <w:rsid w:val="00FB558E"/>
    <w:rsid w:val="00FB6CF0"/>
    <w:rsid w:val="00FB7886"/>
    <w:rsid w:val="00FC25E2"/>
    <w:rsid w:val="00FC5881"/>
    <w:rsid w:val="00FD0480"/>
    <w:rsid w:val="00FD3E8A"/>
    <w:rsid w:val="00FE0254"/>
    <w:rsid w:val="00FE21C0"/>
    <w:rsid w:val="00FE2870"/>
    <w:rsid w:val="00FE68CC"/>
    <w:rsid w:val="00FE6FA8"/>
    <w:rsid w:val="00FF1BF3"/>
    <w:rsid w:val="00FF2A2D"/>
    <w:rsid w:val="00FF4CC5"/>
    <w:rsid w:val="00FF4D16"/>
    <w:rsid w:val="00FF6479"/>
    <w:rsid w:val="0127C822"/>
    <w:rsid w:val="0153B5F3"/>
    <w:rsid w:val="027C78A6"/>
    <w:rsid w:val="02951FFB"/>
    <w:rsid w:val="02D4541C"/>
    <w:rsid w:val="02FCC2A4"/>
    <w:rsid w:val="0301B797"/>
    <w:rsid w:val="03DBE629"/>
    <w:rsid w:val="05A8A74B"/>
    <w:rsid w:val="062F7FD5"/>
    <w:rsid w:val="066B797D"/>
    <w:rsid w:val="06A63D1F"/>
    <w:rsid w:val="078C6BC8"/>
    <w:rsid w:val="07DC903A"/>
    <w:rsid w:val="085EDCE8"/>
    <w:rsid w:val="086CD88D"/>
    <w:rsid w:val="08926D2C"/>
    <w:rsid w:val="08B143E3"/>
    <w:rsid w:val="0A61AB47"/>
    <w:rsid w:val="0B4C3400"/>
    <w:rsid w:val="0B4D62F0"/>
    <w:rsid w:val="0B7FDCBC"/>
    <w:rsid w:val="0BDF768C"/>
    <w:rsid w:val="0C446858"/>
    <w:rsid w:val="0C88BB7B"/>
    <w:rsid w:val="0D505F98"/>
    <w:rsid w:val="0D530866"/>
    <w:rsid w:val="0D73B8A7"/>
    <w:rsid w:val="0DF036E7"/>
    <w:rsid w:val="0E6F09E0"/>
    <w:rsid w:val="0F064CB1"/>
    <w:rsid w:val="0F208567"/>
    <w:rsid w:val="0F2CDF4A"/>
    <w:rsid w:val="0F4A6762"/>
    <w:rsid w:val="0F60F223"/>
    <w:rsid w:val="0F85CE8A"/>
    <w:rsid w:val="0FA2C643"/>
    <w:rsid w:val="0FC71242"/>
    <w:rsid w:val="1162E2A3"/>
    <w:rsid w:val="12240D05"/>
    <w:rsid w:val="12F55E56"/>
    <w:rsid w:val="1312E66E"/>
    <w:rsid w:val="13F275F7"/>
    <w:rsid w:val="14CC0D11"/>
    <w:rsid w:val="1529BC52"/>
    <w:rsid w:val="15936BBC"/>
    <w:rsid w:val="16284008"/>
    <w:rsid w:val="1675EC7B"/>
    <w:rsid w:val="17533380"/>
    <w:rsid w:val="18E239E0"/>
    <w:rsid w:val="1962AE4B"/>
    <w:rsid w:val="1995B5BF"/>
    <w:rsid w:val="19BFE875"/>
    <w:rsid w:val="19E5A413"/>
    <w:rsid w:val="1AC4832B"/>
    <w:rsid w:val="1AE05772"/>
    <w:rsid w:val="1B2E01F7"/>
    <w:rsid w:val="1B71CD34"/>
    <w:rsid w:val="1BD44C3B"/>
    <w:rsid w:val="1C753767"/>
    <w:rsid w:val="1C8A08AB"/>
    <w:rsid w:val="1CD9A305"/>
    <w:rsid w:val="1D8D72DE"/>
    <w:rsid w:val="1DAE231F"/>
    <w:rsid w:val="1E63DF8F"/>
    <w:rsid w:val="214120A6"/>
    <w:rsid w:val="216332C2"/>
    <w:rsid w:val="219AE8D9"/>
    <w:rsid w:val="21DF3964"/>
    <w:rsid w:val="24333301"/>
    <w:rsid w:val="24C8891F"/>
    <w:rsid w:val="24E4B4EA"/>
    <w:rsid w:val="253F5408"/>
    <w:rsid w:val="2571C054"/>
    <w:rsid w:val="25C6D3BF"/>
    <w:rsid w:val="25DFFA3A"/>
    <w:rsid w:val="260BA8CF"/>
    <w:rsid w:val="262A91FD"/>
    <w:rsid w:val="26B9CE8B"/>
    <w:rsid w:val="272BA6BB"/>
    <w:rsid w:val="272DFC30"/>
    <w:rsid w:val="27B7B9CB"/>
    <w:rsid w:val="286B126F"/>
    <w:rsid w:val="290C6A4F"/>
    <w:rsid w:val="29A7E3CD"/>
    <w:rsid w:val="29D260C8"/>
    <w:rsid w:val="2A6E9A35"/>
    <w:rsid w:val="2ADA7F3C"/>
    <w:rsid w:val="2B0ADA0B"/>
    <w:rsid w:val="2B4EB323"/>
    <w:rsid w:val="2BC7D97B"/>
    <w:rsid w:val="2F51F7FA"/>
    <w:rsid w:val="2FA1B43A"/>
    <w:rsid w:val="2FC49B13"/>
    <w:rsid w:val="30BD29CF"/>
    <w:rsid w:val="311F87DE"/>
    <w:rsid w:val="31A105BB"/>
    <w:rsid w:val="337C824F"/>
    <w:rsid w:val="33B7E109"/>
    <w:rsid w:val="34A5AD5B"/>
    <w:rsid w:val="3647745D"/>
    <w:rsid w:val="368FE286"/>
    <w:rsid w:val="380491D6"/>
    <w:rsid w:val="383A66FC"/>
    <w:rsid w:val="3A45A7BF"/>
    <w:rsid w:val="3A81E7DA"/>
    <w:rsid w:val="3ABAC773"/>
    <w:rsid w:val="3ACD8F7D"/>
    <w:rsid w:val="3B552C62"/>
    <w:rsid w:val="3D37A5D5"/>
    <w:rsid w:val="3D93797A"/>
    <w:rsid w:val="3EA9A880"/>
    <w:rsid w:val="3FC74D6E"/>
    <w:rsid w:val="403B75FD"/>
    <w:rsid w:val="406B6E7D"/>
    <w:rsid w:val="40A1B51E"/>
    <w:rsid w:val="4208E576"/>
    <w:rsid w:val="42321014"/>
    <w:rsid w:val="427979BC"/>
    <w:rsid w:val="42C91402"/>
    <w:rsid w:val="434101BC"/>
    <w:rsid w:val="444FC6B3"/>
    <w:rsid w:val="45149CBE"/>
    <w:rsid w:val="457783E1"/>
    <w:rsid w:val="457E74A2"/>
    <w:rsid w:val="463023D2"/>
    <w:rsid w:val="48AB4576"/>
    <w:rsid w:val="493ADFA0"/>
    <w:rsid w:val="4AB32BE7"/>
    <w:rsid w:val="4B154E23"/>
    <w:rsid w:val="4B1A1359"/>
    <w:rsid w:val="4B7638CD"/>
    <w:rsid w:val="4C62C61E"/>
    <w:rsid w:val="4C6EBA5F"/>
    <w:rsid w:val="4CDE74C3"/>
    <w:rsid w:val="4D664355"/>
    <w:rsid w:val="4D6A587D"/>
    <w:rsid w:val="4DFE967F"/>
    <w:rsid w:val="4EB43B48"/>
    <w:rsid w:val="4EB6741E"/>
    <w:rsid w:val="4F6B783F"/>
    <w:rsid w:val="51DB8228"/>
    <w:rsid w:val="52F3CA41"/>
    <w:rsid w:val="533DEE3D"/>
    <w:rsid w:val="53418DEE"/>
    <w:rsid w:val="5367BE4F"/>
    <w:rsid w:val="5378947D"/>
    <w:rsid w:val="53BA5EC2"/>
    <w:rsid w:val="54255181"/>
    <w:rsid w:val="546DD803"/>
    <w:rsid w:val="54C8673B"/>
    <w:rsid w:val="54CDA125"/>
    <w:rsid w:val="5530202C"/>
    <w:rsid w:val="55D10B58"/>
    <w:rsid w:val="564B9DFB"/>
    <w:rsid w:val="56670F2E"/>
    <w:rsid w:val="56FD1D86"/>
    <w:rsid w:val="5709F710"/>
    <w:rsid w:val="579F0B85"/>
    <w:rsid w:val="58195BD2"/>
    <w:rsid w:val="5975C538"/>
    <w:rsid w:val="5A231690"/>
    <w:rsid w:val="5A3404B1"/>
    <w:rsid w:val="5ABA7CAF"/>
    <w:rsid w:val="5B50FC94"/>
    <w:rsid w:val="5C42C96C"/>
    <w:rsid w:val="5C8B9CBF"/>
    <w:rsid w:val="5D590035"/>
    <w:rsid w:val="5E1339B6"/>
    <w:rsid w:val="5F2465BD"/>
    <w:rsid w:val="5F807F51"/>
    <w:rsid w:val="5FE0DB66"/>
    <w:rsid w:val="5FF60898"/>
    <w:rsid w:val="60246DB7"/>
    <w:rsid w:val="607A3ABA"/>
    <w:rsid w:val="60AD9911"/>
    <w:rsid w:val="6227E683"/>
    <w:rsid w:val="63839D31"/>
    <w:rsid w:val="64255F12"/>
    <w:rsid w:val="643A55C0"/>
    <w:rsid w:val="664E4D4A"/>
    <w:rsid w:val="66F3C623"/>
    <w:rsid w:val="67CA1066"/>
    <w:rsid w:val="6813746C"/>
    <w:rsid w:val="688F530C"/>
    <w:rsid w:val="690C4F8F"/>
    <w:rsid w:val="6A04A55D"/>
    <w:rsid w:val="6A138977"/>
    <w:rsid w:val="6A18EBCB"/>
    <w:rsid w:val="6A32F264"/>
    <w:rsid w:val="6B3D519F"/>
    <w:rsid w:val="6BE38016"/>
    <w:rsid w:val="6BE583EC"/>
    <w:rsid w:val="6C359A0A"/>
    <w:rsid w:val="6CDAAD7E"/>
    <w:rsid w:val="6D3F16B5"/>
    <w:rsid w:val="6D40E8E7"/>
    <w:rsid w:val="6E5C161C"/>
    <w:rsid w:val="6ED59271"/>
    <w:rsid w:val="6EEA01AE"/>
    <w:rsid w:val="6F63933A"/>
    <w:rsid w:val="6F745193"/>
    <w:rsid w:val="6F928413"/>
    <w:rsid w:val="6FDAB6DA"/>
    <w:rsid w:val="705ABE84"/>
    <w:rsid w:val="70A946EE"/>
    <w:rsid w:val="70B2176B"/>
    <w:rsid w:val="70CE1B81"/>
    <w:rsid w:val="728DF754"/>
    <w:rsid w:val="746F318D"/>
    <w:rsid w:val="757AB924"/>
    <w:rsid w:val="759023D8"/>
    <w:rsid w:val="75E89D3A"/>
    <w:rsid w:val="76A10A3C"/>
    <w:rsid w:val="76FDC7C7"/>
    <w:rsid w:val="7784B3F2"/>
    <w:rsid w:val="78F48DB8"/>
    <w:rsid w:val="7923215F"/>
    <w:rsid w:val="7937F2A3"/>
    <w:rsid w:val="796C27AC"/>
    <w:rsid w:val="7971BE9F"/>
    <w:rsid w:val="7A077974"/>
    <w:rsid w:val="7AC5E9E0"/>
    <w:rsid w:val="7C496FEA"/>
    <w:rsid w:val="7DEF0A9E"/>
    <w:rsid w:val="7F9836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53762"/>
  <w15:chartTrackingRefBased/>
  <w15:docId w15:val="{603240A2-60F7-4ED2-9C46-4F222BDA6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1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5031F6"/>
    <w:pPr>
      <w:spacing w:after="0" w:line="276" w:lineRule="auto"/>
      <w:ind w:left="720"/>
      <w:contextualSpacing/>
    </w:pPr>
    <w:rPr>
      <w:rFonts w:ascii="Arial" w:eastAsia="SimSun" w:hAnsi="Arial" w:cs="Arial"/>
      <w:lang w:val="es" w:eastAsia="es-CO"/>
    </w:rPr>
  </w:style>
  <w:style w:type="character" w:customStyle="1" w:styleId="PrrafodelistaCar">
    <w:name w:val="Párrafo de lista Car"/>
    <w:link w:val="Prrafodelista"/>
    <w:uiPriority w:val="34"/>
    <w:locked/>
    <w:rsid w:val="005031F6"/>
    <w:rPr>
      <w:rFonts w:ascii="Arial" w:eastAsia="SimSun" w:hAnsi="Arial" w:cs="Arial"/>
      <w:lang w:val="es" w:eastAsia="es-CO"/>
    </w:rPr>
  </w:style>
  <w:style w:type="character" w:styleId="Refdecomentario">
    <w:name w:val="annotation reference"/>
    <w:basedOn w:val="Fuentedeprrafopredeter"/>
    <w:uiPriority w:val="99"/>
    <w:semiHidden/>
    <w:unhideWhenUsed/>
    <w:rsid w:val="000978BF"/>
    <w:rPr>
      <w:sz w:val="16"/>
      <w:szCs w:val="16"/>
    </w:rPr>
  </w:style>
  <w:style w:type="paragraph" w:styleId="Textocomentario">
    <w:name w:val="annotation text"/>
    <w:basedOn w:val="Normal"/>
    <w:link w:val="TextocomentarioCar"/>
    <w:uiPriority w:val="99"/>
    <w:unhideWhenUsed/>
    <w:rsid w:val="000978BF"/>
    <w:pPr>
      <w:spacing w:line="240" w:lineRule="auto"/>
    </w:pPr>
    <w:rPr>
      <w:sz w:val="20"/>
      <w:szCs w:val="20"/>
    </w:rPr>
  </w:style>
  <w:style w:type="character" w:customStyle="1" w:styleId="TextocomentarioCar">
    <w:name w:val="Texto comentario Car"/>
    <w:basedOn w:val="Fuentedeprrafopredeter"/>
    <w:link w:val="Textocomentario"/>
    <w:uiPriority w:val="99"/>
    <w:rsid w:val="000978BF"/>
    <w:rPr>
      <w:sz w:val="20"/>
      <w:szCs w:val="20"/>
    </w:rPr>
  </w:style>
  <w:style w:type="paragraph" w:styleId="Asuntodelcomentario">
    <w:name w:val="annotation subject"/>
    <w:basedOn w:val="Textocomentario"/>
    <w:next w:val="Textocomentario"/>
    <w:link w:val="AsuntodelcomentarioCar"/>
    <w:uiPriority w:val="99"/>
    <w:semiHidden/>
    <w:unhideWhenUsed/>
    <w:rsid w:val="000978BF"/>
    <w:rPr>
      <w:b/>
      <w:bCs/>
    </w:rPr>
  </w:style>
  <w:style w:type="character" w:customStyle="1" w:styleId="AsuntodelcomentarioCar">
    <w:name w:val="Asunto del comentario Car"/>
    <w:basedOn w:val="TextocomentarioCar"/>
    <w:link w:val="Asuntodelcomentario"/>
    <w:uiPriority w:val="99"/>
    <w:semiHidden/>
    <w:rsid w:val="000978BF"/>
    <w:rPr>
      <w:b/>
      <w:bCs/>
      <w:sz w:val="20"/>
      <w:szCs w:val="20"/>
    </w:rPr>
  </w:style>
  <w:style w:type="paragraph" w:styleId="Sinespaciado">
    <w:name w:val="No Spacing"/>
    <w:uiPriority w:val="1"/>
    <w:qFormat/>
    <w:rsid w:val="00B86832"/>
    <w:pPr>
      <w:spacing w:after="0" w:line="240" w:lineRule="auto"/>
    </w:pPr>
  </w:style>
  <w:style w:type="paragraph" w:customStyle="1" w:styleId="xparagraph">
    <w:name w:val="x_paragraph"/>
    <w:basedOn w:val="Normal"/>
    <w:rsid w:val="00216CC6"/>
    <w:pPr>
      <w:spacing w:after="0" w:line="240" w:lineRule="auto"/>
    </w:pPr>
    <w:rPr>
      <w:rFonts w:ascii="Calibri" w:eastAsia="Calibri" w:hAnsi="Calibri" w:cs="Calibri"/>
      <w:lang w:val="es-US" w:eastAsia="es-US"/>
    </w:rPr>
  </w:style>
  <w:style w:type="table" w:styleId="Tablaconcuadrcula">
    <w:name w:val="Table Grid"/>
    <w:basedOn w:val="Tablanormal"/>
    <w:uiPriority w:val="39"/>
    <w:rsid w:val="00EA3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983FA9"/>
    <w:pPr>
      <w:spacing w:after="0" w:line="240" w:lineRule="auto"/>
    </w:pPr>
  </w:style>
  <w:style w:type="paragraph" w:styleId="Textoindependiente">
    <w:name w:val="Body Text"/>
    <w:basedOn w:val="Normal"/>
    <w:link w:val="TextoindependienteCar"/>
    <w:rsid w:val="002A7204"/>
    <w:pPr>
      <w:tabs>
        <w:tab w:val="left" w:pos="-720"/>
      </w:tabs>
      <w:suppressAutoHyphens/>
      <w:spacing w:after="0" w:line="240" w:lineRule="auto"/>
      <w:jc w:val="both"/>
    </w:pPr>
    <w:rPr>
      <w:rFonts w:ascii="Univers" w:eastAsia="Times New Roman" w:hAnsi="Univers" w:cs="Times New Roman"/>
      <w:spacing w:val="-3"/>
      <w:sz w:val="20"/>
      <w:szCs w:val="20"/>
      <w:lang w:val="es-ES" w:eastAsia="es-CO"/>
    </w:rPr>
  </w:style>
  <w:style w:type="character" w:customStyle="1" w:styleId="TextoindependienteCar">
    <w:name w:val="Texto independiente Car"/>
    <w:basedOn w:val="Fuentedeprrafopredeter"/>
    <w:link w:val="Textoindependiente"/>
    <w:rsid w:val="002A7204"/>
    <w:rPr>
      <w:rFonts w:ascii="Univers" w:eastAsia="Times New Roman" w:hAnsi="Univers" w:cs="Times New Roman"/>
      <w:spacing w:val="-3"/>
      <w:sz w:val="20"/>
      <w:szCs w:val="20"/>
      <w:lang w:val="es-ES"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658533">
      <w:bodyDiv w:val="1"/>
      <w:marLeft w:val="0"/>
      <w:marRight w:val="0"/>
      <w:marTop w:val="0"/>
      <w:marBottom w:val="0"/>
      <w:divBdr>
        <w:top w:val="none" w:sz="0" w:space="0" w:color="auto"/>
        <w:left w:val="none" w:sz="0" w:space="0" w:color="auto"/>
        <w:bottom w:val="none" w:sz="0" w:space="0" w:color="auto"/>
        <w:right w:val="none" w:sz="0" w:space="0" w:color="auto"/>
      </w:divBdr>
    </w:div>
    <w:div w:id="190113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27691-36CC-4C7E-AA0D-6412D4D87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10036</Words>
  <Characters>55201</Characters>
  <Application>Microsoft Office Word</Application>
  <DocSecurity>0</DocSecurity>
  <Lines>460</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Góez</dc:creator>
  <cp:keywords/>
  <dc:description/>
  <cp:lastModifiedBy>Andrés Cardona</cp:lastModifiedBy>
  <cp:revision>4</cp:revision>
  <cp:lastPrinted>2024-02-22T18:09:00Z</cp:lastPrinted>
  <dcterms:created xsi:type="dcterms:W3CDTF">2026-04-25T04:38:00Z</dcterms:created>
  <dcterms:modified xsi:type="dcterms:W3CDTF">2026-04-25T06:02:00Z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7c128c514e53e2466c929a03adfad8e328b4b3304cdec2e654b4cecb7be57d15</vt:lpwstr>
  </property>
</Properties>
</file>