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png" ContentType="image/png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0"/>
        </w:numPr>
        <w:spacing w:lineRule="auto" w:line="360" w:before="0" w:after="0"/>
        <w:jc w:val="center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HISTÓRIA DE USUÁRIO</w:t>
      </w:r>
    </w:p>
    <w:p>
      <w:pPr>
        <w:pStyle w:val="Ttulo1"/>
        <w:numPr>
          <w:ilvl w:val="0"/>
          <w:numId w:val="0"/>
        </w:numPr>
        <w:spacing w:lineRule="auto" w:line="360" w:before="0" w:after="0"/>
        <w:jc w:val="center"/>
        <w:rPr/>
      </w:pPr>
      <w:r>
        <w:rPr>
          <w:rFonts w:cs="Arial"/>
          <w:sz w:val="28"/>
          <w:szCs w:val="28"/>
          <w:lang w:val="pt-BR"/>
        </w:rPr>
        <w:t xml:space="preserve"> </w:t>
      </w:r>
      <w:r>
        <w:rPr>
          <w:rFonts w:cs="Arial"/>
          <w:szCs w:val="24"/>
          <w:lang w:val="pt-BR"/>
        </w:rPr>
        <w:t xml:space="preserve">001 – </w:t>
      </w:r>
      <w:r>
        <w:rPr>
          <w:rFonts w:cs="Arial"/>
          <w:szCs w:val="24"/>
          <w:lang w:val="pt-BR"/>
        </w:rPr>
        <w:t>Consultar cotação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Ttulo1"/>
        <w:keepLines/>
        <w:widowControl/>
        <w:numPr>
          <w:ilvl w:val="0"/>
          <w:numId w:val="2"/>
        </w:numPr>
        <w:suppressAutoHyphens w:val="false"/>
        <w:spacing w:lineRule="auto" w:line="244" w:before="0" w:after="120"/>
        <w:ind w:left="426" w:hanging="426"/>
        <w:jc w:val="both"/>
        <w:rPr>
          <w:lang w:val="pt-BR"/>
        </w:rPr>
      </w:pPr>
      <w:bookmarkStart w:id="2" w:name="_Toc514234894"/>
      <w:bookmarkStart w:id="3" w:name="_Toc513563188"/>
      <w:r>
        <w:rPr>
          <w:rFonts w:cs="Arial"/>
          <w:sz w:val="28"/>
          <w:szCs w:val="28"/>
          <w:lang w:val="pt-BR"/>
        </w:rPr>
        <w:t>HISTÓRICO DE REVISÕES</w:t>
      </w:r>
      <w:bookmarkEnd w:id="2"/>
      <w:bookmarkEnd w:id="3"/>
    </w:p>
    <w:tbl>
      <w:tblPr>
        <w:tblW w:w="5000" w:type="pct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342"/>
        <w:gridCol w:w="964"/>
        <w:gridCol w:w="3589"/>
        <w:gridCol w:w="3177"/>
      </w:tblGrid>
      <w:tr>
        <w:trPr/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C0C0C0" w:val="clear"/>
          </w:tcPr>
          <w:p>
            <w:pPr>
              <w:pStyle w:val="Normal"/>
              <w:spacing w:lineRule="auto" w:line="240" w:before="80" w:after="8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Data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C0C0C0" w:val="clear"/>
          </w:tcPr>
          <w:p>
            <w:pPr>
              <w:pStyle w:val="Normal"/>
              <w:spacing w:lineRule="auto" w:line="240" w:before="80" w:after="8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Versão</w:t>
            </w:r>
          </w:p>
        </w:tc>
        <w:tc>
          <w:tcPr>
            <w:tcW w:w="3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C0C0C0" w:val="clear"/>
          </w:tcPr>
          <w:p>
            <w:pPr>
              <w:pStyle w:val="Normal"/>
              <w:spacing w:lineRule="auto" w:line="240" w:before="80" w:after="8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Descrição</w:t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C0C0C0" w:val="clear"/>
          </w:tcPr>
          <w:p>
            <w:pPr>
              <w:pStyle w:val="Normal"/>
              <w:spacing w:lineRule="auto" w:line="240" w:before="80" w:after="8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Autor</w:t>
            </w:r>
          </w:p>
        </w:tc>
      </w:tr>
      <w:tr>
        <w:trPr/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80"/>
              <w:rPr/>
            </w:pPr>
            <w:r>
              <w:rPr>
                <w:rFonts w:cs="Arial" w:ascii="Arial" w:hAnsi="Arial"/>
                <w:bCs/>
                <w:sz w:val="20"/>
                <w:szCs w:val="20"/>
              </w:rPr>
              <w:t>2</w:t>
            </w:r>
            <w:r>
              <w:rPr>
                <w:rFonts w:cs="Arial" w:ascii="Arial" w:hAnsi="Arial"/>
                <w:bCs/>
                <w:sz w:val="20"/>
                <w:szCs w:val="20"/>
              </w:rPr>
              <w:t>6</w:t>
            </w:r>
            <w:r>
              <w:rPr>
                <w:rFonts w:cs="Arial" w:ascii="Arial" w:hAnsi="Arial"/>
                <w:bCs/>
                <w:sz w:val="20"/>
                <w:szCs w:val="20"/>
              </w:rPr>
              <w:t>/0</w:t>
            </w:r>
            <w:r>
              <w:rPr>
                <w:rFonts w:cs="Arial" w:ascii="Arial" w:hAnsi="Arial"/>
                <w:bCs/>
                <w:sz w:val="20"/>
                <w:szCs w:val="20"/>
              </w:rPr>
              <w:t>9</w:t>
            </w:r>
            <w:r>
              <w:rPr>
                <w:rFonts w:cs="Arial" w:ascii="Arial" w:hAnsi="Arial"/>
                <w:bCs/>
                <w:sz w:val="20"/>
                <w:szCs w:val="20"/>
              </w:rPr>
              <w:t>/20</w:t>
            </w:r>
            <w:r>
              <w:rPr>
                <w:rFonts w:cs="Arial" w:ascii="Arial" w:hAnsi="Arial"/>
                <w:bCs/>
                <w:sz w:val="20"/>
                <w:szCs w:val="20"/>
              </w:rPr>
              <w:t>20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80"/>
              <w:jc w:val="center"/>
              <w:rPr/>
            </w:pPr>
            <w:r>
              <w:rPr>
                <w:rFonts w:cs="Arial" w:ascii="Arial" w:hAnsi="Arial"/>
                <w:bCs/>
                <w:sz w:val="20"/>
                <w:szCs w:val="20"/>
              </w:rPr>
              <w:t>0.1</w:t>
            </w:r>
          </w:p>
        </w:tc>
        <w:tc>
          <w:tcPr>
            <w:tcW w:w="3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abealho"/>
              <w:spacing w:before="80" w:after="8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Criação do documento</w:t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abealho"/>
              <w:spacing w:before="80" w:after="80"/>
              <w:rPr/>
            </w:pPr>
            <w:r>
              <w:rPr>
                <w:rFonts w:cs="Arial" w:ascii="Arial" w:hAnsi="Arial"/>
                <w:bCs/>
                <w:sz w:val="20"/>
                <w:szCs w:val="20"/>
              </w:rPr>
              <w:t>Antônio Carlos de Lima Mendes Junior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Ttulo1"/>
        <w:keepLines/>
        <w:widowControl/>
        <w:numPr>
          <w:ilvl w:val="0"/>
          <w:numId w:val="2"/>
        </w:numPr>
        <w:suppressAutoHyphens w:val="false"/>
        <w:spacing w:lineRule="auto" w:line="244" w:before="0" w:after="120"/>
        <w:ind w:left="426" w:hanging="426"/>
        <w:jc w:val="both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DESCRIÇÃO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ind w:left="1416" w:hanging="0"/>
        <w:rPr/>
      </w:pPr>
      <w:r>
        <w:rPr>
          <w:rFonts w:cs="Arial" w:ascii="Arial" w:hAnsi="Arial"/>
          <w:b/>
        </w:rPr>
        <w:t>SENDO</w:t>
      </w:r>
      <w:r>
        <w:rPr>
          <w:rFonts w:cs="Arial" w:ascii="Arial" w:hAnsi="Arial"/>
        </w:rPr>
        <w:t xml:space="preserve"> usuário do sistema que possui </w:t>
      </w:r>
      <w:r>
        <w:rPr>
          <w:rFonts w:cs="Arial" w:ascii="Arial" w:hAnsi="Arial"/>
        </w:rPr>
        <w:t>acesso à funcionalidade</w:t>
      </w:r>
      <w:r>
        <w:rPr>
          <w:rFonts w:cs="Arial" w:ascii="Arial" w:hAnsi="Arial"/>
        </w:rPr>
        <w:t>;</w:t>
      </w:r>
    </w:p>
    <w:p>
      <w:pPr>
        <w:pStyle w:val="Normal"/>
        <w:ind w:left="1416" w:hanging="0"/>
        <w:rPr/>
      </w:pPr>
      <w:r>
        <w:rPr>
          <w:rFonts w:cs="Arial" w:ascii="Arial" w:hAnsi="Arial"/>
          <w:b/>
        </w:rPr>
        <w:t xml:space="preserve">POSSO </w:t>
      </w:r>
      <w:r>
        <w:rPr>
          <w:rFonts w:cs="Arial" w:ascii="Arial" w:hAnsi="Arial"/>
          <w:b w:val="false"/>
          <w:bCs w:val="false"/>
        </w:rPr>
        <w:t>consultar cotações de dólar de um dia</w:t>
      </w:r>
      <w:r>
        <w:rPr>
          <w:rFonts w:cs="Arial" w:ascii="Arial" w:hAnsi="Arial"/>
        </w:rPr>
        <w:t>;</w:t>
      </w:r>
    </w:p>
    <w:p>
      <w:pPr>
        <w:pStyle w:val="Normal"/>
        <w:ind w:left="1416" w:hanging="0"/>
        <w:rPr/>
      </w:pPr>
      <w:r>
        <w:rPr>
          <w:rFonts w:cs="Arial" w:ascii="Arial" w:hAnsi="Arial"/>
          <w:b/>
        </w:rPr>
        <w:t xml:space="preserve">PARA </w:t>
      </w:r>
      <w:r>
        <w:rPr>
          <w:rFonts w:cs="Arial" w:ascii="Arial" w:hAnsi="Arial"/>
          <w:b w:val="false"/>
          <w:bCs w:val="false"/>
        </w:rPr>
        <w:t>visualizar</w:t>
      </w:r>
      <w:r>
        <w:rPr>
          <w:rFonts w:cs="Arial" w:ascii="Arial" w:hAnsi="Arial"/>
          <w:b w:val="false"/>
          <w:bCs w:val="false"/>
        </w:rPr>
        <w:t xml:space="preserve"> os dados consultados</w:t>
      </w:r>
      <w:r>
        <w:rPr>
          <w:rFonts w:cs="Arial" w:ascii="Arial" w:hAnsi="Arial"/>
        </w:rPr>
        <w:t>.</w:t>
      </w:r>
    </w:p>
    <w:p>
      <w:pPr>
        <w:pStyle w:val="Normal"/>
        <w:ind w:left="1416" w:hanging="0"/>
        <w:rPr>
          <w:rFonts w:ascii="Arial" w:hAnsi="Arial" w:cs="Arial"/>
          <w:sz w:val="24"/>
          <w:szCs w:val="20"/>
        </w:rPr>
      </w:pPr>
      <w:r>
        <w:rPr>
          <w:rFonts w:cs="Arial" w:ascii="Arial" w:hAnsi="Arial"/>
          <w:sz w:val="24"/>
          <w:szCs w:val="20"/>
        </w:rPr>
      </w:r>
    </w:p>
    <w:p>
      <w:pPr>
        <w:pStyle w:val="Ttulo1"/>
        <w:keepLines/>
        <w:widowControl/>
        <w:numPr>
          <w:ilvl w:val="0"/>
          <w:numId w:val="2"/>
        </w:numPr>
        <w:suppressAutoHyphens w:val="false"/>
        <w:spacing w:lineRule="auto" w:line="244" w:before="0" w:after="120"/>
        <w:ind w:left="426" w:hanging="426"/>
        <w:jc w:val="both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CENÁRIOS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tbl>
      <w:tblPr>
        <w:tblStyle w:val="Tabelacomgrade"/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07"/>
        <w:gridCol w:w="9085"/>
      </w:tblGrid>
      <w:tr>
        <w:trPr>
          <w:trHeight w:val="340" w:hRule="atLeast"/>
        </w:trPr>
        <w:tc>
          <w:tcPr>
            <w:tcW w:w="4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</w:p>
        </w:tc>
        <w:tc>
          <w:tcPr>
            <w:tcW w:w="9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Cenário 1: </w:t>
            </w:r>
            <w:r>
              <w:rPr>
                <w:rFonts w:cs="Arial" w:ascii="Arial" w:hAnsi="Arial"/>
              </w:rPr>
              <w:t>Consultar</w:t>
            </w: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cotação de dólar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Dado </w:t>
            </w:r>
            <w:r>
              <w:rPr>
                <w:rFonts w:cs="Arial" w:ascii="Arial" w:hAnsi="Arial"/>
              </w:rPr>
              <w:t>que o</w:t>
            </w:r>
            <w:r>
              <w:rPr>
                <w:rFonts w:cs="Arial" w:ascii="Arial" w:hAnsi="Arial"/>
                <w:b/>
              </w:rPr>
              <w:t xml:space="preserve"> </w:t>
            </w:r>
            <w:r>
              <w:rPr>
                <w:rFonts w:cs="Arial" w:ascii="Arial" w:hAnsi="Arial"/>
              </w:rPr>
              <w:t>usuário</w:t>
            </w:r>
            <w:r>
              <w:rPr>
                <w:rFonts w:cs="Arial" w:ascii="Arial" w:hAnsi="Arial"/>
                <w:b/>
              </w:rPr>
              <w:t xml:space="preserve"> </w:t>
            </w:r>
            <w:r>
              <w:rPr>
                <w:rFonts w:cs="Arial" w:ascii="Arial" w:hAnsi="Arial"/>
              </w:rPr>
              <w:t>solicitou “</w:t>
            </w:r>
            <w:r>
              <w:rPr>
                <w:rFonts w:cs="Arial" w:ascii="Arial" w:hAnsi="Arial"/>
              </w:rPr>
              <w:t>Consultar cotação da data</w:t>
            </w:r>
            <w:r>
              <w:rPr>
                <w:rFonts w:cs="Arial" w:ascii="Arial" w:hAnsi="Arial"/>
              </w:rPr>
              <w:t>”;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>E</w:t>
            </w:r>
            <w:r>
              <w:rPr>
                <w:rFonts w:cs="Arial" w:ascii="Arial" w:hAnsi="Arial"/>
              </w:rPr>
              <w:t xml:space="preserve"> o sistema apresentou a tela de </w:t>
            </w:r>
            <w:r>
              <w:rPr>
                <w:rFonts w:cs="Arial" w:ascii="Arial" w:hAnsi="Arial"/>
              </w:rPr>
              <w:t>consulta</w:t>
            </w:r>
            <w:r>
              <w:rPr>
                <w:rFonts w:cs="Arial" w:ascii="Arial" w:hAnsi="Arial"/>
              </w:rPr>
              <w:t>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>E</w:t>
            </w:r>
            <w:r>
              <w:rPr>
                <w:rFonts w:cs="Arial" w:ascii="Arial" w:hAnsi="Arial"/>
              </w:rPr>
              <w:t xml:space="preserve"> o usuário preencheu o campo obrigatório;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>Quando</w:t>
            </w:r>
            <w:r>
              <w:rPr>
                <w:rFonts w:cs="Arial" w:ascii="Arial" w:hAnsi="Arial"/>
              </w:rPr>
              <w:t xml:space="preserve"> o usuário solicita “</w:t>
            </w:r>
            <w:r>
              <w:rPr>
                <w:rFonts w:cs="Arial" w:ascii="Arial" w:hAnsi="Arial"/>
              </w:rPr>
              <w:t>Consultar</w:t>
            </w:r>
            <w:r>
              <w:rPr>
                <w:rFonts w:cs="Arial" w:ascii="Arial" w:hAnsi="Arial"/>
              </w:rPr>
              <w:t>”;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>Então</w:t>
            </w:r>
            <w:r>
              <w:rPr>
                <w:rFonts w:cs="Arial" w:ascii="Arial" w:hAnsi="Arial"/>
              </w:rPr>
              <w:t xml:space="preserve"> o sistema </w:t>
            </w:r>
            <w:r>
              <w:rPr>
                <w:rFonts w:cs="Arial" w:ascii="Arial" w:hAnsi="Arial"/>
              </w:rPr>
              <w:t>recupera</w:t>
            </w:r>
            <w:r>
              <w:rPr>
                <w:rFonts w:cs="Arial" w:ascii="Arial" w:hAnsi="Arial"/>
              </w:rPr>
              <w:t xml:space="preserve"> o registro;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>E</w:t>
            </w:r>
            <w:r>
              <w:rPr>
                <w:rFonts w:cs="Arial" w:ascii="Arial" w:hAnsi="Arial"/>
              </w:rPr>
              <w:t xml:space="preserve"> atualiza o registro no grid de consulta;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>E</w:t>
            </w:r>
            <w:r>
              <w:rPr>
                <w:rFonts w:cs="Arial" w:ascii="Arial" w:hAnsi="Arial"/>
              </w:rPr>
              <w:t xml:space="preserve"> apresenta mensagem “</w:t>
            </w:r>
            <w:r>
              <w:rPr>
                <w:rFonts w:cs="Arial" w:ascii="Arial" w:hAnsi="Arial"/>
              </w:rPr>
              <w:t>Operação</w:t>
            </w:r>
            <w:r>
              <w:rPr>
                <w:rFonts w:cs="Arial" w:ascii="Arial" w:hAnsi="Arial"/>
              </w:rPr>
              <w:t xml:space="preserve"> realizada com sucesso”</w:t>
            </w:r>
          </w:p>
        </w:tc>
      </w:tr>
      <w:tr>
        <w:trPr>
          <w:trHeight w:val="340" w:hRule="atLeast"/>
        </w:trPr>
        <w:tc>
          <w:tcPr>
            <w:tcW w:w="4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9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Cenário 2: </w:t>
            </w:r>
            <w:r>
              <w:rPr>
                <w:rFonts w:cs="Arial" w:ascii="Arial" w:hAnsi="Arial"/>
              </w:rPr>
              <w:t>Consultar cotação</w:t>
            </w:r>
            <w:r>
              <w:rPr>
                <w:rFonts w:cs="Arial" w:ascii="Arial" w:hAnsi="Arial"/>
              </w:rPr>
              <w:t xml:space="preserve"> sem informar campo obrigatório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>Dado</w:t>
            </w:r>
            <w:r>
              <w:rPr>
                <w:rFonts w:cs="Arial" w:ascii="Arial" w:hAnsi="Arial"/>
              </w:rPr>
              <w:t xml:space="preserve"> que necessito “</w:t>
            </w:r>
            <w:r>
              <w:rPr>
                <w:rFonts w:cs="Arial" w:ascii="Arial" w:hAnsi="Arial"/>
              </w:rPr>
              <w:t>Consultar cotação</w:t>
            </w:r>
            <w:r>
              <w:rPr>
                <w:rFonts w:cs="Arial" w:ascii="Arial" w:hAnsi="Arial"/>
              </w:rPr>
              <w:t>”;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E</w:t>
            </w:r>
            <w:r>
              <w:rPr>
                <w:rFonts w:cs="Arial" w:ascii="Arial" w:hAnsi="Arial"/>
              </w:rPr>
              <w:t xml:space="preserve"> não preencho o campo de preenchimento obrigatório;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Quando</w:t>
            </w:r>
            <w:r>
              <w:rPr>
                <w:rFonts w:cs="Arial" w:ascii="Arial" w:hAnsi="Arial"/>
              </w:rPr>
              <w:t xml:space="preserve"> retiro o foco do campo;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Então</w:t>
            </w:r>
            <w:r>
              <w:rPr>
                <w:rFonts w:cs="Arial" w:ascii="Arial" w:hAnsi="Arial"/>
              </w:rPr>
              <w:t xml:space="preserve"> o sistema apresenta a mensagem “Preenchimento obrigatório”.</w:t>
            </w:r>
          </w:p>
        </w:tc>
      </w:tr>
      <w:tr>
        <w:trPr>
          <w:trHeight w:val="340" w:hRule="atLeast"/>
        </w:trPr>
        <w:tc>
          <w:tcPr>
            <w:tcW w:w="4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</w:p>
        </w:tc>
        <w:tc>
          <w:tcPr>
            <w:tcW w:w="9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Cenário 3: </w:t>
            </w:r>
            <w:r>
              <w:rPr>
                <w:rFonts w:cs="Arial" w:ascii="Arial" w:hAnsi="Arial"/>
              </w:rPr>
              <w:t>Consultar</w:t>
            </w: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cotação com data futura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Dado </w:t>
            </w:r>
            <w:r>
              <w:rPr>
                <w:rFonts w:cs="Arial" w:ascii="Arial" w:hAnsi="Arial"/>
              </w:rPr>
              <w:t>que o</w:t>
            </w:r>
            <w:r>
              <w:rPr>
                <w:rFonts w:cs="Arial" w:ascii="Arial" w:hAnsi="Arial"/>
                <w:b/>
              </w:rPr>
              <w:t xml:space="preserve"> </w:t>
            </w:r>
            <w:r>
              <w:rPr>
                <w:rFonts w:cs="Arial" w:ascii="Arial" w:hAnsi="Arial"/>
              </w:rPr>
              <w:t>usuário</w:t>
            </w:r>
            <w:r>
              <w:rPr>
                <w:rFonts w:cs="Arial" w:ascii="Arial" w:hAnsi="Arial"/>
                <w:b/>
              </w:rPr>
              <w:t xml:space="preserve"> </w:t>
            </w:r>
            <w:r>
              <w:rPr>
                <w:rFonts w:cs="Arial" w:ascii="Arial" w:hAnsi="Arial"/>
              </w:rPr>
              <w:t>solicitou “</w:t>
            </w:r>
            <w:r>
              <w:rPr>
                <w:rFonts w:cs="Arial" w:ascii="Arial" w:hAnsi="Arial"/>
              </w:rPr>
              <w:t>Consultar cotação</w:t>
            </w:r>
            <w:r>
              <w:rPr>
                <w:rFonts w:cs="Arial" w:ascii="Arial" w:hAnsi="Arial"/>
              </w:rPr>
              <w:t>”;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>E</w:t>
            </w:r>
            <w:r>
              <w:rPr>
                <w:rFonts w:cs="Arial" w:ascii="Arial" w:hAnsi="Arial"/>
              </w:rPr>
              <w:t xml:space="preserve"> o sistema apresentou a tela de </w:t>
            </w:r>
            <w:r>
              <w:rPr>
                <w:rFonts w:cs="Arial" w:ascii="Arial" w:hAnsi="Arial"/>
              </w:rPr>
              <w:t>consulta</w:t>
            </w:r>
            <w:r>
              <w:rPr>
                <w:rFonts w:cs="Arial" w:ascii="Arial" w:hAnsi="Arial"/>
              </w:rPr>
              <w:t>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>Quando</w:t>
            </w:r>
            <w:r>
              <w:rPr>
                <w:rFonts w:cs="Arial" w:ascii="Arial" w:hAnsi="Arial"/>
              </w:rPr>
              <w:t xml:space="preserve"> o usuário solicitar “</w:t>
            </w:r>
            <w:r>
              <w:rPr>
                <w:rFonts w:cs="Arial" w:ascii="Arial" w:hAnsi="Arial"/>
              </w:rPr>
              <w:t>Consultar</w:t>
            </w:r>
            <w:r>
              <w:rPr>
                <w:rFonts w:cs="Arial" w:ascii="Arial" w:hAnsi="Arial"/>
              </w:rPr>
              <w:t>”;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>Então</w:t>
            </w:r>
            <w:r>
              <w:rPr>
                <w:rFonts w:cs="Arial" w:ascii="Arial" w:hAnsi="Arial"/>
              </w:rPr>
              <w:t xml:space="preserve"> o sistema verifica que </w:t>
            </w:r>
            <w:r>
              <w:rPr>
                <w:rFonts w:cs="Arial" w:ascii="Arial" w:hAnsi="Arial"/>
              </w:rPr>
              <w:t>a</w:t>
            </w: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 xml:space="preserve">data </w:t>
            </w:r>
            <w:r>
              <w:rPr>
                <w:rFonts w:cs="Arial" w:ascii="Arial" w:hAnsi="Arial"/>
              </w:rPr>
              <w:t xml:space="preserve">de </w:t>
            </w:r>
            <w:r>
              <w:rPr>
                <w:rFonts w:cs="Arial" w:ascii="Arial" w:hAnsi="Arial"/>
              </w:rPr>
              <w:t>consulta de cotação é superior à data corrente</w:t>
            </w:r>
            <w:r>
              <w:rPr>
                <w:rFonts w:cs="Arial" w:ascii="Arial" w:hAnsi="Arial"/>
              </w:rPr>
              <w:t xml:space="preserve">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E </w:t>
            </w:r>
            <w:r>
              <w:rPr>
                <w:rFonts w:cs="Arial" w:ascii="Arial" w:hAnsi="Arial"/>
              </w:rPr>
              <w:t>o sistema apresenta mensagem “</w:t>
            </w:r>
            <w:r>
              <w:rPr>
                <w:rFonts w:cs="Arial" w:ascii="Arial" w:hAnsi="Arial"/>
              </w:rPr>
              <w:t>A data de consulta não pode ser superior a data atual</w:t>
            </w:r>
            <w:r>
              <w:rPr>
                <w:rFonts w:cs="Arial" w:ascii="Arial" w:hAnsi="Arial"/>
              </w:rPr>
              <w:t>”.</w:t>
            </w:r>
          </w:p>
        </w:tc>
      </w:tr>
    </w:tbl>
    <w:p>
      <w:pPr>
        <w:pStyle w:val="Ttulo1"/>
        <w:keepLines/>
        <w:widowControl/>
        <w:numPr>
          <w:ilvl w:val="0"/>
          <w:numId w:val="0"/>
        </w:numPr>
        <w:suppressAutoHyphens w:val="false"/>
        <w:spacing w:lineRule="auto" w:line="244" w:before="0" w:after="120"/>
        <w:ind w:left="426" w:hanging="0"/>
        <w:jc w:val="both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</w:r>
      <w:r>
        <w:br w:type="page"/>
      </w:r>
    </w:p>
    <w:p>
      <w:pPr>
        <w:pStyle w:val="Normal"/>
        <w:widowControl/>
        <w:numPr>
          <w:ilvl w:val="0"/>
          <w:numId w:val="0"/>
        </w:numPr>
        <w:suppressAutoHyphens w:val="false"/>
        <w:spacing w:lineRule="auto" w:line="244" w:before="0" w:after="120"/>
        <w:ind w:left="426" w:hanging="0"/>
        <w:jc w:val="both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</w:r>
    </w:p>
    <w:p>
      <w:pPr>
        <w:pStyle w:val="Ttulo1"/>
        <w:numPr>
          <w:ilvl w:val="0"/>
          <w:numId w:val="2"/>
        </w:numPr>
        <w:rPr/>
      </w:pPr>
      <w:r>
        <w:rPr/>
        <w:t xml:space="preserve">PROTÓTIPO </w:t>
      </w:r>
    </w:p>
    <w:p>
      <w:pPr>
        <w:pStyle w:val="Normal"/>
        <w:rPr>
          <w:lang w:eastAsia="pt-BR"/>
        </w:rPr>
      </w:pPr>
      <w:r>
        <w:rPr>
          <w:rFonts w:cs="Arial" w:ascii="Arial" w:hAnsi="Arial"/>
        </w:rPr>
        <w:t xml:space="preserve">4.1. </w:t>
      </w:r>
      <w:r>
        <w:rPr>
          <w:rFonts w:cs="Arial" w:ascii="Arial" w:hAnsi="Arial"/>
        </w:rPr>
        <w:t>Consultar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cotação</w:t>
      </w:r>
    </w:p>
    <w:p>
      <w:pPr>
        <w:sectPr>
          <w:footerReference w:type="default" r:id="rId3"/>
          <w:type w:val="nextPage"/>
          <w:pgSz w:w="11906" w:h="16838"/>
          <w:pgMar w:left="1133" w:right="1700" w:header="0" w:top="709" w:footer="709" w:bottom="1134" w:gutter="0"/>
          <w:pgBorders w:display="allPages" w:offsetFrom="page">
            <w:top w:val="single" w:sz="4" w:space="24" w:color="000000"/>
            <w:left w:val="single" w:sz="4" w:space="3272" w:color="000000"/>
            <w:bottom w:val="single" w:sz="4" w:space="24" w:color="000000"/>
            <w:right w:val="single" w:sz="4" w:space="52" w:color="000000"/>
          </w:pgBorders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lang w:eastAsia="pt-BR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1355" cy="324040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keepLines/>
        <w:widowControl/>
        <w:numPr>
          <w:ilvl w:val="0"/>
          <w:numId w:val="2"/>
        </w:numPr>
        <w:suppressAutoHyphens w:val="false"/>
        <w:spacing w:lineRule="auto" w:line="360" w:before="0" w:after="120"/>
        <w:ind w:left="426" w:hanging="426"/>
        <w:jc w:val="both"/>
        <w:rPr>
          <w:rFonts w:cs="Arial"/>
          <w:sz w:val="20"/>
        </w:rPr>
      </w:pPr>
      <w:r>
        <w:rPr>
          <w:rFonts w:cs="Arial"/>
          <w:sz w:val="28"/>
          <w:szCs w:val="28"/>
          <w:lang w:val="pt-BR"/>
        </w:rPr>
        <w:t>DESCRIÇÃO DE INTERFACE</w:t>
      </w:r>
    </w:p>
    <w:tbl>
      <w:tblPr>
        <w:tblStyle w:val="Tabelacomgrade"/>
        <w:tblW w:w="14140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29"/>
        <w:gridCol w:w="2622"/>
        <w:gridCol w:w="1428"/>
        <w:gridCol w:w="1495"/>
        <w:gridCol w:w="1242"/>
        <w:gridCol w:w="1846"/>
        <w:gridCol w:w="964"/>
        <w:gridCol w:w="2712"/>
      </w:tblGrid>
      <w:tr>
        <w:trPr>
          <w:trHeight w:val="295" w:hRule="atLeast"/>
        </w:trPr>
        <w:tc>
          <w:tcPr>
            <w:tcW w:w="18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Campo</w:t>
            </w:r>
          </w:p>
        </w:tc>
        <w:tc>
          <w:tcPr>
            <w:tcW w:w="26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Descrição</w:t>
            </w:r>
          </w:p>
        </w:tc>
        <w:tc>
          <w:tcPr>
            <w:tcW w:w="14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Obrigatório?</w:t>
            </w:r>
          </w:p>
        </w:tc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Tipo</w:t>
            </w:r>
          </w:p>
        </w:tc>
        <w:tc>
          <w:tcPr>
            <w:tcW w:w="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Tamanho</w:t>
            </w:r>
          </w:p>
        </w:tc>
        <w:tc>
          <w:tcPr>
            <w:tcW w:w="1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Máscara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RN</w:t>
            </w:r>
          </w:p>
        </w:tc>
        <w:tc>
          <w:tcPr>
            <w:tcW w:w="27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Regras de Apresentação</w:t>
            </w:r>
          </w:p>
        </w:tc>
      </w:tr>
      <w:tr>
        <w:trPr>
          <w:trHeight w:val="295" w:hRule="atLeast"/>
        </w:trPr>
        <w:tc>
          <w:tcPr>
            <w:tcW w:w="18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Data</w:t>
            </w:r>
          </w:p>
        </w:tc>
        <w:tc>
          <w:tcPr>
            <w:tcW w:w="26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D</w:t>
            </w:r>
            <w:r>
              <w:rPr>
                <w:rFonts w:cs="Arial" w:ascii="Arial" w:hAnsi="Arial"/>
                <w:sz w:val="20"/>
                <w:szCs w:val="20"/>
              </w:rPr>
              <w:t>ata da cotação</w:t>
            </w:r>
          </w:p>
        </w:tc>
        <w:tc>
          <w:tcPr>
            <w:tcW w:w="14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Sim</w:t>
            </w:r>
          </w:p>
        </w:tc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Alfanumérico</w:t>
            </w:r>
          </w:p>
        </w:tc>
        <w:tc>
          <w:tcPr>
            <w:tcW w:w="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80</w:t>
            </w:r>
          </w:p>
        </w:tc>
        <w:tc>
          <w:tcPr>
            <w:tcW w:w="1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MM-DD-AAAA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RN</w:t>
            </w:r>
            <w:r>
              <w:rPr>
                <w:rFonts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27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N/A</w:t>
            </w:r>
          </w:p>
        </w:tc>
      </w:tr>
      <w:tr>
        <w:trPr/>
        <w:tc>
          <w:tcPr>
            <w:tcW w:w="182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Botão</w:t>
            </w:r>
          </w:p>
        </w:tc>
        <w:tc>
          <w:tcPr>
            <w:tcW w:w="262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Botão </w:t>
            </w:r>
            <w:r>
              <w:rPr>
                <w:rFonts w:cs="Arial" w:ascii="Arial" w:hAnsi="Arial"/>
                <w:sz w:val="20"/>
                <w:szCs w:val="20"/>
              </w:rPr>
              <w:t>Consultar</w:t>
            </w:r>
          </w:p>
        </w:tc>
        <w:tc>
          <w:tcPr>
            <w:tcW w:w="14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N/A</w:t>
            </w:r>
          </w:p>
        </w:tc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Botão</w:t>
            </w:r>
          </w:p>
        </w:tc>
        <w:tc>
          <w:tcPr>
            <w:tcW w:w="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N/A</w:t>
            </w:r>
          </w:p>
        </w:tc>
        <w:tc>
          <w:tcPr>
            <w:tcW w:w="1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N/A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RN2</w:t>
            </w:r>
          </w:p>
        </w:tc>
        <w:tc>
          <w:tcPr>
            <w:tcW w:w="27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Habilitado apenas após o preenchimento do campo obrigatório</w:t>
            </w:r>
          </w:p>
        </w:tc>
      </w:tr>
      <w:tr>
        <w:trPr/>
        <w:tc>
          <w:tcPr>
            <w:tcW w:w="182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Descrição</w:t>
            </w:r>
          </w:p>
        </w:tc>
        <w:tc>
          <w:tcPr>
            <w:tcW w:w="262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Apresenta </w:t>
            </w:r>
            <w:r>
              <w:rPr>
                <w:rFonts w:cs="Arial" w:ascii="Arial" w:hAnsi="Arial"/>
                <w:sz w:val="20"/>
                <w:szCs w:val="20"/>
              </w:rPr>
              <w:t>o</w:t>
            </w: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resultado da consulta de cotação de dólar</w:t>
            </w:r>
          </w:p>
        </w:tc>
        <w:tc>
          <w:tcPr>
            <w:tcW w:w="14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N/A</w:t>
            </w:r>
          </w:p>
        </w:tc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JSON</w:t>
            </w:r>
          </w:p>
        </w:tc>
        <w:tc>
          <w:tcPr>
            <w:tcW w:w="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N/A</w:t>
            </w:r>
          </w:p>
        </w:tc>
        <w:tc>
          <w:tcPr>
            <w:tcW w:w="1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N/A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N/A</w:t>
            </w:r>
          </w:p>
        </w:tc>
        <w:tc>
          <w:tcPr>
            <w:tcW w:w="27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N/A</w:t>
            </w:r>
          </w:p>
        </w:tc>
      </w:tr>
    </w:tbl>
    <w:p>
      <w:pPr>
        <w:sectPr>
          <w:footerReference w:type="default" r:id="rId4"/>
          <w:type w:val="nextPage"/>
          <w:pgSz w:orient="landscape" w:w="16838" w:h="11906"/>
          <w:pgMar w:left="1700" w:right="1133" w:header="0" w:top="709" w:footer="709" w:bottom="1134" w:gutter="0"/>
          <w:pgBorders w:display="allPages" w:offsetFrom="page">
            <w:top w:val="single" w:sz="4" w:space="24" w:color="000000"/>
            <w:left w:val="single" w:sz="4" w:space="52" w:color="000000"/>
            <w:bottom w:val="single" w:sz="4" w:space="24" w:color="000000"/>
            <w:right w:val="single" w:sz="4" w:space="3272" w:color="000000"/>
          </w:pgBorders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Ttulo1"/>
        <w:keepLines/>
        <w:widowControl/>
        <w:numPr>
          <w:ilvl w:val="0"/>
          <w:numId w:val="2"/>
        </w:numPr>
        <w:suppressAutoHyphens w:val="false"/>
        <w:spacing w:lineRule="auto" w:line="244" w:before="0" w:after="120"/>
        <w:ind w:left="426" w:hanging="426"/>
        <w:jc w:val="both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DEPENDÊNCIAS DA HISTÓRIA</w:t>
      </w:r>
    </w:p>
    <w:p>
      <w:pPr>
        <w:pStyle w:val="Normal"/>
        <w:spacing w:lineRule="auto" w:line="360"/>
        <w:ind w:left="426" w:hanging="0"/>
        <w:jc w:val="both"/>
        <w:rPr>
          <w:rFonts w:ascii="Arial" w:hAnsi="Arial" w:cs="Arial"/>
        </w:rPr>
      </w:pPr>
      <w:r>
        <w:rPr>
          <w:rFonts w:cs="Arial" w:ascii="Arial" w:hAnsi="Arial"/>
          <w:sz w:val="24"/>
          <w:szCs w:val="20"/>
        </w:rPr>
        <w:tab/>
      </w:r>
      <w:r>
        <w:rPr>
          <w:rFonts w:cs="Arial" w:ascii="Arial" w:hAnsi="Arial"/>
        </w:rPr>
        <w:t xml:space="preserve">N/A </w:t>
      </w:r>
    </w:p>
    <w:p>
      <w:pPr>
        <w:pStyle w:val="Ttulo1"/>
        <w:keepLines/>
        <w:widowControl/>
        <w:numPr>
          <w:ilvl w:val="0"/>
          <w:numId w:val="2"/>
        </w:numPr>
        <w:suppressAutoHyphens w:val="false"/>
        <w:spacing w:lineRule="auto" w:line="244" w:before="0" w:after="120"/>
        <w:ind w:left="426" w:hanging="426"/>
        <w:jc w:val="both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NOTA</w:t>
      </w:r>
    </w:p>
    <w:p>
      <w:pPr>
        <w:pStyle w:val="Normal"/>
        <w:spacing w:lineRule="auto" w:line="360"/>
        <w:ind w:left="426" w:firstLine="282"/>
        <w:jc w:val="both"/>
        <w:rPr/>
      </w:pPr>
      <w:r>
        <w:rPr>
          <w:rFonts w:cs="Arial" w:ascii="Arial" w:hAnsi="Arial"/>
        </w:rPr>
        <w:t xml:space="preserve">A funcionalidade é acessada ao acionar o </w:t>
      </w:r>
      <w:r>
        <w:rPr>
          <w:rFonts w:cs="Arial" w:ascii="Arial" w:hAnsi="Arial"/>
        </w:rPr>
        <w:t xml:space="preserve">endereço : </w:t>
      </w:r>
      <w:hyperlink r:id="rId5">
        <w:r>
          <w:rPr>
            <w:rStyle w:val="LinkdaInternet"/>
            <w:rFonts w:cs="Arial" w:ascii="Arial" w:hAnsi="Arial"/>
          </w:rPr>
          <w:t>http://localhost:8080/swagger-ui</w:t>
        </w:r>
      </w:hyperlink>
      <w:r>
        <w:rPr>
          <w:rFonts w:cs="Arial" w:ascii="Arial" w:hAnsi="Arial"/>
        </w:rPr>
        <w:t xml:space="preserve"> </w:t>
      </w:r>
    </w:p>
    <w:p>
      <w:pPr>
        <w:pStyle w:val="Normal"/>
        <w:spacing w:lineRule="auto" w:line="360"/>
        <w:ind w:left="426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Ttulo1"/>
        <w:keepLines/>
        <w:widowControl/>
        <w:numPr>
          <w:ilvl w:val="0"/>
          <w:numId w:val="2"/>
        </w:numPr>
        <w:suppressAutoHyphens w:val="false"/>
        <w:spacing w:lineRule="auto" w:line="244" w:before="0" w:after="120"/>
        <w:ind w:left="426" w:hanging="426"/>
        <w:jc w:val="both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CRITÉRIOS DE ACEITAÇÃO</w:t>
      </w:r>
    </w:p>
    <w:tbl>
      <w:tblPr>
        <w:tblStyle w:val="Tabelacomgrade"/>
        <w:tblW w:w="9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06"/>
        <w:gridCol w:w="9093"/>
      </w:tblGrid>
      <w:tr>
        <w:trPr>
          <w:trHeight w:val="397" w:hRule="atLeast"/>
        </w:trPr>
        <w:tc>
          <w:tcPr>
            <w:tcW w:w="4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4" w:before="120" w:after="0"/>
              <w:contextualSpacing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</w:r>
          </w:p>
        </w:tc>
        <w:tc>
          <w:tcPr>
            <w:tcW w:w="90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O sistema deverá permitir </w:t>
            </w:r>
            <w:r>
              <w:rPr>
                <w:rFonts w:cs="Arial" w:ascii="Arial" w:hAnsi="Arial"/>
                <w:color w:val="000000" w:themeColor="text1"/>
              </w:rPr>
              <w:t>a</w:t>
            </w:r>
            <w:r>
              <w:rPr>
                <w:rFonts w:cs="Arial" w:ascii="Arial" w:hAnsi="Arial"/>
                <w:color w:val="000000" w:themeColor="text1"/>
              </w:rPr>
              <w:t xml:space="preserve"> </w:t>
            </w:r>
            <w:r>
              <w:rPr>
                <w:rFonts w:cs="Arial" w:ascii="Arial" w:hAnsi="Arial"/>
                <w:color w:val="000000" w:themeColor="text1"/>
              </w:rPr>
              <w:t>consulta de cotação de dólar por data</w:t>
            </w:r>
            <w:r>
              <w:rPr>
                <w:rFonts w:cs="Arial" w:ascii="Arial" w:hAnsi="Arial"/>
                <w:color w:val="000000" w:themeColor="text1"/>
              </w:rPr>
              <w:t xml:space="preserve">. </w:t>
            </w:r>
          </w:p>
        </w:tc>
      </w:tr>
      <w:tr>
        <w:trPr>
          <w:trHeight w:val="397" w:hRule="atLeast"/>
        </w:trPr>
        <w:tc>
          <w:tcPr>
            <w:tcW w:w="4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4" w:before="120" w:after="0"/>
              <w:contextualSpacing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</w:r>
          </w:p>
        </w:tc>
        <w:tc>
          <w:tcPr>
            <w:tcW w:w="90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O sistema não deverá </w:t>
            </w:r>
            <w:r>
              <w:rPr>
                <w:rFonts w:cs="Arial" w:ascii="Arial" w:hAnsi="Arial"/>
                <w:color w:val="000000" w:themeColor="text1"/>
              </w:rPr>
              <w:t>a consulta sem o preenchimento da data da cotação</w:t>
            </w:r>
            <w:r>
              <w:rPr>
                <w:rFonts w:cs="Arial" w:ascii="Arial" w:hAnsi="Arial"/>
                <w:color w:val="000000" w:themeColor="text1"/>
              </w:rPr>
              <w:t>.</w:t>
            </w:r>
          </w:p>
        </w:tc>
      </w:tr>
      <w:tr>
        <w:trPr>
          <w:trHeight w:val="397" w:hRule="atLeast"/>
        </w:trPr>
        <w:tc>
          <w:tcPr>
            <w:tcW w:w="4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4" w:before="120" w:after="0"/>
              <w:contextualSpacing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</w:r>
          </w:p>
        </w:tc>
        <w:tc>
          <w:tcPr>
            <w:tcW w:w="90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O sistema não deverá </w:t>
            </w:r>
            <w:r>
              <w:rPr>
                <w:rFonts w:cs="Arial" w:ascii="Arial" w:hAnsi="Arial"/>
                <w:color w:val="000000" w:themeColor="text1"/>
              </w:rPr>
              <w:t>consulta de cotação de dólar para datas futuras</w:t>
            </w:r>
            <w:r>
              <w:rPr>
                <w:rFonts w:cs="Arial" w:ascii="Arial" w:hAnsi="Arial"/>
                <w:color w:val="000000" w:themeColor="text1"/>
              </w:rPr>
              <w:t>.</w:t>
            </w:r>
          </w:p>
        </w:tc>
      </w:tr>
    </w:tbl>
    <w:p>
      <w:pPr>
        <w:pStyle w:val="Normal"/>
        <w:spacing w:lineRule="auto" w:line="360" w:before="0" w:after="160"/>
        <w:ind w:left="426" w:hanging="0"/>
        <w:jc w:val="both"/>
        <w:rPr>
          <w:rFonts w:cs="Arial"/>
          <w:sz w:val="28"/>
          <w:szCs w:val="28"/>
          <w:lang w:val="pt-BR"/>
        </w:rPr>
      </w:pPr>
      <w:r>
        <w:rPr/>
      </w:r>
    </w:p>
    <w:sectPr>
      <w:footerReference w:type="default" r:id="rId6"/>
      <w:type w:val="nextPage"/>
      <w:pgSz w:w="11906" w:h="16838"/>
      <w:pgMar w:left="1133" w:right="1700" w:header="0" w:top="709" w:footer="709" w:bottom="1134" w:gutter="0"/>
      <w:pgBorders w:display="allPages" w:offsetFrom="page">
        <w:top w:val="single" w:sz="4" w:space="24" w:color="000000"/>
        <w:left w:val="single" w:sz="4" w:space="3272" w:color="000000"/>
        <w:bottom w:val="single" w:sz="4" w:space="24" w:color="000000"/>
        <w:right w:val="single" w:sz="4" w:space="52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21436881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74264469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Rodap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34816422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Rodap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ind w:left="1852" w:hanging="576"/>
      </w:pPr>
      <w:rPr>
        <w:color w:val="auto"/>
      </w:rPr>
    </w:lvl>
    <w:lvl w:ilvl="2">
      <w:start w:val="1"/>
      <w:pStyle w:val="Ttulo3"/>
      <w:numFmt w:val="decimal"/>
      <w:lvlText w:val="%1.%2.%3"/>
      <w:lvlJc w:val="left"/>
      <w:pPr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852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sz w:val="18"/>
        <w:rFonts w:ascii="Arial" w:hAnsi="Arial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b8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qFormat/>
    <w:rsid w:val="001c0c29"/>
    <w:pPr>
      <w:keepNext w:val="true"/>
      <w:widowControl w:val="false"/>
      <w:numPr>
        <w:ilvl w:val="0"/>
        <w:numId w:val="1"/>
      </w:numPr>
      <w:suppressAutoHyphens w:val="true"/>
      <w:spacing w:lineRule="atLeast" w:line="240" w:before="120" w:after="60"/>
      <w:outlineLvl w:val="0"/>
    </w:pPr>
    <w:rPr>
      <w:rFonts w:ascii="Arial" w:hAnsi="Arial" w:eastAsia="Times New Roman" w:cs="Times New Roman"/>
      <w:b/>
      <w:sz w:val="24"/>
      <w:szCs w:val="20"/>
      <w:lang w:val="en-US" w:eastAsia="ar-SA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668f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0668f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668f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668f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668f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668f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668f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668f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qFormat/>
    <w:rsid w:val="00a7597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a7597e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082f42"/>
    <w:rPr>
      <w:rFonts w:ascii="Tahoma" w:hAnsi="Tahoma" w:cs="Tahoma"/>
      <w:sz w:val="16"/>
      <w:szCs w:val="16"/>
    </w:rPr>
  </w:style>
  <w:style w:type="character" w:styleId="TtuloChar" w:customStyle="1">
    <w:name w:val="Título Char"/>
    <w:basedOn w:val="DefaultParagraphFont"/>
    <w:link w:val="Ttulo"/>
    <w:qFormat/>
    <w:rsid w:val="001c0c29"/>
    <w:rPr>
      <w:rFonts w:ascii="Arial" w:hAnsi="Arial" w:eastAsia="Times New Roman" w:cs="Times New Roman"/>
      <w:b/>
      <w:sz w:val="36"/>
      <w:szCs w:val="20"/>
      <w:lang w:val="en-US" w:eastAsia="ar-SA"/>
    </w:rPr>
  </w:style>
  <w:style w:type="character" w:styleId="Ttulo1Char" w:customStyle="1">
    <w:name w:val="Título 1 Char"/>
    <w:basedOn w:val="DefaultParagraphFont"/>
    <w:link w:val="Ttulo1"/>
    <w:qFormat/>
    <w:rsid w:val="001c0c29"/>
    <w:rPr>
      <w:rFonts w:ascii="Arial" w:hAnsi="Arial" w:eastAsia="Times New Roman" w:cs="Times New Roman"/>
      <w:b/>
      <w:sz w:val="24"/>
      <w:szCs w:val="20"/>
      <w:lang w:val="en-US" w:eastAsia="ar-SA"/>
    </w:rPr>
  </w:style>
  <w:style w:type="character" w:styleId="LinkdaInternet">
    <w:name w:val="Link da Internet"/>
    <w:basedOn w:val="DefaultParagraphFont"/>
    <w:uiPriority w:val="99"/>
    <w:unhideWhenUsed/>
    <w:rsid w:val="00f42fee"/>
    <w:rPr>
      <w:color w:val="0000FF"/>
      <w:u w:val="single"/>
    </w:rPr>
  </w:style>
  <w:style w:type="character" w:styleId="Ttulo2Char" w:customStyle="1">
    <w:name w:val="Título 2 Char"/>
    <w:basedOn w:val="DefaultParagraphFont"/>
    <w:link w:val="Ttulo2"/>
    <w:uiPriority w:val="9"/>
    <w:semiHidden/>
    <w:qFormat/>
    <w:rsid w:val="0080668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3Char" w:customStyle="1">
    <w:name w:val="Título 3 Char"/>
    <w:basedOn w:val="DefaultParagraphFont"/>
    <w:link w:val="Ttulo3"/>
    <w:uiPriority w:val="9"/>
    <w:semiHidden/>
    <w:qFormat/>
    <w:rsid w:val="0080668f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80668f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Ttulo5Char" w:customStyle="1">
    <w:name w:val="Título 5 Char"/>
    <w:basedOn w:val="DefaultParagraphFont"/>
    <w:link w:val="Ttulo5"/>
    <w:uiPriority w:val="9"/>
    <w:semiHidden/>
    <w:qFormat/>
    <w:rsid w:val="0080668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Ttulo6Char" w:customStyle="1">
    <w:name w:val="Título 6 Char"/>
    <w:basedOn w:val="DefaultParagraphFont"/>
    <w:link w:val="Ttulo6"/>
    <w:uiPriority w:val="9"/>
    <w:semiHidden/>
    <w:qFormat/>
    <w:rsid w:val="0080668f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Ttulo7Char" w:customStyle="1">
    <w:name w:val="Título 7 Char"/>
    <w:basedOn w:val="DefaultParagraphFont"/>
    <w:link w:val="Ttulo7"/>
    <w:uiPriority w:val="9"/>
    <w:semiHidden/>
    <w:qFormat/>
    <w:rsid w:val="0080668f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sid w:val="0080668f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80668f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CorpodetextoChar" w:customStyle="1">
    <w:name w:val="Corpo de texto Char"/>
    <w:basedOn w:val="DefaultParagraphFont"/>
    <w:link w:val="Corpodetexto"/>
    <w:qFormat/>
    <w:rsid w:val="00a87b8b"/>
    <w:rPr>
      <w:rFonts w:ascii="Times New Roman" w:hAnsi="Times New Roman" w:eastAsia="Times New Roman" w:cs="Times New Roman"/>
      <w:sz w:val="20"/>
      <w:szCs w:val="20"/>
      <w:lang w:val="en-US" w:eastAsia="ar-SA"/>
    </w:rPr>
  </w:style>
  <w:style w:type="character" w:styleId="Appleconvertedspace" w:customStyle="1">
    <w:name w:val="apple-converted-space"/>
    <w:basedOn w:val="DefaultParagraphFont"/>
    <w:qFormat/>
    <w:rsid w:val="003174d2"/>
    <w:rPr/>
  </w:style>
  <w:style w:type="character" w:styleId="Explicao1Char" w:customStyle="1">
    <w:name w:val="Explicação1 Char"/>
    <w:basedOn w:val="DefaultParagraphFont"/>
    <w:link w:val="Explicao1"/>
    <w:qFormat/>
    <w:rsid w:val="007b0c8c"/>
    <w:rPr>
      <w:rFonts w:ascii="Arial" w:hAnsi="Arial" w:cs="Arial"/>
      <w:b/>
      <w:i/>
      <w:color w:val="FF0000"/>
      <w:sz w:val="20"/>
      <w:szCs w:val="20"/>
    </w:rPr>
  </w:style>
  <w:style w:type="character" w:styleId="Strong">
    <w:name w:val="Strong"/>
    <w:basedOn w:val="DefaultParagraphFont"/>
    <w:qFormat/>
    <w:rsid w:val="00682e48"/>
    <w:rPr>
      <w:b/>
      <w:bCs/>
    </w:rPr>
  </w:style>
  <w:style w:type="character" w:styleId="Info" w:customStyle="1">
    <w:name w:val="Info"/>
    <w:uiPriority w:val="1"/>
    <w:qFormat/>
    <w:rsid w:val="002d66de"/>
    <w:rPr>
      <w:i/>
      <w:iCs w:val="false"/>
      <w:color w:val="0000FF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b58df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qFormat/>
    <w:rsid w:val="00db58df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db58df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/>
      <w:i w:val="false"/>
      <w:color w:val="auto"/>
    </w:rPr>
  </w:style>
  <w:style w:type="character" w:styleId="ListLabel5">
    <w:name w:val="ListLabel 5"/>
    <w:qFormat/>
    <w:rPr>
      <w:b/>
      <w:i w:val="false"/>
      <w:color w:val="auto"/>
    </w:rPr>
  </w:style>
  <w:style w:type="character" w:styleId="ListLabel6">
    <w:name w:val="ListLabel 6"/>
    <w:qFormat/>
    <w:rPr>
      <w:color w:val="auto"/>
    </w:rPr>
  </w:style>
  <w:style w:type="character" w:styleId="ListLabel7">
    <w:name w:val="ListLabel 7"/>
    <w:qFormat/>
    <w:rPr>
      <w:color w:val="auto"/>
    </w:rPr>
  </w:style>
  <w:style w:type="character" w:styleId="ListLabel8">
    <w:name w:val="ListLabel 8"/>
    <w:qFormat/>
    <w:rPr>
      <w:color w:val="auto"/>
    </w:rPr>
  </w:style>
  <w:style w:type="character" w:styleId="ListLabel9">
    <w:name w:val="ListLabel 9"/>
    <w:qFormat/>
    <w:rPr>
      <w:color w:val="auto"/>
    </w:rPr>
  </w:style>
  <w:style w:type="character" w:styleId="ListLabel10">
    <w:name w:val="ListLabel 10"/>
    <w:qFormat/>
    <w:rPr>
      <w:color w:val="auto"/>
    </w:rPr>
  </w:style>
  <w:style w:type="character" w:styleId="ListLabel11">
    <w:name w:val="ListLabel 11"/>
    <w:qFormat/>
    <w:rPr>
      <w:color w:val="auto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color w:val="auto"/>
    </w:rPr>
  </w:style>
  <w:style w:type="character" w:styleId="ListLabel16">
    <w:name w:val="ListLabel 16"/>
    <w:qFormat/>
    <w:rPr>
      <w:color w:val="auto"/>
    </w:rPr>
  </w:style>
  <w:style w:type="character" w:styleId="ListLabel17">
    <w:name w:val="ListLabel 17"/>
    <w:qFormat/>
    <w:rPr>
      <w:color w:val="auto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color w:val="auto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color w:val="auto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color w:val="auto"/>
    </w:rPr>
  </w:style>
  <w:style w:type="character" w:styleId="ListLabel33">
    <w:name w:val="ListLabel 33"/>
    <w:qFormat/>
    <w:rPr>
      <w:color w:val="auto"/>
    </w:rPr>
  </w:style>
  <w:style w:type="character" w:styleId="ListLabel34">
    <w:name w:val="ListLabel 34"/>
    <w:qFormat/>
    <w:rPr>
      <w:sz w:val="18"/>
    </w:rPr>
  </w:style>
  <w:style w:type="character" w:styleId="ListLabel35">
    <w:name w:val="ListLabel 35"/>
    <w:qFormat/>
    <w:rPr>
      <w:color w:val="auto"/>
    </w:rPr>
  </w:style>
  <w:style w:type="character" w:styleId="ListLabel36">
    <w:name w:val="ListLabel 36"/>
    <w:qFormat/>
    <w:rPr>
      <w:rFonts w:ascii="Arial" w:hAnsi="Arial"/>
      <w:sz w:val="18"/>
    </w:rPr>
  </w:style>
  <w:style w:type="character" w:styleId="ListLabel37">
    <w:name w:val="ListLabel 37"/>
    <w:qFormat/>
    <w:rPr>
      <w:color w:val="auto"/>
    </w:rPr>
  </w:style>
  <w:style w:type="character" w:styleId="ListLabel38">
    <w:name w:val="ListLabel 38"/>
    <w:qFormat/>
    <w:rPr>
      <w:color w:val="auto"/>
    </w:rPr>
  </w:style>
  <w:style w:type="character" w:styleId="ListLabel39">
    <w:name w:val="ListLabel 39"/>
    <w:qFormat/>
    <w:rPr>
      <w:color w:val="auto"/>
    </w:rPr>
  </w:style>
  <w:style w:type="character" w:styleId="ListLabel40">
    <w:name w:val="ListLabel 40"/>
    <w:qFormat/>
    <w:rPr>
      <w:color w:val="auto"/>
    </w:rPr>
  </w:style>
  <w:style w:type="character" w:styleId="ListLabel41">
    <w:name w:val="ListLabel 41"/>
    <w:qFormat/>
    <w:rPr>
      <w:color w:val="auto"/>
    </w:rPr>
  </w:style>
  <w:style w:type="character" w:styleId="ListLabel42">
    <w:name w:val="ListLabel 42"/>
    <w:qFormat/>
    <w:rPr>
      <w:color w:val="auto"/>
    </w:rPr>
  </w:style>
  <w:style w:type="character" w:styleId="ListLabel43">
    <w:name w:val="ListLabel 43"/>
    <w:qFormat/>
    <w:rPr>
      <w:color w:val="auto"/>
    </w:rPr>
  </w:style>
  <w:style w:type="character" w:styleId="ListLabel44">
    <w:name w:val="ListLabel 44"/>
    <w:qFormat/>
    <w:rPr>
      <w:color w:val="auto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link w:val="CorpodetextoChar"/>
    <w:rsid w:val="00a87b8b"/>
    <w:pPr>
      <w:keepLines/>
      <w:widowControl w:val="false"/>
      <w:suppressAutoHyphens w:val="true"/>
      <w:spacing w:lineRule="atLeast" w:line="240" w:before="0" w:after="120"/>
      <w:ind w:left="720" w:hanging="0"/>
    </w:pPr>
    <w:rPr>
      <w:rFonts w:ascii="Times New Roman" w:hAnsi="Times New Roman" w:eastAsia="Times New Roman" w:cs="Times New Roman"/>
      <w:sz w:val="20"/>
      <w:szCs w:val="20"/>
      <w:lang w:val="en-US" w:eastAsia="ar-SA"/>
    </w:rPr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56249"/>
    <w:pPr>
      <w:spacing w:before="0" w:after="160"/>
      <w:ind w:left="720" w:hanging="0"/>
      <w:contextualSpacing/>
    </w:pPr>
    <w:rPr/>
  </w:style>
  <w:style w:type="paragraph" w:styleId="Cabealho">
    <w:name w:val="Header"/>
    <w:basedOn w:val="Normal"/>
    <w:link w:val="CabealhoChar"/>
    <w:unhideWhenUsed/>
    <w:rsid w:val="00a7597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a7597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82f4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tulododocumento">
    <w:name w:val="Title"/>
    <w:basedOn w:val="Normal"/>
    <w:next w:val="Normal"/>
    <w:link w:val="TtuloChar"/>
    <w:qFormat/>
    <w:rsid w:val="001c0c29"/>
    <w:pPr>
      <w:widowControl w:val="false"/>
      <w:suppressAutoHyphens w:val="true"/>
      <w:spacing w:lineRule="atLeast" w:line="100" w:before="0" w:after="0"/>
      <w:jc w:val="center"/>
    </w:pPr>
    <w:rPr>
      <w:rFonts w:ascii="Arial" w:hAnsi="Arial" w:eastAsia="Times New Roman" w:cs="Times New Roman"/>
      <w:b/>
      <w:sz w:val="36"/>
      <w:szCs w:val="20"/>
      <w:lang w:val="en-US" w:eastAsia="ar-SA"/>
    </w:rPr>
  </w:style>
  <w:style w:type="paragraph" w:styleId="Contedodatabela" w:customStyle="1">
    <w:name w:val="Conteúdo da tabela"/>
    <w:basedOn w:val="Normal"/>
    <w:qFormat/>
    <w:rsid w:val="00a87b8b"/>
    <w:pPr>
      <w:widowControl w:val="false"/>
      <w:suppressLineNumbers/>
      <w:suppressAutoHyphens w:val="true"/>
      <w:spacing w:lineRule="atLeast" w:line="240" w:before="0" w:after="0"/>
    </w:pPr>
    <w:rPr>
      <w:rFonts w:ascii="Times New Roman" w:hAnsi="Times New Roman" w:eastAsia="Times New Roman" w:cs="Times New Roman"/>
      <w:sz w:val="20"/>
      <w:szCs w:val="20"/>
      <w:lang w:val="en-US" w:eastAsia="ar-SA"/>
    </w:rPr>
  </w:style>
  <w:style w:type="paragraph" w:styleId="Ttulodatabela" w:customStyle="1">
    <w:name w:val="Título da tabela"/>
    <w:basedOn w:val="Contedodatabela"/>
    <w:qFormat/>
    <w:rsid w:val="00a87b8b"/>
    <w:pPr>
      <w:jc w:val="center"/>
    </w:pPr>
    <w:rPr>
      <w:b/>
      <w:bCs/>
    </w:rPr>
  </w:style>
  <w:style w:type="paragraph" w:styleId="Explicao1" w:customStyle="1">
    <w:name w:val="Explicação1"/>
    <w:basedOn w:val="Normal"/>
    <w:link w:val="Explicao1Char"/>
    <w:autoRedefine/>
    <w:qFormat/>
    <w:rsid w:val="007b0c8c"/>
    <w:pPr>
      <w:spacing w:lineRule="auto" w:line="240" w:before="0" w:after="0"/>
      <w:jc w:val="both"/>
    </w:pPr>
    <w:rPr>
      <w:rFonts w:ascii="Arial" w:hAnsi="Arial" w:cs="Arial"/>
      <w:b/>
      <w:i/>
      <w:color w:val="FF0000"/>
      <w:sz w:val="20"/>
      <w:szCs w:val="20"/>
    </w:rPr>
  </w:style>
  <w:style w:type="paragraph" w:styleId="Tabela1" w:customStyle="1">
    <w:name w:val="Tabela 1"/>
    <w:basedOn w:val="Normal"/>
    <w:qFormat/>
    <w:rsid w:val="000e6948"/>
    <w:pPr>
      <w:widowControl w:val="false"/>
      <w:snapToGrid w:val="false"/>
      <w:spacing w:lineRule="atLeast" w:line="240" w:before="60" w:after="60"/>
      <w:jc w:val="center"/>
    </w:pPr>
    <w:rPr>
      <w:rFonts w:ascii="Arial" w:hAnsi="Arial" w:eastAsia="Times New Roman" w:cs="Times New Roman"/>
      <w:b/>
      <w:sz w:val="18"/>
      <w:szCs w:val="20"/>
    </w:rPr>
  </w:style>
  <w:style w:type="paragraph" w:styleId="Tabela2" w:customStyle="1">
    <w:name w:val="Tabela 2"/>
    <w:basedOn w:val="Normal"/>
    <w:qFormat/>
    <w:rsid w:val="000e6948"/>
    <w:pPr>
      <w:widowControl w:val="false"/>
      <w:snapToGrid w:val="false"/>
      <w:spacing w:lineRule="atLeast" w:line="240" w:before="60" w:after="60"/>
    </w:pPr>
    <w:rPr>
      <w:rFonts w:ascii="Arial" w:hAnsi="Arial" w:eastAsia="Times New Roman" w:cs="Times New Roman"/>
      <w:sz w:val="20"/>
      <w:szCs w:val="20"/>
    </w:rPr>
  </w:style>
  <w:style w:type="paragraph" w:styleId="Revision">
    <w:name w:val="Revision"/>
    <w:uiPriority w:val="99"/>
    <w:semiHidden/>
    <w:qFormat/>
    <w:rsid w:val="000479ce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Annotationtext">
    <w:name w:val="annotation text"/>
    <w:basedOn w:val="Normal"/>
    <w:link w:val="TextodecomentrioChar"/>
    <w:uiPriority w:val="99"/>
    <w:unhideWhenUsed/>
    <w:qFormat/>
    <w:rsid w:val="00db58d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db58df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69130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hyperlink" Target="http://localhost:8080/swagger-ui" TargetMode="Externa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A9C34-3EE1-4A74-8C41-2B39F8DB5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Application>LibreOffice/6.0.7.3$Linux_X86_64 LibreOffice_project/00m0$Build-3</Application>
  <Pages>4</Pages>
  <Words>329</Words>
  <Characters>1731</Characters>
  <CharactersWithSpaces>1974</CharactersWithSpaces>
  <Paragraphs>87</Paragraphs>
  <Company>Basis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2019-02-15T12:21:00Z</dcterms:created>
  <dc:creator>Carolina Alves Ribeiro Guimarães de Paula</dc:creator>
  <dc:description/>
  <cp:keywords>Modelo Histórias de Usuários</cp:keywords>
  <dc:language>pt-BR</dc:language>
  <cp:lastModifiedBy/>
  <cp:lastPrinted>2017-09-20T13:19:00Z</cp:lastPrinted>
  <dcterms:modified xsi:type="dcterms:W3CDTF">2020-09-27T06:42:42Z</dcterms:modified>
  <cp:revision>121</cp:revision>
  <dc:subject>Modelo para Histórias de Usuários</dc:subject>
  <dc:title>Histórias de Usuários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Basis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Francisco Clever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