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A53" w:rsidRDefault="00C31A53"/>
    <w:sdt>
      <w:sdtPr>
        <w:id w:val="557136083"/>
        <w:docPartObj>
          <w:docPartGallery w:val="Cover Pages"/>
          <w:docPartUnique/>
        </w:docPartObj>
      </w:sdtPr>
      <w:sdtEndPr/>
      <w:sdtContent>
        <w:p w:rsidR="00D17EE8" w:rsidRDefault="00D17EE8">
          <w:r>
            <w:rPr>
              <w:noProof/>
              <w:lang w:eastAsia="es-ES"/>
            </w:rPr>
            <mc:AlternateContent>
              <mc:Choice Requires="wps">
                <w:drawing>
                  <wp:anchor distT="0" distB="0" distL="114300" distR="114300" simplePos="0" relativeHeight="251661312" behindDoc="0" locked="0" layoutInCell="0" allowOverlap="1" wp14:anchorId="0DFFE047" wp14:editId="2C4BC4A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D17EE8" w:rsidRDefault="00D17EE8">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Práctica 2</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D17EE8" w:rsidRDefault="00D17EE8">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Práctica 2</w:t>
                              </w:r>
                            </w:p>
                          </w:sdtContent>
                        </w:sdt>
                      </w:txbxContent>
                    </v:textbox>
                    <w10:wrap anchorx="page" anchory="page"/>
                  </v:rect>
                </w:pict>
              </mc:Fallback>
            </mc:AlternateContent>
          </w:r>
          <w:r>
            <w:rPr>
              <w:noProof/>
              <w:lang w:eastAsia="es-ES"/>
            </w:rPr>
            <mc:AlternateContent>
              <mc:Choice Requires="wpg">
                <w:drawing>
                  <wp:anchor distT="0" distB="0" distL="114300" distR="114300" simplePos="0" relativeHeight="251659264" behindDoc="0" locked="0" layoutInCell="0" allowOverlap="1" wp14:anchorId="71C54397" wp14:editId="37BEE5C7">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17EE8" w:rsidRDefault="00D17EE8">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ECAV</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D17EE8" w:rsidRDefault="00D17EE8">
                                      <w:pPr>
                                        <w:pStyle w:val="Sinespaciado"/>
                                        <w:spacing w:line="360" w:lineRule="auto"/>
                                        <w:rPr>
                                          <w:color w:val="FFFFFF" w:themeColor="background1"/>
                                        </w:rPr>
                                      </w:pPr>
                                      <w:r>
                                        <w:rPr>
                                          <w:color w:val="FFFFFF" w:themeColor="background1"/>
                                        </w:rPr>
                                        <w:t xml:space="preserve">Sergio </w:t>
                                      </w:r>
                                      <w:proofErr w:type="spellStart"/>
                                      <w:r>
                                        <w:rPr>
                                          <w:color w:val="FFFFFF" w:themeColor="background1"/>
                                        </w:rPr>
                                        <w:t>Casarrubios</w:t>
                                      </w:r>
                                      <w:proofErr w:type="spellEnd"/>
                                      <w:r>
                                        <w:rPr>
                                          <w:color w:val="FFFFFF" w:themeColor="background1"/>
                                        </w:rPr>
                                        <w:t xml:space="preserve">  de Arcos                 Álvaro Jiménez Carrillo</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EndPr/>
                                  <w:sdtContent>
                                    <w:p w:rsidR="00D17EE8" w:rsidRDefault="00D17EE8">
                                      <w:pPr>
                                        <w:pStyle w:val="Sinespaciado"/>
                                        <w:spacing w:line="360" w:lineRule="auto"/>
                                        <w:rPr>
                                          <w:color w:val="FFFFFF" w:themeColor="background1"/>
                                        </w:rPr>
                                      </w:pPr>
                                      <w:r>
                                        <w:rPr>
                                          <w:color w:val="FFFFFF" w:themeColor="background1"/>
                                        </w:rPr>
                                        <w:t>URJC</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7-04-07T00:00:00Z">
                                      <w:dateFormat w:val="dd/MM/yyyy"/>
                                      <w:lid w:val="es-ES"/>
                                      <w:storeMappedDataAs w:val="dateTime"/>
                                      <w:calendar w:val="gregorian"/>
                                    </w:date>
                                  </w:sdtPr>
                                  <w:sdtEndPr/>
                                  <w:sdtContent>
                                    <w:p w:rsidR="00D17EE8" w:rsidRDefault="00D17EE8">
                                      <w:pPr>
                                        <w:pStyle w:val="Sinespaciado"/>
                                        <w:spacing w:line="360" w:lineRule="auto"/>
                                        <w:rPr>
                                          <w:color w:val="FFFFFF" w:themeColor="background1"/>
                                        </w:rPr>
                                      </w:pPr>
                                      <w:r>
                                        <w:rPr>
                                          <w:color w:val="FFFFFF" w:themeColor="background1"/>
                                        </w:rPr>
                                        <w:t>07/04/2017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8"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D17EE8" w:rsidRDefault="00D17EE8">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ECAV</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D17EE8" w:rsidRDefault="00D17EE8">
                                <w:pPr>
                                  <w:pStyle w:val="Sinespaciado"/>
                                  <w:spacing w:line="360" w:lineRule="auto"/>
                                  <w:rPr>
                                    <w:color w:val="FFFFFF" w:themeColor="background1"/>
                                  </w:rPr>
                                </w:pPr>
                                <w:r>
                                  <w:rPr>
                                    <w:color w:val="FFFFFF" w:themeColor="background1"/>
                                  </w:rPr>
                                  <w:t xml:space="preserve">Sergio </w:t>
                                </w:r>
                                <w:proofErr w:type="spellStart"/>
                                <w:r>
                                  <w:rPr>
                                    <w:color w:val="FFFFFF" w:themeColor="background1"/>
                                  </w:rPr>
                                  <w:t>Casarrubios</w:t>
                                </w:r>
                                <w:proofErr w:type="spellEnd"/>
                                <w:r>
                                  <w:rPr>
                                    <w:color w:val="FFFFFF" w:themeColor="background1"/>
                                  </w:rPr>
                                  <w:t xml:space="preserve">  de Arcos                 Álvaro Jiménez Carrillo</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Content>
                              <w:p w:rsidR="00D17EE8" w:rsidRDefault="00D17EE8">
                                <w:pPr>
                                  <w:pStyle w:val="Sinespaciado"/>
                                  <w:spacing w:line="360" w:lineRule="auto"/>
                                  <w:rPr>
                                    <w:color w:val="FFFFFF" w:themeColor="background1"/>
                                  </w:rPr>
                                </w:pPr>
                                <w:r>
                                  <w:rPr>
                                    <w:color w:val="FFFFFF" w:themeColor="background1"/>
                                  </w:rPr>
                                  <w:t>URJC</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7-04-07T00:00:00Z">
                                <w:dateFormat w:val="dd/MM/yyyy"/>
                                <w:lid w:val="es-ES"/>
                                <w:storeMappedDataAs w:val="dateTime"/>
                                <w:calendar w:val="gregorian"/>
                              </w:date>
                            </w:sdtPr>
                            <w:sdtContent>
                              <w:p w:rsidR="00D17EE8" w:rsidRDefault="00D17EE8">
                                <w:pPr>
                                  <w:pStyle w:val="Sinespaciado"/>
                                  <w:spacing w:line="360" w:lineRule="auto"/>
                                  <w:rPr>
                                    <w:color w:val="FFFFFF" w:themeColor="background1"/>
                                  </w:rPr>
                                </w:pPr>
                                <w:r>
                                  <w:rPr>
                                    <w:color w:val="FFFFFF" w:themeColor="background1"/>
                                  </w:rPr>
                                  <w:t>07/04/2017</w:t>
                                </w:r>
                              </w:p>
                            </w:sdtContent>
                          </w:sdt>
                        </w:txbxContent>
                      </v:textbox>
                    </v:rect>
                    <w10:wrap anchorx="page" anchory="page"/>
                  </v:group>
                </w:pict>
              </mc:Fallback>
            </mc:AlternateContent>
          </w:r>
        </w:p>
        <w:p w:rsidR="00D17EE8" w:rsidRDefault="00D17EE8">
          <w:r>
            <w:rPr>
              <w:noProof/>
              <w:lang w:eastAsia="es-ES"/>
            </w:rPr>
            <w:drawing>
              <wp:anchor distT="0" distB="0" distL="114300" distR="114300" simplePos="0" relativeHeight="251660288" behindDoc="0" locked="0" layoutInCell="0" allowOverlap="1" wp14:anchorId="3181C8C1" wp14:editId="5AFF5633">
                <wp:simplePos x="0" y="0"/>
                <wp:positionH relativeFrom="page">
                  <wp:align>right</wp:align>
                </wp:positionH>
                <wp:positionV relativeFrom="page">
                  <wp:align>center</wp:align>
                </wp:positionV>
                <wp:extent cx="5577840" cy="3706967"/>
                <wp:effectExtent l="0" t="0" r="3810" b="7783"/>
                <wp:wrapNone/>
                <wp:docPr id="369" name="Imagen 1" descr="Imagen de un tren en una estación de tren" title="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p w:rsidR="0043382C" w:rsidRDefault="00C53411" w:rsidP="00132FFF">
      <w:pPr>
        <w:pStyle w:val="Ttulo1"/>
        <w:jc w:val="both"/>
      </w:pPr>
      <w:r>
        <w:lastRenderedPageBreak/>
        <w:t xml:space="preserve">Parte I – Codificación de imagen en </w:t>
      </w:r>
      <w:proofErr w:type="spellStart"/>
      <w:r>
        <w:t>Python</w:t>
      </w:r>
      <w:proofErr w:type="spellEnd"/>
    </w:p>
    <w:p w:rsidR="00B42EFF" w:rsidRPr="00B42EFF" w:rsidRDefault="00B42EFF" w:rsidP="007A1B9D">
      <w:pPr>
        <w:jc w:val="both"/>
      </w:pPr>
    </w:p>
    <w:p w:rsidR="00C53411" w:rsidRDefault="003D086C" w:rsidP="007A1B9D">
      <w:pPr>
        <w:jc w:val="both"/>
      </w:pPr>
      <w:r>
        <w:t>D</w:t>
      </w:r>
      <w:r w:rsidR="00F5692D">
        <w:t>e</w:t>
      </w:r>
      <w:r w:rsidR="008C20CE">
        <w:t xml:space="preserve">pendiendo del </w:t>
      </w:r>
      <w:proofErr w:type="spellStart"/>
      <w:r w:rsidR="008C20CE">
        <w:t>macrobloque</w:t>
      </w:r>
      <w:proofErr w:type="spellEnd"/>
      <w:r w:rsidR="008C20CE">
        <w:t xml:space="preserve"> que elijamos, vemos una diferencia considerable en las matrices de coeficientes DCT que obtenemos de </w:t>
      </w:r>
      <w:r w:rsidR="00132FFF">
        <w:t xml:space="preserve">cada una de </w:t>
      </w:r>
      <w:r w:rsidR="008C20CE">
        <w:t>las 3 componentes</w:t>
      </w:r>
      <w:r w:rsidR="00C72016">
        <w:t>.</w:t>
      </w:r>
    </w:p>
    <w:p w:rsidR="00B42EFF" w:rsidRDefault="00B42EFF" w:rsidP="007A1B9D">
      <w:pPr>
        <w:jc w:val="both"/>
      </w:pPr>
      <w:r>
        <w:t xml:space="preserve">4:4:4 – 20QF: Usando esta codificación no obtenemos la línea verde al final de la imagen, pero apreciamos un efecto de </w:t>
      </w:r>
      <w:proofErr w:type="spellStart"/>
      <w:r>
        <w:t>blocking</w:t>
      </w:r>
      <w:proofErr w:type="spellEnd"/>
      <w:r>
        <w:t xml:space="preserve"> bastante apreciable</w:t>
      </w:r>
      <w:r w:rsidR="0043049A">
        <w:t xml:space="preserve"> debido a la cantidad de coeficientes que eliminamos</w:t>
      </w:r>
      <w:r>
        <w:t>.</w:t>
      </w:r>
      <w:r w:rsidR="003F2E96">
        <w:t xml:space="preserve"> </w:t>
      </w:r>
      <w:r w:rsidR="001E7527">
        <w:t>SSE: 2372,64.</w:t>
      </w:r>
    </w:p>
    <w:p w:rsidR="00A13081" w:rsidRDefault="00A13081" w:rsidP="007A1B9D">
      <w:pPr>
        <w:jc w:val="both"/>
      </w:pPr>
      <w:r>
        <w:t xml:space="preserve">4:4:4 – 80QF: Tampoco aparece el problema de la línea verde y solucionamos el problema del </w:t>
      </w:r>
      <w:proofErr w:type="spellStart"/>
      <w:r>
        <w:t>blocking</w:t>
      </w:r>
      <w:proofErr w:type="spellEnd"/>
      <w:r>
        <w:t xml:space="preserve"> muy considerablemente. La matriz de coeficientes no cambia</w:t>
      </w:r>
      <w:r w:rsidR="00BB1B5F">
        <w:t xml:space="preserve"> pero al descartar menos coeficientes, obtenemos una calidad mayor a costa de comprimir menos</w:t>
      </w:r>
      <w:r>
        <w:t>.</w:t>
      </w:r>
      <w:r w:rsidR="003F2E96">
        <w:t xml:space="preserve"> SSE: 1442,67.</w:t>
      </w:r>
    </w:p>
    <w:p w:rsidR="00232846" w:rsidRDefault="00232846" w:rsidP="007A1B9D">
      <w:pPr>
        <w:jc w:val="both"/>
      </w:pPr>
      <w:r>
        <w:t xml:space="preserve">4:2:2 – 20QF: No tenemos el problema de la línea verde pero tenemos el efecto de </w:t>
      </w:r>
      <w:proofErr w:type="spellStart"/>
      <w:r>
        <w:t>blocking</w:t>
      </w:r>
      <w:proofErr w:type="spellEnd"/>
      <w:r>
        <w:t xml:space="preserve">. El </w:t>
      </w:r>
      <w:proofErr w:type="spellStart"/>
      <w:r>
        <w:t>submuestreo</w:t>
      </w:r>
      <w:proofErr w:type="spellEnd"/>
      <w:r>
        <w:t xml:space="preserve"> de la </w:t>
      </w:r>
      <w:proofErr w:type="spellStart"/>
      <w:r>
        <w:t>crominancia</w:t>
      </w:r>
      <w:proofErr w:type="spellEnd"/>
      <w:r>
        <w:t xml:space="preserve"> no es apreciable.</w:t>
      </w:r>
      <w:r w:rsidR="001E7527">
        <w:t xml:space="preserve"> SSE: 2490,96.</w:t>
      </w:r>
    </w:p>
    <w:p w:rsidR="00232846" w:rsidRDefault="00232846" w:rsidP="007A1B9D">
      <w:pPr>
        <w:jc w:val="both"/>
      </w:pPr>
      <w:r>
        <w:t xml:space="preserve">4:2:2 – 80QF: Sigue sin aparecer la línea verde y eliminamos el </w:t>
      </w:r>
      <w:proofErr w:type="spellStart"/>
      <w:r>
        <w:t>blocking</w:t>
      </w:r>
      <w:proofErr w:type="spellEnd"/>
      <w:r>
        <w:t xml:space="preserve"> al eliminar menos coeficientes en la cuantificación, igual que en el caso anterior.</w:t>
      </w:r>
      <w:r w:rsidR="001E7527">
        <w:t xml:space="preserve"> SSE: 1607,34.</w:t>
      </w:r>
    </w:p>
    <w:p w:rsidR="00F72480" w:rsidRDefault="00F72480" w:rsidP="007A1B9D">
      <w:pPr>
        <w:jc w:val="both"/>
      </w:pPr>
      <w:r>
        <w:t xml:space="preserve">4:2:0 – 20QF: Comienza a aparecer el problema de la línea verde </w:t>
      </w:r>
      <w:r w:rsidR="00ED7385">
        <w:t xml:space="preserve">debido al </w:t>
      </w:r>
      <w:proofErr w:type="spellStart"/>
      <w:r w:rsidR="00ED7385">
        <w:t>submuestreo</w:t>
      </w:r>
      <w:proofErr w:type="spellEnd"/>
      <w:r w:rsidR="00ED7385">
        <w:t xml:space="preserve"> vertical en las componentes de </w:t>
      </w:r>
      <w:proofErr w:type="spellStart"/>
      <w:r w:rsidR="00ED7385">
        <w:t>crominancia</w:t>
      </w:r>
      <w:proofErr w:type="spellEnd"/>
      <w:r w:rsidR="00ED7385">
        <w:t>. Además tenemos el efecto de</w:t>
      </w:r>
      <w:r>
        <w:t xml:space="preserve"> </w:t>
      </w:r>
      <w:proofErr w:type="spellStart"/>
      <w:r>
        <w:t>blocking</w:t>
      </w:r>
      <w:proofErr w:type="spellEnd"/>
      <w:r w:rsidR="00ED7385">
        <w:t xml:space="preserve"> de los casos anteriores</w:t>
      </w:r>
      <w:r>
        <w:t>. Se produce una disminución apreciable de la calidad del color.</w:t>
      </w:r>
      <w:r w:rsidR="001E7527">
        <w:t xml:space="preserve"> SSE: 2613,99.</w:t>
      </w:r>
    </w:p>
    <w:p w:rsidR="00F72480" w:rsidRDefault="00F72480" w:rsidP="007A1B9D">
      <w:pPr>
        <w:jc w:val="both"/>
      </w:pPr>
      <w:r>
        <w:t xml:space="preserve">4:2:0 – 80QF: Continúa el problema de la línea verde pero eliminamos el </w:t>
      </w:r>
      <w:proofErr w:type="spellStart"/>
      <w:r>
        <w:t>blocking</w:t>
      </w:r>
      <w:proofErr w:type="spellEnd"/>
      <w:r>
        <w:t xml:space="preserve"> por la misma razón</w:t>
      </w:r>
      <w:r w:rsidR="00232846">
        <w:t xml:space="preserve"> que en los casos anteriores.</w:t>
      </w:r>
      <w:r w:rsidR="00ED7385">
        <w:t xml:space="preserve"> La diferencia de la calidad de </w:t>
      </w:r>
      <w:proofErr w:type="spellStart"/>
      <w:r w:rsidR="00ED7385">
        <w:t>crominancia</w:t>
      </w:r>
      <w:proofErr w:type="spellEnd"/>
      <w:r w:rsidR="00ED7385">
        <w:t xml:space="preserve"> sigue siendo apreciable.</w:t>
      </w:r>
      <w:r w:rsidR="001E7527">
        <w:t xml:space="preserve"> SSE: 1838,88.</w:t>
      </w:r>
    </w:p>
    <w:p w:rsidR="004D5818" w:rsidRDefault="004D5818" w:rsidP="007A1B9D">
      <w:pPr>
        <w:pStyle w:val="Ttulo1"/>
        <w:jc w:val="both"/>
      </w:pPr>
      <w:r>
        <w:t xml:space="preserve">Parte II </w:t>
      </w:r>
      <w:r w:rsidR="00243DF8">
        <w:t>–</w:t>
      </w:r>
      <w:r>
        <w:t xml:space="preserve"> </w:t>
      </w:r>
      <w:r w:rsidR="00243DF8">
        <w:t>Codificación de vídeo</w:t>
      </w:r>
    </w:p>
    <w:p w:rsidR="00243DF8" w:rsidRDefault="00243DF8" w:rsidP="007A1B9D">
      <w:pPr>
        <w:jc w:val="both"/>
      </w:pPr>
    </w:p>
    <w:p w:rsidR="00243DF8" w:rsidRDefault="0050173E" w:rsidP="007A1B9D">
      <w:pPr>
        <w:jc w:val="both"/>
      </w:pPr>
      <w:r>
        <w:t>Tarea</w:t>
      </w:r>
      <w:r w:rsidR="00243DF8">
        <w:t xml:space="preserve"> 1: </w:t>
      </w:r>
    </w:p>
    <w:p w:rsidR="0050173E" w:rsidRDefault="00243DF8" w:rsidP="007A1B9D">
      <w:pPr>
        <w:jc w:val="both"/>
      </w:pPr>
      <w:r>
        <w:t>-</w:t>
      </w:r>
      <w:proofErr w:type="spellStart"/>
      <w:r>
        <w:t>Peppa</w:t>
      </w:r>
      <w:proofErr w:type="spellEnd"/>
      <w:r>
        <w:t xml:space="preserve"> </w:t>
      </w:r>
      <w:proofErr w:type="spellStart"/>
      <w:r>
        <w:t>Pig</w:t>
      </w:r>
      <w:proofErr w:type="spellEnd"/>
      <w:proofErr w:type="gramStart"/>
      <w:r>
        <w:t xml:space="preserve">: </w:t>
      </w:r>
      <w:r w:rsidR="0017359A">
        <w:t xml:space="preserve"> Al</w:t>
      </w:r>
      <w:proofErr w:type="gramEnd"/>
      <w:r w:rsidR="0017359A">
        <w:t xml:space="preserve"> tratarse de un vídeo muy estático no se observa una tasa de bit muy elevada. Solamente en los cambios de plano, zooms, panorámicas... en los que se decodifican </w:t>
      </w:r>
      <w:proofErr w:type="spellStart"/>
      <w:r w:rsidR="0017359A">
        <w:t>intrabloques</w:t>
      </w:r>
      <w:proofErr w:type="spellEnd"/>
      <w:r w:rsidR="0017359A">
        <w:t>, se producen picos en la tasa</w:t>
      </w:r>
      <w:r w:rsidR="00D93F48">
        <w:t xml:space="preserve"> llegando a un máximo de 3 Mb</w:t>
      </w:r>
      <w:r w:rsidR="0017359A">
        <w:t>.</w:t>
      </w:r>
      <w:r w:rsidR="0050173E">
        <w:t xml:space="preserve"> Al pasar el video a </w:t>
      </w:r>
      <w:proofErr w:type="spellStart"/>
      <w:r w:rsidR="0050173E">
        <w:t>raw</w:t>
      </w:r>
      <w:proofErr w:type="spellEnd"/>
      <w:r w:rsidR="0050173E">
        <w:t xml:space="preserve">, 30 segundos (750 </w:t>
      </w:r>
      <w:proofErr w:type="spellStart"/>
      <w:r w:rsidR="0050173E">
        <w:t>frames</w:t>
      </w:r>
      <w:proofErr w:type="spellEnd"/>
      <w:r w:rsidR="0050173E">
        <w:t>) ocupan 256Mb.</w:t>
      </w:r>
    </w:p>
    <w:p w:rsidR="00D93F48" w:rsidRDefault="00D93F48" w:rsidP="007A1B9D">
      <w:pPr>
        <w:jc w:val="both"/>
      </w:pPr>
      <w:r>
        <w:t xml:space="preserve">-Avatar: Es un vídeo mucho más dinámico en el que la tasa de bit es muy elevada, tanto por el dinamismo como por la calidad de la imagen. De igual manera, en los planos estáticos se mantiene en una tasa alrededor de los 4-7Mb; pero cuando se reproduce un cambio de plano o una escena con bastante movimiento, </w:t>
      </w:r>
      <w:proofErr w:type="gramStart"/>
      <w:r w:rsidR="00E357CC">
        <w:t>llegan</w:t>
      </w:r>
      <w:proofErr w:type="gramEnd"/>
      <w:r w:rsidR="00E357CC">
        <w:t xml:space="preserve">  producirse picos de 23</w:t>
      </w:r>
      <w:r>
        <w:t>Mb.</w:t>
      </w:r>
      <w:r w:rsidR="00485E69">
        <w:t xml:space="preserve"> La tasa media es de 12Mb.</w:t>
      </w:r>
      <w:r w:rsidR="0050173E">
        <w:t xml:space="preserve"> Pasando el vídeo al </w:t>
      </w:r>
      <w:proofErr w:type="spellStart"/>
      <w:r w:rsidR="0050173E">
        <w:t>raw</w:t>
      </w:r>
      <w:proofErr w:type="spellEnd"/>
      <w:r w:rsidR="0050173E">
        <w:t xml:space="preserve">, 30 segundos (750 </w:t>
      </w:r>
      <w:proofErr w:type="spellStart"/>
      <w:r w:rsidR="0050173E">
        <w:t>frames</w:t>
      </w:r>
      <w:proofErr w:type="spellEnd"/>
      <w:r w:rsidR="0050173E">
        <w:t>) ocupan 2,2 Gb.</w:t>
      </w:r>
      <w:bookmarkStart w:id="0" w:name="_GoBack"/>
      <w:bookmarkEnd w:id="0"/>
    </w:p>
    <w:p w:rsidR="0017359A" w:rsidRPr="00243DF8" w:rsidRDefault="0017359A" w:rsidP="00243DF8"/>
    <w:sectPr w:rsidR="0017359A" w:rsidRPr="00243DF8" w:rsidSect="00D17EE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377" w:rsidRDefault="006E3377" w:rsidP="00A149CB">
      <w:pPr>
        <w:spacing w:after="0" w:line="240" w:lineRule="auto"/>
      </w:pPr>
      <w:r>
        <w:separator/>
      </w:r>
    </w:p>
  </w:endnote>
  <w:endnote w:type="continuationSeparator" w:id="0">
    <w:p w:rsidR="006E3377" w:rsidRDefault="006E3377" w:rsidP="00A1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377" w:rsidRDefault="006E3377" w:rsidP="00A149CB">
      <w:pPr>
        <w:spacing w:after="0" w:line="240" w:lineRule="auto"/>
      </w:pPr>
      <w:r>
        <w:separator/>
      </w:r>
    </w:p>
  </w:footnote>
  <w:footnote w:type="continuationSeparator" w:id="0">
    <w:p w:rsidR="006E3377" w:rsidRDefault="006E3377" w:rsidP="00A149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EE8"/>
    <w:rsid w:val="00132FFF"/>
    <w:rsid w:val="0017359A"/>
    <w:rsid w:val="001E7527"/>
    <w:rsid w:val="00232846"/>
    <w:rsid w:val="00243DF8"/>
    <w:rsid w:val="003D086C"/>
    <w:rsid w:val="003F2E96"/>
    <w:rsid w:val="0043049A"/>
    <w:rsid w:val="0043382C"/>
    <w:rsid w:val="00485E69"/>
    <w:rsid w:val="004D5818"/>
    <w:rsid w:val="0050173E"/>
    <w:rsid w:val="0052033A"/>
    <w:rsid w:val="006E3377"/>
    <w:rsid w:val="007218D9"/>
    <w:rsid w:val="007A1B9D"/>
    <w:rsid w:val="008C20CE"/>
    <w:rsid w:val="0093422F"/>
    <w:rsid w:val="00A13081"/>
    <w:rsid w:val="00A149CB"/>
    <w:rsid w:val="00B42EFF"/>
    <w:rsid w:val="00BB1B5F"/>
    <w:rsid w:val="00C31A53"/>
    <w:rsid w:val="00C53411"/>
    <w:rsid w:val="00C72016"/>
    <w:rsid w:val="00D17EE8"/>
    <w:rsid w:val="00D93F48"/>
    <w:rsid w:val="00E357CC"/>
    <w:rsid w:val="00ED7385"/>
    <w:rsid w:val="00F5692D"/>
    <w:rsid w:val="00F724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534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7EE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7EE8"/>
    <w:rPr>
      <w:rFonts w:eastAsiaTheme="minorEastAsia"/>
      <w:lang w:eastAsia="es-ES"/>
    </w:rPr>
  </w:style>
  <w:style w:type="paragraph" w:styleId="Textodeglobo">
    <w:name w:val="Balloon Text"/>
    <w:basedOn w:val="Normal"/>
    <w:link w:val="TextodegloboCar"/>
    <w:uiPriority w:val="99"/>
    <w:semiHidden/>
    <w:unhideWhenUsed/>
    <w:rsid w:val="00D17E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7EE8"/>
    <w:rPr>
      <w:rFonts w:ascii="Tahoma" w:hAnsi="Tahoma" w:cs="Tahoma"/>
      <w:sz w:val="16"/>
      <w:szCs w:val="16"/>
    </w:rPr>
  </w:style>
  <w:style w:type="character" w:customStyle="1" w:styleId="Ttulo1Car">
    <w:name w:val="Título 1 Car"/>
    <w:basedOn w:val="Fuentedeprrafopredeter"/>
    <w:link w:val="Ttulo1"/>
    <w:uiPriority w:val="9"/>
    <w:rsid w:val="00C53411"/>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A149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9CB"/>
  </w:style>
  <w:style w:type="paragraph" w:styleId="Piedepgina">
    <w:name w:val="footer"/>
    <w:basedOn w:val="Normal"/>
    <w:link w:val="PiedepginaCar"/>
    <w:uiPriority w:val="99"/>
    <w:unhideWhenUsed/>
    <w:rsid w:val="00A149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534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7EE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7EE8"/>
    <w:rPr>
      <w:rFonts w:eastAsiaTheme="minorEastAsia"/>
      <w:lang w:eastAsia="es-ES"/>
    </w:rPr>
  </w:style>
  <w:style w:type="paragraph" w:styleId="Textodeglobo">
    <w:name w:val="Balloon Text"/>
    <w:basedOn w:val="Normal"/>
    <w:link w:val="TextodegloboCar"/>
    <w:uiPriority w:val="99"/>
    <w:semiHidden/>
    <w:unhideWhenUsed/>
    <w:rsid w:val="00D17E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7EE8"/>
    <w:rPr>
      <w:rFonts w:ascii="Tahoma" w:hAnsi="Tahoma" w:cs="Tahoma"/>
      <w:sz w:val="16"/>
      <w:szCs w:val="16"/>
    </w:rPr>
  </w:style>
  <w:style w:type="character" w:customStyle="1" w:styleId="Ttulo1Car">
    <w:name w:val="Título 1 Car"/>
    <w:basedOn w:val="Fuentedeprrafopredeter"/>
    <w:link w:val="Ttulo1"/>
    <w:uiPriority w:val="9"/>
    <w:rsid w:val="00C53411"/>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A149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9CB"/>
  </w:style>
  <w:style w:type="paragraph" w:styleId="Piedepgina">
    <w:name w:val="footer"/>
    <w:basedOn w:val="Normal"/>
    <w:link w:val="PiedepginaCar"/>
    <w:uiPriority w:val="99"/>
    <w:unhideWhenUsed/>
    <w:rsid w:val="00A149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Práctica 2</vt:lpstr>
    </vt:vector>
  </TitlesOfParts>
  <Company>URJC</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creator>Sergio Casarrubios  de Arcos                 Álvaro Jiménez Carrillo</dc:creator>
  <cp:lastModifiedBy>Cachuelidows</cp:lastModifiedBy>
  <cp:revision>18</cp:revision>
  <dcterms:created xsi:type="dcterms:W3CDTF">2017-04-07T07:19:00Z</dcterms:created>
  <dcterms:modified xsi:type="dcterms:W3CDTF">2017-04-18T09:03:00Z</dcterms:modified>
</cp:coreProperties>
</file>