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87"/>
        <w:gridCol w:w="466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JURUPE VILLAFUERTE ROSA FLOR DE MARIA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KIDS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YOJHOW@GMAIL.COM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SAN MARTIN 3536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1641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1641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 JUNIO 2012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1641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77735113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1641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JURUPE CARTAGENA MIGUEL ANGEL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1641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07618467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1641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MJURUPE@GMAIL.COM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61641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992 790 995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261"/>
        <w:gridCol w:w="5092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1641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VILLAFUERTE SEGOVIA JHOWANY ELIZABETH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1641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09882233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1641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JHOWANYVILLAFUERTE@GMAIL.COM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16410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410" w:rsidRDefault="00616410" w:rsidP="00A713B1">
      <w:pPr>
        <w:spacing w:after="0" w:line="240" w:lineRule="auto"/>
      </w:pPr>
      <w:r>
        <w:separator/>
      </w:r>
    </w:p>
  </w:endnote>
  <w:endnote w:type="continuationSeparator" w:id="0">
    <w:p w:rsidR="00616410" w:rsidRDefault="0061641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410" w:rsidRDefault="00616410" w:rsidP="00A713B1">
      <w:pPr>
        <w:spacing w:after="0" w:line="240" w:lineRule="auto"/>
      </w:pPr>
      <w:r>
        <w:separator/>
      </w:r>
    </w:p>
  </w:footnote>
  <w:footnote w:type="continuationSeparator" w:id="0">
    <w:p w:rsidR="00616410" w:rsidRDefault="0061641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16410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