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9b69nagz5ypw" w:id="0"/>
      <w:bookmarkEnd w:id="0"/>
      <w:r w:rsidDel="00000000" w:rsidR="00000000" w:rsidRPr="00000000">
        <w:rPr>
          <w:rtl w:val="0"/>
        </w:rPr>
        <w:t xml:space="preserve">General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no afecta mayus y minus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hdmhiucydzy7" w:id="1"/>
      <w:bookmarkEnd w:id="1"/>
      <w:r w:rsidDel="00000000" w:rsidR="00000000" w:rsidRPr="00000000">
        <w:rPr>
          <w:rtl w:val="0"/>
        </w:rPr>
        <w:t xml:space="preserve">Componentes instrucciones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hrvyabldva8h" w:id="2"/>
      <w:bookmarkEnd w:id="2"/>
      <w:r w:rsidDel="00000000" w:rsidR="00000000" w:rsidRPr="00000000">
        <w:rPr>
          <w:rtl w:val="0"/>
        </w:rPr>
        <w:t xml:space="preserve">Grupos de Comandos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consulta: sentencia en inglés compuesta de comandos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338513" cy="85928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859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(no es necesario todos para una instruccion)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Tipos de comandos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3300413" cy="18585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185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DDL. Modificar y crear tablas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DML. Seleccionar registros (consultas) de BD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DCL. Para proporcionar seguridad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TCL. Gestion de los cambios..</w:t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e8n7r0msdfze" w:id="3"/>
      <w:bookmarkEnd w:id="3"/>
      <w:r w:rsidDel="00000000" w:rsidR="00000000" w:rsidRPr="00000000">
        <w:rPr>
          <w:rtl w:val="0"/>
        </w:rPr>
        <w:t xml:space="preserve">Clausulas</w:t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n9is3g8s9sms" w:id="4"/>
      <w:bookmarkEnd w:id="4"/>
      <w:r w:rsidDel="00000000" w:rsidR="00000000" w:rsidRPr="00000000">
        <w:rPr>
          <w:rtl w:val="0"/>
        </w:rPr>
        <w:t xml:space="preserve">Orden instrucciones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36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