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F58" w:rsidRPr="003B6F58" w:rsidRDefault="003B6F58" w:rsidP="003B6F58">
      <w:pPr>
        <w:tabs>
          <w:tab w:val="left" w:pos="0"/>
          <w:tab w:val="left" w:pos="270"/>
        </w:tabs>
        <w:jc w:val="center"/>
        <w:rPr>
          <w:sz w:val="36"/>
          <w:szCs w:val="36"/>
        </w:rPr>
      </w:pPr>
      <w:r w:rsidRPr="003B6F58">
        <w:rPr>
          <w:b/>
          <w:sz w:val="36"/>
          <w:szCs w:val="36"/>
        </w:rPr>
        <w:t>Guest Policy</w:t>
      </w:r>
    </w:p>
    <w:p w:rsidR="003B6F58" w:rsidRDefault="003B6F58" w:rsidP="003B6F58">
      <w:pPr>
        <w:pStyle w:val="ListParagraph"/>
        <w:numPr>
          <w:ilvl w:val="0"/>
          <w:numId w:val="1"/>
        </w:numPr>
        <w:tabs>
          <w:tab w:val="left" w:pos="0"/>
          <w:tab w:val="left" w:pos="270"/>
        </w:tabs>
      </w:pPr>
      <w:r>
        <w:t>All swimming and tennis guests must be registered at the pool office.</w:t>
      </w:r>
    </w:p>
    <w:p w:rsidR="003B6F58" w:rsidRDefault="003B6F58" w:rsidP="003B6F58">
      <w:pPr>
        <w:pStyle w:val="ListParagraph"/>
        <w:numPr>
          <w:ilvl w:val="0"/>
          <w:numId w:val="1"/>
        </w:numPr>
        <w:tabs>
          <w:tab w:val="left" w:pos="0"/>
          <w:tab w:val="left" w:pos="270"/>
        </w:tabs>
      </w:pPr>
      <w:r>
        <w:t>Members may bring as many as 5 guests with them at one time.</w:t>
      </w:r>
    </w:p>
    <w:p w:rsidR="003B6F58" w:rsidRDefault="003B6F58" w:rsidP="003B6F58">
      <w:pPr>
        <w:pStyle w:val="ListParagraph"/>
        <w:numPr>
          <w:ilvl w:val="0"/>
          <w:numId w:val="1"/>
        </w:numPr>
        <w:tabs>
          <w:tab w:val="left" w:pos="0"/>
          <w:tab w:val="left" w:pos="270"/>
        </w:tabs>
      </w:pPr>
      <w:r>
        <w:t>Members may arrange for small parties of more than five guest</w:t>
      </w:r>
      <w:r w:rsidR="00F122B5">
        <w:t>s,</w:t>
      </w:r>
      <w:r>
        <w:t xml:space="preserve"> but such parties must be scheduled with the staff at least one week in advance</w:t>
      </w:r>
      <w:r w:rsidR="00F122B5">
        <w:t xml:space="preserve"> and are subject to availability</w:t>
      </w:r>
      <w:r>
        <w:t>.</w:t>
      </w:r>
    </w:p>
    <w:p w:rsidR="003B6F58" w:rsidRDefault="003B6F58" w:rsidP="003B6F58">
      <w:pPr>
        <w:pStyle w:val="ListParagraph"/>
        <w:numPr>
          <w:ilvl w:val="0"/>
          <w:numId w:val="1"/>
        </w:numPr>
        <w:tabs>
          <w:tab w:val="left" w:pos="0"/>
          <w:tab w:val="left" w:pos="270"/>
        </w:tabs>
      </w:pPr>
      <w:r>
        <w:t>Overnight house guest</w:t>
      </w:r>
      <w:r w:rsidR="00F122B5">
        <w:t>s</w:t>
      </w:r>
      <w:r>
        <w:t xml:space="preserve"> of members may use all Club facilities free of charge, provided that they reside outside the Metropolitan Area.* Overnight guests must register at the pool office.</w:t>
      </w:r>
    </w:p>
    <w:p w:rsidR="003B6F58" w:rsidRPr="00F122B5" w:rsidRDefault="003B6F58" w:rsidP="00F122B5">
      <w:pPr>
        <w:pStyle w:val="ListParagraph"/>
        <w:tabs>
          <w:tab w:val="left" w:pos="0"/>
          <w:tab w:val="left" w:pos="270"/>
        </w:tabs>
        <w:rPr>
          <w:i/>
        </w:rPr>
      </w:pPr>
      <w:r w:rsidRPr="00F122B5">
        <w:rPr>
          <w:i/>
        </w:rPr>
        <w:t xml:space="preserve">*Metropolitan Area: From the south city limits of Seattle to the King County line on the north. </w:t>
      </w:r>
      <w:proofErr w:type="gramStart"/>
      <w:r w:rsidRPr="00F122B5">
        <w:rPr>
          <w:i/>
        </w:rPr>
        <w:t>Puget Sound on the west.</w:t>
      </w:r>
      <w:proofErr w:type="gramEnd"/>
      <w:r w:rsidRPr="00F122B5">
        <w:rPr>
          <w:i/>
        </w:rPr>
        <w:t xml:space="preserve"> </w:t>
      </w:r>
      <w:proofErr w:type="gramStart"/>
      <w:r w:rsidRPr="00F122B5">
        <w:rPr>
          <w:i/>
        </w:rPr>
        <w:t>Lake Washington and 61st Avenue N.E., running into 61st Place N.E. on the east.</w:t>
      </w:r>
      <w:bookmarkStart w:id="0" w:name="_GoBack"/>
      <w:bookmarkEnd w:id="0"/>
      <w:proofErr w:type="gramEnd"/>
    </w:p>
    <w:p w:rsidR="003B6F58" w:rsidRDefault="003B6F58" w:rsidP="003B6F58">
      <w:pPr>
        <w:pStyle w:val="ListParagraph"/>
        <w:numPr>
          <w:ilvl w:val="0"/>
          <w:numId w:val="1"/>
        </w:numPr>
        <w:tabs>
          <w:tab w:val="left" w:pos="0"/>
          <w:tab w:val="left" w:pos="270"/>
        </w:tabs>
      </w:pPr>
      <w:r>
        <w:t xml:space="preserve">Guests must be accompanied by the member at </w:t>
      </w:r>
      <w:r w:rsidRPr="00F122B5">
        <w:rPr>
          <w:b/>
        </w:rPr>
        <w:t>all</w:t>
      </w:r>
      <w:r>
        <w:t xml:space="preserve"> times.</w:t>
      </w:r>
    </w:p>
    <w:p w:rsidR="003B6F58" w:rsidRDefault="003B6F58" w:rsidP="003B6F58">
      <w:pPr>
        <w:pStyle w:val="ListParagraph"/>
        <w:numPr>
          <w:ilvl w:val="0"/>
          <w:numId w:val="1"/>
        </w:numPr>
        <w:tabs>
          <w:tab w:val="left" w:pos="0"/>
          <w:tab w:val="left" w:pos="270"/>
        </w:tabs>
      </w:pPr>
      <w:r>
        <w:t>A member's child who is in or entering high school or is a college undergraduate may bring a date as a guest to the pool between 7:00 PM and pool closing. No guest fee is charge for such guest, but the guest must be registered at the pool office.</w:t>
      </w:r>
    </w:p>
    <w:p w:rsidR="003B6F58" w:rsidRDefault="003B6F58" w:rsidP="003B6F58">
      <w:pPr>
        <w:pStyle w:val="ListParagraph"/>
        <w:numPr>
          <w:ilvl w:val="0"/>
          <w:numId w:val="1"/>
        </w:numPr>
        <w:tabs>
          <w:tab w:val="left" w:pos="0"/>
          <w:tab w:val="left" w:pos="270"/>
        </w:tabs>
      </w:pPr>
      <w:r>
        <w:t>A member who is single or widowed and has no children living in his/her home may bring one guest to the pool at any time without payment of the guest fee, but guest must be registered at the pool office.</w:t>
      </w:r>
    </w:p>
    <w:p w:rsidR="003B6F58" w:rsidRDefault="003B6F58" w:rsidP="003B6F58">
      <w:pPr>
        <w:pStyle w:val="ListParagraph"/>
        <w:numPr>
          <w:ilvl w:val="0"/>
          <w:numId w:val="1"/>
        </w:numPr>
        <w:tabs>
          <w:tab w:val="left" w:pos="0"/>
          <w:tab w:val="left" w:pos="270"/>
        </w:tabs>
      </w:pPr>
      <w:r>
        <w:t>Member's children who are not living at home are subject to guest fees and rules.</w:t>
      </w:r>
    </w:p>
    <w:p w:rsidR="003B6F58" w:rsidRDefault="003B6F58" w:rsidP="003B6F58">
      <w:pPr>
        <w:pStyle w:val="ListParagraph"/>
        <w:numPr>
          <w:ilvl w:val="0"/>
          <w:numId w:val="1"/>
        </w:numPr>
        <w:tabs>
          <w:tab w:val="left" w:pos="0"/>
          <w:tab w:val="left" w:pos="270"/>
        </w:tabs>
      </w:pPr>
      <w:r>
        <w:t>Babysitters can use the pool without charge if they are registered in the office and only if they are with the member child or children. The babysitter's children are considered as guests and must pay the usual guest fees.</w:t>
      </w:r>
    </w:p>
    <w:p w:rsidR="003B6F58" w:rsidRDefault="003B6F58" w:rsidP="003B6F58">
      <w:pPr>
        <w:pStyle w:val="ListParagraph"/>
        <w:numPr>
          <w:ilvl w:val="0"/>
          <w:numId w:val="1"/>
        </w:numPr>
        <w:tabs>
          <w:tab w:val="left" w:pos="0"/>
          <w:tab w:val="left" w:pos="270"/>
        </w:tabs>
      </w:pPr>
      <w:r>
        <w:t>In the case of divorce or permanent separation the partner who does not retain the membership can use the facility free of charge so long as the children of the partnership are present.</w:t>
      </w:r>
    </w:p>
    <w:p w:rsidR="006B0C4F" w:rsidRDefault="006B0C4F"/>
    <w:sectPr w:rsidR="006B0C4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4A9"/>
    <w:multiLevelType w:val="hybridMultilevel"/>
    <w:tmpl w:val="7A6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58"/>
    <w:rsid w:val="003B6F58"/>
    <w:rsid w:val="006B0C4F"/>
    <w:rsid w:val="00CA1C37"/>
    <w:rsid w:val="00F1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2</cp:revision>
  <dcterms:created xsi:type="dcterms:W3CDTF">2016-04-20T00:27:00Z</dcterms:created>
  <dcterms:modified xsi:type="dcterms:W3CDTF">2016-07-04T20:05:00Z</dcterms:modified>
</cp:coreProperties>
</file>