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434" w:before="0" w:after="0"/>
        <w:ind w:left="0" w:right="0" w:firstLine="4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33"/>
          <w:sz w:val="33"/>
          <w:szCs w:val="33"/>
          <w:u w:val="none"/>
          <w:shd w:fill="auto" w:val="clear"/>
          <w:vertAlign w:val="baseline"/>
        </w:rPr>
        <w:t xml:space="preserve">EJERCICIOS ELEVACIÓN DE PRIVILEGIOS EN WINDOWS II </w:t>
      </w: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Prerrequisitos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0" w:after="0"/>
        <w:ind w:left="477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Kali Linux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1" w:after="0"/>
        <w:ind w:left="469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Windowsploitable LPE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204" w:after="0"/>
        <w:ind w:left="0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2B2B2B"/>
          <w:position w:val="0"/>
          <w:sz w:val="25"/>
          <w:sz w:val="25"/>
          <w:szCs w:val="25"/>
          <w:u w:val="none"/>
          <w:shd w:fill="auto" w:val="clear"/>
          <w:vertAlign w:val="baseline"/>
        </w:rPr>
        <w:t xml:space="preserve">Ejercicio - SharpUp, Reg query, Msfvenom y Metasploit </w:t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318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Crear un troyano y transferirlo al escritorio del usuario user en el sistema Windowsploitable LPE. </w:t>
      </w:r>
    </w:p>
    <w:p>
      <w:pPr>
        <w:pStyle w:val="Normal1"/>
        <w:widowControl w:val="false"/>
        <w:shd w:val="clear" w:fill="auto"/>
        <w:spacing w:lineRule="auto" w:line="240" w:before="318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318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318" w:after="0"/>
        <w:ind w:left="473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13350" cy="184721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11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11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11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Utiliza un exploit multi/handler para obtener un meterpreter reverso. </w:t>
      </w:r>
    </w:p>
    <w:p>
      <w:pPr>
        <w:pStyle w:val="Normal1"/>
        <w:widowControl w:val="false"/>
        <w:shd w:val="clear" w:fill="auto"/>
        <w:spacing w:lineRule="auto" w:line="240" w:before="11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0" w:before="11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332740</wp:posOffset>
            </wp:positionH>
            <wp:positionV relativeFrom="paragraph">
              <wp:posOffset>635</wp:posOffset>
            </wp:positionV>
            <wp:extent cx="4086225" cy="223774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shd w:val="clear" w:fill="auto"/>
        <w:spacing w:lineRule="auto" w:line="240" w:before="11" w:after="0"/>
        <w:ind w:left="475" w:right="0" w:hanging="0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Explotar los permisos del usuario user en las claves de registro usando SharpUp.exe para obtener información de las mismas.</w:t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530860</wp:posOffset>
            </wp:positionH>
            <wp:positionV relativeFrom="paragraph">
              <wp:posOffset>59055</wp:posOffset>
            </wp:positionV>
            <wp:extent cx="4257040" cy="194627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04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También, comprobar los valores de las claves de registro por querys en shell. Explicar los resultados. </w:t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3940" cy="231267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4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shd w:val="clear" w:fill="auto"/>
        <w:spacing w:lineRule="auto" w:line="247" w:before="11" w:after="0"/>
        <w:ind w:left="468" w:right="157" w:firstLine="8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HKCU\Software\Policies: Esta clave contiene políticas aplicadas al usuario actual. Si tenemos permisos para modificar estas claves, podríamos agregar un valor para ejecutar un script o programa malicioso al iniciar sesión.</w:t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370205</wp:posOffset>
            </wp:positionH>
            <wp:positionV relativeFrom="paragraph">
              <wp:posOffset>635</wp:posOffset>
            </wp:positionV>
            <wp:extent cx="4249420" cy="63944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HKLM\Software\Microsoft\Windows\CurrentVersion\Run: Esta clave se utiliza para ejecutar programas al iniciar el sistema. Si tenemos permisos para modificar estas claves, podríamos agregar nuestro troyano para que se ejecute al iniciar el sistema.</w:t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 xml:space="preserve">Crear un troyano de tipo instalador .msi y transferir al sistema en alguna ruta donde tengamos             permisos. </w:t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321945</wp:posOffset>
            </wp:positionH>
            <wp:positionV relativeFrom="paragraph">
              <wp:posOffset>635</wp:posOffset>
            </wp:positionV>
            <wp:extent cx="4249420" cy="27114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42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  <w:t>Ejecutar el instalador en modo silencioso y demostrar obtener sesión con privilegios.</w:t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>
          <w:rFonts w:eastAsia="Roboto" w:cs="Roboto" w:ascii="Roboto" w:hAnsi="Roboto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widowControl w:val="false"/>
        <w:shd w:val="clear" w:fill="auto"/>
        <w:spacing w:lineRule="auto" w:line="247" w:before="6" w:after="0"/>
        <w:ind w:left="477" w:right="1517" w:hanging="3"/>
        <w:jc w:val="left"/>
        <w:rPr>
          <w:rFonts w:ascii="Roboto" w:hAnsi="Roboto" w:eastAsia="Roboto" w:cs="Robot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318135</wp:posOffset>
            </wp:positionH>
            <wp:positionV relativeFrom="paragraph">
              <wp:posOffset>635</wp:posOffset>
            </wp:positionV>
            <wp:extent cx="2820670" cy="73914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67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680" w:right="2543" w:gutter="0" w:header="0" w:top="545" w:footer="0" w:bottom="12741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Robot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LibreOffice/7.3.7.2$Linux_X86_64 LibreOffice_project/30$Build-2</Application>
  <AppVersion>15.0000</AppVersion>
  <Pages>7</Pages>
  <Words>169</Words>
  <Characters>1039</Characters>
  <CharactersWithSpaces>1216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2024-07-25T12:56:33Z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