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B06" w:rsidRDefault="00423B06" w:rsidP="00423B06">
      <w:pPr>
        <w:pStyle w:val="BodyText"/>
        <w:rPr>
          <w:rFonts w:ascii="Arial"/>
        </w:rPr>
      </w:pPr>
    </w:p>
    <w:p w:rsidR="00017D9F" w:rsidRDefault="00017D9F" w:rsidP="00423B06">
      <w:pPr>
        <w:pStyle w:val="Title"/>
      </w:pPr>
    </w:p>
    <w:p w:rsidR="00423B06" w:rsidRDefault="00423B06" w:rsidP="00423B06">
      <w:pPr>
        <w:pStyle w:val="Title"/>
      </w:pPr>
      <w:r>
        <w:t>Difference Normalization makes in Training a Model for NASA’s Turbofan Engine Degradation Data Set</w:t>
      </w:r>
    </w:p>
    <w:p w:rsidR="00423B06" w:rsidRDefault="00423B06" w:rsidP="00423B06">
      <w:pPr>
        <w:spacing w:before="30"/>
        <w:ind w:left="113"/>
        <w:rPr>
          <w:rFonts w:ascii="TeXGyreHeros"/>
          <w:sz w:val="21"/>
        </w:rPr>
      </w:pPr>
    </w:p>
    <w:p w:rsidR="00423B06" w:rsidRDefault="00423B06" w:rsidP="00423B06">
      <w:pPr>
        <w:pStyle w:val="BodyText"/>
        <w:spacing w:before="12"/>
        <w:rPr>
          <w:rFonts w:ascii="TeXGyreHeros"/>
          <w:sz w:val="19"/>
        </w:rPr>
      </w:pPr>
    </w:p>
    <w:p w:rsidR="00423B06" w:rsidRDefault="00423B06" w:rsidP="00423B06">
      <w:pPr>
        <w:ind w:left="113"/>
        <w:rPr>
          <w:rFonts w:ascii="TeXGyreHeros"/>
          <w:sz w:val="15"/>
        </w:rPr>
      </w:pPr>
      <w:r>
        <w:rPr>
          <w:noProof/>
          <w:lang w:val="de-DE" w:eastAsia="de-DE"/>
        </w:rPr>
        <w:drawing>
          <wp:anchor distT="0" distB="0" distL="0" distR="0" simplePos="0" relativeHeight="487553024" behindDoc="1" locked="0" layoutInCell="1" allowOverlap="1" wp14:anchorId="2AC4E832" wp14:editId="5F0C9570">
            <wp:simplePos x="0" y="0"/>
            <wp:positionH relativeFrom="page">
              <wp:posOffset>1523987</wp:posOffset>
            </wp:positionH>
            <wp:positionV relativeFrom="paragraph">
              <wp:posOffset>67114</wp:posOffset>
            </wp:positionV>
            <wp:extent cx="99383" cy="9938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9383" cy="99383"/>
                    </a:xfrm>
                    <a:prstGeom prst="rect">
                      <a:avLst/>
                    </a:prstGeom>
                  </pic:spPr>
                </pic:pic>
              </a:graphicData>
            </a:graphic>
          </wp:anchor>
        </w:drawing>
      </w:r>
      <w:r>
        <w:rPr>
          <w:rFonts w:ascii="TeXGyreHeros"/>
          <w:b/>
          <w:color w:val="0065BD"/>
          <w:w w:val="105"/>
          <w:sz w:val="21"/>
        </w:rPr>
        <w:t>Azur Causevic, 03692754</w:t>
      </w:r>
    </w:p>
    <w:p w:rsidR="00423B06" w:rsidRDefault="00423B06" w:rsidP="00423B06">
      <w:pPr>
        <w:spacing w:before="43" w:line="255" w:lineRule="exact"/>
        <w:ind w:left="113"/>
        <w:rPr>
          <w:rFonts w:ascii="TeXGyreHeros"/>
          <w:sz w:val="18"/>
        </w:rPr>
      </w:pPr>
      <w:r>
        <w:rPr>
          <w:rFonts w:ascii="TeXGyreHeros"/>
          <w:position w:val="7"/>
          <w:sz w:val="13"/>
        </w:rPr>
        <w:t>1</w:t>
      </w:r>
      <w:r>
        <w:rPr>
          <w:rFonts w:ascii="TeXGyreHeros"/>
          <w:sz w:val="18"/>
        </w:rPr>
        <w:t>Department of Electrical and Computer Engineering, Technical University of Munich</w:t>
      </w:r>
    </w:p>
    <w:p w:rsidR="00423B06" w:rsidRPr="00FF3328" w:rsidRDefault="00BB2A37" w:rsidP="00423B06">
      <w:pPr>
        <w:spacing w:before="36"/>
        <w:ind w:left="113"/>
        <w:rPr>
          <w:rFonts w:ascii="TeXGyreHeros"/>
          <w:sz w:val="18"/>
        </w:rPr>
      </w:pPr>
      <w:hyperlink r:id="rId9" w:history="1">
        <w:r w:rsidR="00423B06" w:rsidRPr="00CA2CDE">
          <w:rPr>
            <w:rStyle w:val="Hyperlink"/>
            <w:rFonts w:ascii="TeXGyreHeros"/>
            <w:w w:val="120"/>
            <w:sz w:val="18"/>
          </w:rPr>
          <w:t>azur.causevic@tum.de</w:t>
        </w:r>
      </w:hyperlink>
    </w:p>
    <w:p w:rsidR="00423B06" w:rsidRDefault="00423B06" w:rsidP="00423B06">
      <w:pPr>
        <w:spacing w:before="38"/>
        <w:ind w:left="113"/>
        <w:rPr>
          <w:rFonts w:ascii="TeXGyreHeros"/>
          <w:sz w:val="16"/>
        </w:rPr>
      </w:pPr>
      <w:r>
        <w:rPr>
          <w:rFonts w:ascii="TeXGyreHeros"/>
          <w:sz w:val="16"/>
        </w:rPr>
        <w:t>August 16, 2021</w:t>
      </w:r>
    </w:p>
    <w:p w:rsidR="00423B06" w:rsidRDefault="00423B06" w:rsidP="00423B06">
      <w:pPr>
        <w:rPr>
          <w:rFonts w:ascii="TeXGyreHeros"/>
          <w:sz w:val="14"/>
        </w:rPr>
      </w:pPr>
    </w:p>
    <w:p w:rsidR="00423B06" w:rsidRDefault="00423B06" w:rsidP="00423B06">
      <w:pPr>
        <w:rPr>
          <w:rFonts w:ascii="TeXGyreHeros"/>
          <w:sz w:val="14"/>
        </w:rPr>
      </w:pPr>
    </w:p>
    <w:p w:rsidR="00423B06" w:rsidRDefault="00423B06" w:rsidP="00423B06">
      <w:pPr>
        <w:rPr>
          <w:rFonts w:ascii="TeXGyreHeros"/>
          <w:sz w:val="14"/>
        </w:rPr>
      </w:pPr>
    </w:p>
    <w:p w:rsidR="004808F2" w:rsidRDefault="004808F2" w:rsidP="008611B4">
      <w:pPr>
        <w:rPr>
          <w:sz w:val="28"/>
          <w:szCs w:val="28"/>
        </w:rPr>
        <w:sectPr w:rsidR="004808F2" w:rsidSect="00017D9F">
          <w:headerReference w:type="default" r:id="rId10"/>
          <w:footerReference w:type="default" r:id="rId11"/>
          <w:pgSz w:w="11910" w:h="16840"/>
          <w:pgMar w:top="420" w:right="980" w:bottom="760" w:left="1020" w:header="567" w:footer="573" w:gutter="0"/>
          <w:pgNumType w:start="1"/>
          <w:cols w:space="720"/>
          <w:docGrid w:linePitch="299"/>
        </w:sectPr>
      </w:pPr>
    </w:p>
    <w:p w:rsidR="00423B06" w:rsidRPr="00327FB8" w:rsidRDefault="008611B4" w:rsidP="008611B4">
      <w:pPr>
        <w:rPr>
          <w:b/>
          <w:sz w:val="28"/>
          <w:szCs w:val="28"/>
        </w:rPr>
      </w:pPr>
      <w:proofErr w:type="gramStart"/>
      <w:r w:rsidRPr="00327FB8">
        <w:rPr>
          <w:b/>
          <w:sz w:val="28"/>
          <w:szCs w:val="28"/>
        </w:rPr>
        <w:t>1</w:t>
      </w:r>
      <w:proofErr w:type="gramEnd"/>
      <w:r w:rsidRPr="00327FB8">
        <w:rPr>
          <w:b/>
          <w:sz w:val="28"/>
          <w:szCs w:val="28"/>
        </w:rPr>
        <w:t xml:space="preserve"> Introduction</w:t>
      </w:r>
    </w:p>
    <w:p w:rsidR="008611B4" w:rsidRDefault="008611B4" w:rsidP="008611B4">
      <w:pPr>
        <w:rPr>
          <w:sz w:val="28"/>
          <w:szCs w:val="28"/>
        </w:rPr>
      </w:pPr>
    </w:p>
    <w:p w:rsidR="008611B4" w:rsidRDefault="008611B4" w:rsidP="008611B4">
      <w:pPr>
        <w:rPr>
          <w:rFonts w:ascii="TeXGyreHeros"/>
          <w:sz w:val="24"/>
          <w:szCs w:val="24"/>
        </w:rPr>
      </w:pPr>
      <w:r>
        <w:rPr>
          <w:rFonts w:ascii="TeXGyreHeros"/>
          <w:sz w:val="24"/>
          <w:szCs w:val="24"/>
        </w:rPr>
        <w:t xml:space="preserve">In this article, we are going to discuss findings regarding the data set </w:t>
      </w:r>
      <w:r>
        <w:rPr>
          <w:rFonts w:ascii="TeXGyreHeros"/>
          <w:sz w:val="24"/>
          <w:szCs w:val="24"/>
        </w:rPr>
        <w:t>“</w:t>
      </w:r>
      <w:r>
        <w:rPr>
          <w:rFonts w:ascii="TeXGyreHeros"/>
          <w:sz w:val="24"/>
          <w:szCs w:val="24"/>
        </w:rPr>
        <w:t>Turbofan Engine Degradation Data Set</w:t>
      </w:r>
      <w:r>
        <w:rPr>
          <w:rFonts w:ascii="TeXGyreHeros"/>
          <w:sz w:val="24"/>
          <w:szCs w:val="24"/>
        </w:rPr>
        <w:t>”</w:t>
      </w:r>
      <w:r w:rsidR="00D15C2E">
        <w:rPr>
          <w:rFonts w:ascii="TeXGyreHeros"/>
          <w:sz w:val="24"/>
          <w:szCs w:val="24"/>
        </w:rPr>
        <w:t xml:space="preserve"> </w:t>
      </w:r>
      <w:r w:rsidR="00D15C2E" w:rsidRPr="00D15C2E">
        <w:rPr>
          <w:rFonts w:ascii="TeXGyreHeros"/>
          <w:sz w:val="24"/>
          <w:szCs w:val="24"/>
          <w:vertAlign w:val="superscript"/>
        </w:rPr>
        <w:t>[1]</w:t>
      </w:r>
      <w:r w:rsidRPr="00D15C2E">
        <w:rPr>
          <w:rFonts w:ascii="TeXGyreHeros"/>
          <w:sz w:val="24"/>
          <w:szCs w:val="24"/>
        </w:rPr>
        <w:t xml:space="preserve"> </w:t>
      </w:r>
      <w:r>
        <w:rPr>
          <w:rFonts w:ascii="TeXGyreHeros"/>
          <w:sz w:val="24"/>
          <w:szCs w:val="24"/>
        </w:rPr>
        <w:t xml:space="preserve">provided by NASA. Research was highly inspired by the work done by </w:t>
      </w:r>
      <w:r>
        <w:rPr>
          <w:rFonts w:ascii="TeXGyreHeros"/>
          <w:sz w:val="24"/>
          <w:szCs w:val="24"/>
        </w:rPr>
        <w:t>“</w:t>
      </w:r>
      <w:r>
        <w:rPr>
          <w:rFonts w:ascii="TeXGyreHeros"/>
          <w:sz w:val="24"/>
          <w:szCs w:val="24"/>
        </w:rPr>
        <w:t>Smart Data Solution Center</w:t>
      </w:r>
      <w:r w:rsidR="005D27B6">
        <w:rPr>
          <w:rFonts w:ascii="TeXGyreHeros"/>
          <w:sz w:val="24"/>
          <w:szCs w:val="24"/>
        </w:rPr>
        <w:t>”</w:t>
      </w:r>
      <w:r w:rsidR="00D15C2E">
        <w:rPr>
          <w:rFonts w:ascii="TeXGyreHeros"/>
          <w:sz w:val="24"/>
          <w:szCs w:val="24"/>
        </w:rPr>
        <w:t xml:space="preserve"> </w:t>
      </w:r>
      <w:r w:rsidR="00D15C2E">
        <w:rPr>
          <w:rFonts w:ascii="TeXGyreHeros"/>
          <w:sz w:val="24"/>
          <w:szCs w:val="24"/>
          <w:vertAlign w:val="superscript"/>
        </w:rPr>
        <w:t>[2]</w:t>
      </w:r>
      <w:r w:rsidR="005D27B6">
        <w:rPr>
          <w:rFonts w:ascii="TeXGyreHeros"/>
          <w:sz w:val="24"/>
          <w:szCs w:val="24"/>
        </w:rPr>
        <w:t xml:space="preserve"> in</w:t>
      </w:r>
      <w:r>
        <w:rPr>
          <w:rFonts w:ascii="TeXGyreHeros"/>
          <w:sz w:val="24"/>
          <w:szCs w:val="24"/>
        </w:rPr>
        <w:t xml:space="preserve"> Baden-</w:t>
      </w:r>
      <w:proofErr w:type="spellStart"/>
      <w:r>
        <w:rPr>
          <w:rFonts w:ascii="TeXGyreHeros"/>
          <w:sz w:val="24"/>
          <w:szCs w:val="24"/>
        </w:rPr>
        <w:t>W</w:t>
      </w:r>
      <w:r>
        <w:rPr>
          <w:rFonts w:ascii="TeXGyreHeros"/>
          <w:sz w:val="24"/>
          <w:szCs w:val="24"/>
        </w:rPr>
        <w:t>ü</w:t>
      </w:r>
      <w:r w:rsidR="005D27B6">
        <w:rPr>
          <w:rFonts w:ascii="TeXGyreHeros"/>
          <w:sz w:val="24"/>
          <w:szCs w:val="24"/>
        </w:rPr>
        <w:t>rtenberg</w:t>
      </w:r>
      <w:proofErr w:type="spellEnd"/>
      <w:r w:rsidR="005D27B6">
        <w:rPr>
          <w:rFonts w:ascii="TeXGyreHeros"/>
          <w:sz w:val="24"/>
          <w:szCs w:val="24"/>
        </w:rPr>
        <w:t xml:space="preserve">. In model introduced by </w:t>
      </w:r>
      <w:r w:rsidR="00D15C2E">
        <w:rPr>
          <w:rFonts w:ascii="TeXGyreHeros"/>
          <w:sz w:val="24"/>
          <w:szCs w:val="24"/>
        </w:rPr>
        <w:t>“</w:t>
      </w:r>
      <w:r w:rsidR="005D27B6">
        <w:rPr>
          <w:rFonts w:ascii="TeXGyreHeros"/>
          <w:sz w:val="24"/>
          <w:szCs w:val="24"/>
        </w:rPr>
        <w:t>SDSC</w:t>
      </w:r>
      <w:r w:rsidR="00D15C2E">
        <w:rPr>
          <w:rFonts w:ascii="TeXGyreHeros"/>
          <w:sz w:val="24"/>
          <w:szCs w:val="24"/>
        </w:rPr>
        <w:t>”</w:t>
      </w:r>
      <w:r w:rsidR="00D15C2E">
        <w:rPr>
          <w:rFonts w:ascii="TeXGyreHeros"/>
          <w:sz w:val="24"/>
          <w:szCs w:val="24"/>
        </w:rPr>
        <w:t xml:space="preserve"> </w:t>
      </w:r>
      <w:r w:rsidR="00D15C2E">
        <w:rPr>
          <w:rFonts w:ascii="TeXGyreHeros"/>
          <w:sz w:val="24"/>
          <w:szCs w:val="24"/>
          <w:vertAlign w:val="superscript"/>
        </w:rPr>
        <w:t>[2]</w:t>
      </w:r>
      <w:r w:rsidR="005D27B6">
        <w:rPr>
          <w:rFonts w:ascii="TeXGyreHeros"/>
          <w:sz w:val="24"/>
          <w:szCs w:val="24"/>
        </w:rPr>
        <w:t xml:space="preserve">, sigmoid transformation </w:t>
      </w:r>
      <w:proofErr w:type="gramStart"/>
      <w:r w:rsidR="005D27B6">
        <w:rPr>
          <w:rFonts w:ascii="TeXGyreHeros"/>
          <w:sz w:val="24"/>
          <w:szCs w:val="24"/>
        </w:rPr>
        <w:t>was used</w:t>
      </w:r>
      <w:proofErr w:type="gramEnd"/>
      <w:r w:rsidR="005D27B6">
        <w:rPr>
          <w:rFonts w:ascii="TeXGyreHeros"/>
          <w:sz w:val="24"/>
          <w:szCs w:val="24"/>
        </w:rPr>
        <w:t xml:space="preserve"> to process extracted features later used for building a machine-learning model. Main goal of this research is</w:t>
      </w:r>
      <w:r w:rsidR="004808F2">
        <w:rPr>
          <w:rFonts w:ascii="TeXGyreHeros"/>
          <w:sz w:val="24"/>
          <w:szCs w:val="24"/>
        </w:rPr>
        <w:t xml:space="preserve"> to find out whether, and</w:t>
      </w:r>
      <w:r w:rsidR="005D27B6">
        <w:rPr>
          <w:rFonts w:ascii="TeXGyreHeros"/>
          <w:sz w:val="24"/>
          <w:szCs w:val="24"/>
        </w:rPr>
        <w:t xml:space="preserve"> to which extent does normalization of extracted features from provided data set influence the </w:t>
      </w:r>
      <w:r w:rsidR="004808F2">
        <w:rPr>
          <w:rFonts w:ascii="TeXGyreHeros"/>
          <w:sz w:val="24"/>
          <w:szCs w:val="24"/>
        </w:rPr>
        <w:t>final evaluation of the model.</w:t>
      </w:r>
    </w:p>
    <w:p w:rsidR="004808F2" w:rsidRDefault="004808F2" w:rsidP="008611B4">
      <w:pPr>
        <w:rPr>
          <w:rFonts w:ascii="TeXGyreHeros"/>
          <w:sz w:val="24"/>
          <w:szCs w:val="24"/>
        </w:rPr>
      </w:pPr>
    </w:p>
    <w:p w:rsidR="004808F2" w:rsidRPr="00327FB8" w:rsidRDefault="004808F2" w:rsidP="008611B4">
      <w:pPr>
        <w:rPr>
          <w:rFonts w:ascii="TeXGyreHeros"/>
          <w:b/>
          <w:sz w:val="28"/>
          <w:szCs w:val="28"/>
        </w:rPr>
      </w:pPr>
      <w:proofErr w:type="gramStart"/>
      <w:r w:rsidRPr="00327FB8">
        <w:rPr>
          <w:rFonts w:ascii="TeXGyreHeros"/>
          <w:b/>
          <w:sz w:val="28"/>
          <w:szCs w:val="28"/>
        </w:rPr>
        <w:t>2</w:t>
      </w:r>
      <w:proofErr w:type="gramEnd"/>
      <w:r w:rsidRPr="00327FB8">
        <w:rPr>
          <w:rFonts w:ascii="TeXGyreHeros"/>
          <w:b/>
          <w:sz w:val="28"/>
          <w:szCs w:val="28"/>
        </w:rPr>
        <w:t xml:space="preserve"> Methods</w:t>
      </w:r>
    </w:p>
    <w:p w:rsidR="004808F2" w:rsidRDefault="004808F2" w:rsidP="008611B4">
      <w:pPr>
        <w:rPr>
          <w:rFonts w:ascii="TeXGyreHeros"/>
          <w:sz w:val="24"/>
          <w:szCs w:val="24"/>
        </w:rPr>
      </w:pPr>
    </w:p>
    <w:p w:rsidR="00327FB8" w:rsidRPr="00D15C2E" w:rsidRDefault="00327FB8" w:rsidP="008611B4">
      <w:pPr>
        <w:rPr>
          <w:rFonts w:ascii="TeXGyreHeros"/>
          <w:b/>
          <w:sz w:val="24"/>
          <w:szCs w:val="24"/>
          <w:vertAlign w:val="superscript"/>
        </w:rPr>
      </w:pPr>
      <w:r w:rsidRPr="00327FB8">
        <w:rPr>
          <w:rFonts w:ascii="TeXGyreHeros"/>
          <w:b/>
          <w:sz w:val="24"/>
          <w:szCs w:val="24"/>
        </w:rPr>
        <w:t xml:space="preserve">2.1 </w:t>
      </w:r>
      <w:proofErr w:type="spellStart"/>
      <w:proofErr w:type="gramStart"/>
      <w:r w:rsidR="00CA2C26">
        <w:rPr>
          <w:rFonts w:ascii="TeXGyreHeros"/>
          <w:b/>
          <w:sz w:val="24"/>
          <w:szCs w:val="24"/>
        </w:rPr>
        <w:t>T</w:t>
      </w:r>
      <w:r w:rsidRPr="00327FB8">
        <w:rPr>
          <w:rFonts w:ascii="TeXGyreHeros"/>
          <w:b/>
          <w:sz w:val="24"/>
          <w:szCs w:val="24"/>
        </w:rPr>
        <w:t>sfresh</w:t>
      </w:r>
      <w:proofErr w:type="spellEnd"/>
      <w:r w:rsidR="00D15C2E">
        <w:rPr>
          <w:rFonts w:ascii="TeXGyreHeros"/>
          <w:b/>
          <w:sz w:val="24"/>
          <w:szCs w:val="24"/>
          <w:vertAlign w:val="superscript"/>
        </w:rPr>
        <w:t>[</w:t>
      </w:r>
      <w:proofErr w:type="gramEnd"/>
      <w:r w:rsidR="00D15C2E">
        <w:rPr>
          <w:rFonts w:ascii="TeXGyreHeros"/>
          <w:b/>
          <w:sz w:val="24"/>
          <w:szCs w:val="24"/>
          <w:vertAlign w:val="superscript"/>
        </w:rPr>
        <w:t>3]</w:t>
      </w:r>
    </w:p>
    <w:p w:rsidR="00F578C2" w:rsidRDefault="00327FB8" w:rsidP="008611B4">
      <w:pPr>
        <w:rPr>
          <w:rFonts w:ascii="TeXGyreHeros"/>
          <w:sz w:val="24"/>
          <w:szCs w:val="24"/>
        </w:rPr>
      </w:pPr>
      <w:r>
        <w:rPr>
          <w:rFonts w:ascii="TeXGyreHeros"/>
          <w:sz w:val="24"/>
          <w:szCs w:val="24"/>
        </w:rPr>
        <w:t xml:space="preserve">Main package used for feature extraction was </w:t>
      </w:r>
      <w:r>
        <w:rPr>
          <w:rFonts w:ascii="TeXGyreHeros"/>
          <w:sz w:val="24"/>
          <w:szCs w:val="24"/>
        </w:rPr>
        <w:t>“</w:t>
      </w:r>
      <w:proofErr w:type="spellStart"/>
      <w:r>
        <w:rPr>
          <w:rFonts w:ascii="TeXGyreHeros"/>
          <w:sz w:val="24"/>
          <w:szCs w:val="24"/>
        </w:rPr>
        <w:t>tsfresh</w:t>
      </w:r>
      <w:proofErr w:type="spellEnd"/>
      <w:r>
        <w:rPr>
          <w:rFonts w:ascii="TeXGyreHeros"/>
          <w:sz w:val="24"/>
          <w:szCs w:val="24"/>
        </w:rPr>
        <w:t>”</w:t>
      </w:r>
      <w:r w:rsidR="00D15C2E">
        <w:rPr>
          <w:rFonts w:ascii="TeXGyreHeros"/>
          <w:sz w:val="24"/>
          <w:szCs w:val="24"/>
        </w:rPr>
        <w:t xml:space="preserve"> </w:t>
      </w:r>
      <w:r w:rsidR="00D15C2E">
        <w:rPr>
          <w:rFonts w:ascii="TeXGyreHeros"/>
          <w:sz w:val="24"/>
          <w:szCs w:val="24"/>
          <w:vertAlign w:val="superscript"/>
        </w:rPr>
        <w:t>[3]</w:t>
      </w:r>
      <w:r>
        <w:rPr>
          <w:rFonts w:ascii="TeXGyreHeros"/>
          <w:sz w:val="24"/>
          <w:szCs w:val="24"/>
        </w:rPr>
        <w:t xml:space="preserve">.  It automatically calculates a large number of time series characteristics, so called </w:t>
      </w:r>
      <w:r>
        <w:rPr>
          <w:rFonts w:ascii="TeXGyreHeros"/>
          <w:sz w:val="24"/>
          <w:szCs w:val="24"/>
        </w:rPr>
        <w:t>“</w:t>
      </w:r>
      <w:r>
        <w:rPr>
          <w:rFonts w:ascii="TeXGyreHeros"/>
          <w:sz w:val="24"/>
          <w:szCs w:val="24"/>
        </w:rPr>
        <w:t>features</w:t>
      </w:r>
      <w:r>
        <w:rPr>
          <w:rFonts w:ascii="TeXGyreHeros"/>
          <w:sz w:val="24"/>
          <w:szCs w:val="24"/>
        </w:rPr>
        <w:t>”</w:t>
      </w:r>
      <w:r>
        <w:rPr>
          <w:rFonts w:ascii="TeXGyreHeros"/>
          <w:sz w:val="24"/>
          <w:szCs w:val="24"/>
        </w:rPr>
        <w:t>. Further, package contains methods to evaluate the explaining power and importance of such characteristics for regression or classification tasks.</w:t>
      </w:r>
    </w:p>
    <w:p w:rsidR="00327FB8" w:rsidRDefault="00327FB8" w:rsidP="008611B4">
      <w:pPr>
        <w:rPr>
          <w:rFonts w:ascii="TeXGyreHeros"/>
          <w:sz w:val="24"/>
          <w:szCs w:val="24"/>
        </w:rPr>
      </w:pPr>
    </w:p>
    <w:p w:rsidR="00327FB8" w:rsidRPr="00E6459E" w:rsidRDefault="00CA2C26" w:rsidP="008611B4">
      <w:pPr>
        <w:rPr>
          <w:rFonts w:ascii="TeXGyreHeros"/>
          <w:b/>
          <w:sz w:val="24"/>
          <w:szCs w:val="24"/>
          <w:vertAlign w:val="superscript"/>
        </w:rPr>
      </w:pPr>
      <w:r>
        <w:rPr>
          <w:rFonts w:ascii="TeXGyreHeros"/>
          <w:b/>
          <w:sz w:val="24"/>
          <w:szCs w:val="24"/>
        </w:rPr>
        <w:t xml:space="preserve">2.2 </w:t>
      </w:r>
      <w:proofErr w:type="spellStart"/>
      <w:r>
        <w:rPr>
          <w:rFonts w:ascii="TeXGyreHeros"/>
          <w:b/>
          <w:sz w:val="24"/>
          <w:szCs w:val="24"/>
        </w:rPr>
        <w:t>S</w:t>
      </w:r>
      <w:r w:rsidR="00327FB8" w:rsidRPr="00327FB8">
        <w:rPr>
          <w:rFonts w:ascii="TeXGyreHeros"/>
          <w:b/>
          <w:sz w:val="24"/>
          <w:szCs w:val="24"/>
        </w:rPr>
        <w:t>cikit</w:t>
      </w:r>
      <w:proofErr w:type="spellEnd"/>
      <w:r w:rsidR="00327FB8" w:rsidRPr="00327FB8">
        <w:rPr>
          <w:rFonts w:ascii="TeXGyreHeros"/>
          <w:b/>
          <w:sz w:val="24"/>
          <w:szCs w:val="24"/>
        </w:rPr>
        <w:t xml:space="preserve"> </w:t>
      </w:r>
      <w:proofErr w:type="gramStart"/>
      <w:r w:rsidR="00327FB8" w:rsidRPr="00327FB8">
        <w:rPr>
          <w:rFonts w:ascii="TeXGyreHeros"/>
          <w:b/>
          <w:sz w:val="24"/>
          <w:szCs w:val="24"/>
        </w:rPr>
        <w:t>learn</w:t>
      </w:r>
      <w:r w:rsidR="00E6459E">
        <w:rPr>
          <w:rFonts w:ascii="TeXGyreHeros"/>
          <w:b/>
          <w:sz w:val="24"/>
          <w:szCs w:val="24"/>
          <w:vertAlign w:val="superscript"/>
        </w:rPr>
        <w:t>[</w:t>
      </w:r>
      <w:proofErr w:type="gramEnd"/>
      <w:r w:rsidR="00E6459E">
        <w:rPr>
          <w:rFonts w:ascii="TeXGyreHeros"/>
          <w:b/>
          <w:sz w:val="24"/>
          <w:szCs w:val="24"/>
          <w:vertAlign w:val="superscript"/>
        </w:rPr>
        <w:t>4]</w:t>
      </w:r>
    </w:p>
    <w:p w:rsidR="00327FB8" w:rsidRDefault="00327FB8" w:rsidP="008611B4">
      <w:pPr>
        <w:rPr>
          <w:rFonts w:ascii="TeXGyreHeros"/>
          <w:sz w:val="24"/>
          <w:szCs w:val="24"/>
        </w:rPr>
      </w:pPr>
      <w:r>
        <w:rPr>
          <w:rFonts w:ascii="TeXGyreHeros"/>
          <w:sz w:val="24"/>
          <w:szCs w:val="24"/>
        </w:rPr>
        <w:t xml:space="preserve">This package </w:t>
      </w:r>
      <w:proofErr w:type="gramStart"/>
      <w:r>
        <w:rPr>
          <w:rFonts w:ascii="TeXGyreHeros"/>
          <w:sz w:val="24"/>
          <w:szCs w:val="24"/>
        </w:rPr>
        <w:t>was used</w:t>
      </w:r>
      <w:proofErr w:type="gramEnd"/>
      <w:r>
        <w:rPr>
          <w:rFonts w:ascii="TeXGyreHeros"/>
          <w:sz w:val="24"/>
          <w:szCs w:val="24"/>
        </w:rPr>
        <w:t xml:space="preserve"> for data processing and evaluations of the built model. </w:t>
      </w:r>
      <w:r>
        <w:rPr>
          <w:rFonts w:ascii="TeXGyreHeros"/>
          <w:sz w:val="24"/>
          <w:szCs w:val="24"/>
        </w:rPr>
        <w:t>“</w:t>
      </w:r>
      <w:proofErr w:type="spellStart"/>
      <w:r>
        <w:rPr>
          <w:rFonts w:ascii="TeXGyreHeros"/>
          <w:sz w:val="24"/>
          <w:szCs w:val="24"/>
        </w:rPr>
        <w:t>Scikit</w:t>
      </w:r>
      <w:proofErr w:type="spellEnd"/>
      <w:r>
        <w:rPr>
          <w:rFonts w:ascii="TeXGyreHeros"/>
          <w:sz w:val="24"/>
          <w:szCs w:val="24"/>
        </w:rPr>
        <w:t xml:space="preserve"> learn</w:t>
      </w:r>
      <w:r>
        <w:rPr>
          <w:rFonts w:ascii="TeXGyreHeros"/>
          <w:sz w:val="24"/>
          <w:szCs w:val="24"/>
        </w:rPr>
        <w:t>”</w:t>
      </w:r>
      <w:r w:rsidR="00E6459E">
        <w:rPr>
          <w:rFonts w:ascii="TeXGyreHeros"/>
          <w:sz w:val="24"/>
          <w:szCs w:val="24"/>
        </w:rPr>
        <w:t xml:space="preserve"> </w:t>
      </w:r>
      <w:r w:rsidR="00E6459E">
        <w:rPr>
          <w:rFonts w:ascii="TeXGyreHeros"/>
          <w:sz w:val="24"/>
          <w:szCs w:val="24"/>
          <w:vertAlign w:val="superscript"/>
        </w:rPr>
        <w:t>[4]</w:t>
      </w:r>
      <w:r>
        <w:rPr>
          <w:rFonts w:ascii="TeXGyreHeros"/>
          <w:sz w:val="24"/>
          <w:szCs w:val="24"/>
        </w:rPr>
        <w:t xml:space="preserve"> is a simple and efficient tool for predictive data analysis. It supports supervised and unsupervised learning. It also provides various tools for model fitting, data preprocessing, model selection and evaluation, and many other utilities.</w:t>
      </w:r>
    </w:p>
    <w:p w:rsidR="00327FB8" w:rsidRDefault="00327FB8" w:rsidP="008611B4">
      <w:pPr>
        <w:rPr>
          <w:rFonts w:ascii="TeXGyreHeros"/>
          <w:b/>
          <w:sz w:val="24"/>
          <w:szCs w:val="24"/>
        </w:rPr>
      </w:pPr>
    </w:p>
    <w:p w:rsidR="00327FB8" w:rsidRPr="00E6459E" w:rsidRDefault="00327FB8" w:rsidP="008611B4">
      <w:pPr>
        <w:rPr>
          <w:rFonts w:ascii="TeXGyreHeros"/>
          <w:b/>
          <w:sz w:val="24"/>
          <w:szCs w:val="24"/>
          <w:vertAlign w:val="superscript"/>
        </w:rPr>
      </w:pPr>
      <w:r w:rsidRPr="00327FB8">
        <w:rPr>
          <w:rFonts w:ascii="TeXGyreHeros"/>
          <w:b/>
          <w:sz w:val="24"/>
          <w:szCs w:val="24"/>
        </w:rPr>
        <w:t>2.</w:t>
      </w:r>
      <w:r w:rsidR="00463CD9">
        <w:rPr>
          <w:rFonts w:ascii="TeXGyreHeros"/>
          <w:b/>
          <w:sz w:val="24"/>
          <w:szCs w:val="24"/>
        </w:rPr>
        <w:t xml:space="preserve">3 </w:t>
      </w:r>
      <w:proofErr w:type="spellStart"/>
      <w:proofErr w:type="gramStart"/>
      <w:r w:rsidR="00463CD9">
        <w:rPr>
          <w:rFonts w:ascii="TeXGyreHeros"/>
          <w:b/>
          <w:sz w:val="24"/>
          <w:szCs w:val="24"/>
        </w:rPr>
        <w:t>LightGBM</w:t>
      </w:r>
      <w:proofErr w:type="spellEnd"/>
      <w:r w:rsidR="00E6459E">
        <w:rPr>
          <w:rFonts w:ascii="TeXGyreHeros"/>
          <w:b/>
          <w:sz w:val="24"/>
          <w:szCs w:val="24"/>
          <w:vertAlign w:val="superscript"/>
        </w:rPr>
        <w:t>[</w:t>
      </w:r>
      <w:proofErr w:type="gramEnd"/>
      <w:r w:rsidR="00E6459E">
        <w:rPr>
          <w:rFonts w:ascii="TeXGyreHeros"/>
          <w:b/>
          <w:sz w:val="24"/>
          <w:szCs w:val="24"/>
          <w:vertAlign w:val="superscript"/>
        </w:rPr>
        <w:t>5]</w:t>
      </w:r>
    </w:p>
    <w:p w:rsidR="00327FB8" w:rsidRPr="00327FB8" w:rsidRDefault="00463CD9" w:rsidP="008611B4">
      <w:pPr>
        <w:rPr>
          <w:rFonts w:ascii="TeXGyreHeros"/>
          <w:sz w:val="24"/>
          <w:szCs w:val="24"/>
        </w:rPr>
      </w:pPr>
      <w:r>
        <w:rPr>
          <w:rFonts w:ascii="TeXGyreHeros"/>
          <w:sz w:val="24"/>
          <w:szCs w:val="24"/>
        </w:rPr>
        <w:t>“</w:t>
      </w:r>
      <w:proofErr w:type="spellStart"/>
      <w:r w:rsidR="00327FB8">
        <w:rPr>
          <w:rFonts w:ascii="TeXGyreHeros"/>
          <w:sz w:val="24"/>
          <w:szCs w:val="24"/>
        </w:rPr>
        <w:t>LightGBM</w:t>
      </w:r>
      <w:proofErr w:type="spellEnd"/>
      <w:r>
        <w:rPr>
          <w:rFonts w:ascii="TeXGyreHeros"/>
          <w:sz w:val="24"/>
          <w:szCs w:val="24"/>
        </w:rPr>
        <w:t>”</w:t>
      </w:r>
      <w:r w:rsidR="00E6459E">
        <w:rPr>
          <w:rFonts w:ascii="TeXGyreHeros"/>
          <w:sz w:val="24"/>
          <w:szCs w:val="24"/>
        </w:rPr>
        <w:t xml:space="preserve"> </w:t>
      </w:r>
      <w:r w:rsidR="00E6459E">
        <w:rPr>
          <w:rFonts w:ascii="TeXGyreHeros"/>
          <w:sz w:val="24"/>
          <w:szCs w:val="24"/>
          <w:vertAlign w:val="superscript"/>
        </w:rPr>
        <w:t>[5]</w:t>
      </w:r>
      <w:r w:rsidR="00327FB8">
        <w:rPr>
          <w:rFonts w:ascii="TeXGyreHeros"/>
          <w:sz w:val="24"/>
          <w:szCs w:val="24"/>
        </w:rPr>
        <w:t xml:space="preserve"> is a gradient bo</w:t>
      </w:r>
      <w:r w:rsidR="00E6459E">
        <w:rPr>
          <w:rFonts w:ascii="TeXGyreHeros"/>
          <w:sz w:val="24"/>
          <w:szCs w:val="24"/>
        </w:rPr>
        <w:t>osting framework that uses tree-</w:t>
      </w:r>
      <w:r w:rsidR="00327FB8">
        <w:rPr>
          <w:rFonts w:ascii="TeXGyreHeros"/>
          <w:sz w:val="24"/>
          <w:szCs w:val="24"/>
        </w:rPr>
        <w:t xml:space="preserve">based learning </w:t>
      </w:r>
      <w:r w:rsidR="00327FB8">
        <w:rPr>
          <w:rFonts w:ascii="TeXGyreHeros"/>
          <w:sz w:val="24"/>
          <w:szCs w:val="24"/>
        </w:rPr>
        <w:t>algorithms. It</w:t>
      </w:r>
      <w:r>
        <w:rPr>
          <w:rFonts w:ascii="TeXGyreHeros"/>
          <w:sz w:val="24"/>
          <w:szCs w:val="24"/>
        </w:rPr>
        <w:t xml:space="preserve"> is designed with following advantages: faster training speed and higher efficiency, lower memory usage, better accuracy, </w:t>
      </w:r>
      <w:proofErr w:type="gramStart"/>
      <w:r>
        <w:rPr>
          <w:rFonts w:ascii="TeXGyreHeros"/>
          <w:sz w:val="24"/>
          <w:szCs w:val="24"/>
        </w:rPr>
        <w:t>capability</w:t>
      </w:r>
      <w:proofErr w:type="gramEnd"/>
      <w:r>
        <w:rPr>
          <w:rFonts w:ascii="TeXGyreHeros"/>
          <w:sz w:val="24"/>
          <w:szCs w:val="24"/>
        </w:rPr>
        <w:t xml:space="preserve"> of handling large-scale data.</w:t>
      </w:r>
    </w:p>
    <w:p w:rsidR="00327FB8" w:rsidRDefault="00327FB8" w:rsidP="008611B4">
      <w:pPr>
        <w:rPr>
          <w:rFonts w:ascii="TeXGyreHeros"/>
          <w:sz w:val="24"/>
          <w:szCs w:val="24"/>
        </w:rPr>
      </w:pPr>
    </w:p>
    <w:p w:rsidR="00463CD9" w:rsidRPr="00E6459E" w:rsidRDefault="00463CD9" w:rsidP="008611B4">
      <w:pPr>
        <w:rPr>
          <w:rFonts w:ascii="TeXGyreHeros"/>
          <w:b/>
          <w:sz w:val="24"/>
          <w:szCs w:val="24"/>
          <w:vertAlign w:val="superscript"/>
        </w:rPr>
      </w:pPr>
      <w:r w:rsidRPr="00463CD9">
        <w:rPr>
          <w:rFonts w:ascii="TeXGyreHeros"/>
          <w:b/>
          <w:sz w:val="24"/>
          <w:szCs w:val="24"/>
        </w:rPr>
        <w:t xml:space="preserve">2.4 </w:t>
      </w:r>
      <w:proofErr w:type="spellStart"/>
      <w:proofErr w:type="gramStart"/>
      <w:r w:rsidR="00CA2C26">
        <w:rPr>
          <w:rFonts w:ascii="TeXGyreHeros"/>
          <w:b/>
          <w:sz w:val="24"/>
          <w:szCs w:val="24"/>
        </w:rPr>
        <w:t>T</w:t>
      </w:r>
      <w:r w:rsidRPr="00463CD9">
        <w:rPr>
          <w:rFonts w:ascii="TeXGyreHeros"/>
          <w:b/>
          <w:sz w:val="24"/>
          <w:szCs w:val="24"/>
        </w:rPr>
        <w:t>qdm</w:t>
      </w:r>
      <w:proofErr w:type="spellEnd"/>
      <w:r w:rsidR="00E6459E">
        <w:rPr>
          <w:rFonts w:ascii="TeXGyreHeros"/>
          <w:b/>
          <w:sz w:val="24"/>
          <w:szCs w:val="24"/>
          <w:vertAlign w:val="superscript"/>
        </w:rPr>
        <w:t>[</w:t>
      </w:r>
      <w:proofErr w:type="gramEnd"/>
      <w:r w:rsidR="00E6459E">
        <w:rPr>
          <w:rFonts w:ascii="TeXGyreHeros"/>
          <w:b/>
          <w:sz w:val="24"/>
          <w:szCs w:val="24"/>
          <w:vertAlign w:val="superscript"/>
        </w:rPr>
        <w:t>6]</w:t>
      </w:r>
    </w:p>
    <w:p w:rsidR="00463CD9" w:rsidRDefault="00463CD9" w:rsidP="008611B4">
      <w:pPr>
        <w:rPr>
          <w:rFonts w:ascii="TeXGyreHeros"/>
          <w:sz w:val="24"/>
          <w:szCs w:val="24"/>
        </w:rPr>
      </w:pPr>
      <w:r>
        <w:rPr>
          <w:rFonts w:ascii="TeXGyreHeros"/>
          <w:sz w:val="24"/>
          <w:szCs w:val="24"/>
        </w:rPr>
        <w:t>“</w:t>
      </w:r>
      <w:proofErr w:type="spellStart"/>
      <w:proofErr w:type="gramStart"/>
      <w:r>
        <w:rPr>
          <w:rFonts w:ascii="TeXGyreHeros"/>
          <w:sz w:val="24"/>
          <w:szCs w:val="24"/>
        </w:rPr>
        <w:t>tqdm</w:t>
      </w:r>
      <w:proofErr w:type="spellEnd"/>
      <w:proofErr w:type="gramEnd"/>
      <w:r>
        <w:rPr>
          <w:rFonts w:ascii="TeXGyreHeros"/>
          <w:sz w:val="24"/>
          <w:szCs w:val="24"/>
        </w:rPr>
        <w:t>”</w:t>
      </w:r>
      <w:r w:rsidR="00E6459E">
        <w:rPr>
          <w:rFonts w:ascii="TeXGyreHeros"/>
          <w:sz w:val="24"/>
          <w:szCs w:val="24"/>
        </w:rPr>
        <w:t xml:space="preserve"> </w:t>
      </w:r>
      <w:r w:rsidR="00E6459E">
        <w:rPr>
          <w:rFonts w:ascii="TeXGyreHeros"/>
          <w:sz w:val="24"/>
          <w:szCs w:val="24"/>
          <w:vertAlign w:val="superscript"/>
        </w:rPr>
        <w:t>[6]</w:t>
      </w:r>
      <w:r>
        <w:rPr>
          <w:rFonts w:ascii="TeXGyreHeros"/>
          <w:sz w:val="24"/>
          <w:szCs w:val="24"/>
        </w:rPr>
        <w:t xml:space="preserve"> uses smart algorithms to predict the remaining time and to skip unnecessary iteration displays. In our case, it </w:t>
      </w:r>
      <w:proofErr w:type="gramStart"/>
      <w:r>
        <w:rPr>
          <w:rFonts w:ascii="TeXGyreHeros"/>
          <w:sz w:val="24"/>
          <w:szCs w:val="24"/>
        </w:rPr>
        <w:t>was used</w:t>
      </w:r>
      <w:proofErr w:type="gramEnd"/>
      <w:r>
        <w:rPr>
          <w:rFonts w:ascii="TeXGyreHeros"/>
          <w:sz w:val="24"/>
          <w:szCs w:val="24"/>
        </w:rPr>
        <w:t xml:space="preserve"> to track the progress during the feature-extraction process.</w:t>
      </w:r>
    </w:p>
    <w:p w:rsidR="00463CD9" w:rsidRDefault="00463CD9" w:rsidP="008611B4">
      <w:pPr>
        <w:rPr>
          <w:rFonts w:ascii="TeXGyreHeros"/>
          <w:sz w:val="24"/>
          <w:szCs w:val="24"/>
        </w:rPr>
      </w:pPr>
    </w:p>
    <w:p w:rsidR="00463CD9" w:rsidRPr="00E6459E" w:rsidRDefault="00463CD9" w:rsidP="008611B4">
      <w:pPr>
        <w:rPr>
          <w:rFonts w:ascii="TeXGyreHeros"/>
          <w:b/>
          <w:sz w:val="24"/>
          <w:szCs w:val="24"/>
          <w:vertAlign w:val="superscript"/>
        </w:rPr>
      </w:pPr>
      <w:r w:rsidRPr="00CA2C26">
        <w:rPr>
          <w:rFonts w:ascii="TeXGyreHeros"/>
          <w:b/>
          <w:sz w:val="24"/>
          <w:szCs w:val="24"/>
        </w:rPr>
        <w:t xml:space="preserve">2.5 </w:t>
      </w:r>
      <w:proofErr w:type="spellStart"/>
      <w:proofErr w:type="gramStart"/>
      <w:r w:rsidRPr="00CA2C26">
        <w:rPr>
          <w:rFonts w:ascii="TeXGyreHeros"/>
          <w:b/>
          <w:sz w:val="24"/>
          <w:szCs w:val="24"/>
        </w:rPr>
        <w:t>Matplotlib</w:t>
      </w:r>
      <w:proofErr w:type="spellEnd"/>
      <w:r w:rsidR="00E6459E">
        <w:rPr>
          <w:rFonts w:ascii="TeXGyreHeros"/>
          <w:b/>
          <w:sz w:val="24"/>
          <w:szCs w:val="24"/>
          <w:vertAlign w:val="superscript"/>
        </w:rPr>
        <w:t>[</w:t>
      </w:r>
      <w:proofErr w:type="gramEnd"/>
      <w:r w:rsidR="00E6459E">
        <w:rPr>
          <w:rFonts w:ascii="TeXGyreHeros"/>
          <w:b/>
          <w:sz w:val="24"/>
          <w:szCs w:val="24"/>
          <w:vertAlign w:val="superscript"/>
        </w:rPr>
        <w:t>7]</w:t>
      </w:r>
    </w:p>
    <w:p w:rsidR="00463CD9" w:rsidRDefault="00463CD9" w:rsidP="008611B4">
      <w:pPr>
        <w:rPr>
          <w:rFonts w:ascii="TeXGyreHeros"/>
          <w:sz w:val="24"/>
          <w:szCs w:val="24"/>
        </w:rPr>
      </w:pPr>
      <w:r>
        <w:rPr>
          <w:rFonts w:ascii="TeXGyreHeros"/>
          <w:sz w:val="24"/>
          <w:szCs w:val="24"/>
        </w:rPr>
        <w:t>“</w:t>
      </w:r>
      <w:proofErr w:type="spellStart"/>
      <w:r>
        <w:rPr>
          <w:rFonts w:ascii="TeXGyreHeros"/>
          <w:sz w:val="24"/>
          <w:szCs w:val="24"/>
        </w:rPr>
        <w:t>Matplotlib</w:t>
      </w:r>
      <w:proofErr w:type="spellEnd"/>
      <w:r>
        <w:rPr>
          <w:rFonts w:ascii="TeXGyreHeros"/>
          <w:sz w:val="24"/>
          <w:szCs w:val="24"/>
        </w:rPr>
        <w:t>”</w:t>
      </w:r>
      <w:r w:rsidR="00E6459E">
        <w:rPr>
          <w:rFonts w:ascii="TeXGyreHeros"/>
          <w:sz w:val="24"/>
          <w:szCs w:val="24"/>
        </w:rPr>
        <w:t xml:space="preserve"> </w:t>
      </w:r>
      <w:r w:rsidR="00E6459E">
        <w:rPr>
          <w:rFonts w:ascii="TeXGyreHeros"/>
          <w:sz w:val="24"/>
          <w:szCs w:val="24"/>
          <w:vertAlign w:val="superscript"/>
        </w:rPr>
        <w:t>[7]</w:t>
      </w:r>
      <w:r>
        <w:rPr>
          <w:rFonts w:ascii="TeXGyreHeros"/>
          <w:sz w:val="24"/>
          <w:szCs w:val="24"/>
        </w:rPr>
        <w:t xml:space="preserve"> is a comprehen</w:t>
      </w:r>
      <w:r w:rsidR="00E6459E">
        <w:rPr>
          <w:rFonts w:ascii="TeXGyreHeros"/>
          <w:sz w:val="24"/>
          <w:szCs w:val="24"/>
        </w:rPr>
        <w:t>sive library for creating static</w:t>
      </w:r>
      <w:r>
        <w:rPr>
          <w:rFonts w:ascii="TeXGyreHeros"/>
          <w:sz w:val="24"/>
          <w:szCs w:val="24"/>
        </w:rPr>
        <w:t xml:space="preserve">, animated and interactive visualizations in Python. In this research, several plots </w:t>
      </w:r>
      <w:proofErr w:type="gramStart"/>
      <w:r>
        <w:rPr>
          <w:rFonts w:ascii="TeXGyreHeros"/>
          <w:sz w:val="24"/>
          <w:szCs w:val="24"/>
        </w:rPr>
        <w:t>were built</w:t>
      </w:r>
      <w:proofErr w:type="gramEnd"/>
      <w:r>
        <w:rPr>
          <w:rFonts w:ascii="TeXGyreHeros"/>
          <w:sz w:val="24"/>
          <w:szCs w:val="24"/>
        </w:rPr>
        <w:t xml:space="preserve"> using this package.</w:t>
      </w:r>
    </w:p>
    <w:p w:rsidR="00463CD9" w:rsidRDefault="00463CD9" w:rsidP="008611B4">
      <w:pPr>
        <w:rPr>
          <w:rFonts w:ascii="TeXGyreHeros"/>
          <w:sz w:val="24"/>
          <w:szCs w:val="24"/>
        </w:rPr>
      </w:pPr>
    </w:p>
    <w:p w:rsidR="00463CD9" w:rsidRPr="00E6459E" w:rsidRDefault="00463CD9" w:rsidP="008611B4">
      <w:pPr>
        <w:rPr>
          <w:rFonts w:ascii="TeXGyreHeros"/>
          <w:b/>
          <w:sz w:val="24"/>
          <w:szCs w:val="24"/>
          <w:vertAlign w:val="superscript"/>
        </w:rPr>
      </w:pPr>
      <w:r w:rsidRPr="00CA2C26">
        <w:rPr>
          <w:rFonts w:ascii="TeXGyreHeros"/>
          <w:b/>
          <w:sz w:val="24"/>
          <w:szCs w:val="24"/>
        </w:rPr>
        <w:t xml:space="preserve">2.6 </w:t>
      </w:r>
      <w:proofErr w:type="spellStart"/>
      <w:proofErr w:type="gramStart"/>
      <w:r w:rsidRPr="00CA2C26">
        <w:rPr>
          <w:rFonts w:ascii="TeXGyreHeros"/>
          <w:b/>
          <w:sz w:val="24"/>
          <w:szCs w:val="24"/>
        </w:rPr>
        <w:t>Seaborn</w:t>
      </w:r>
      <w:proofErr w:type="spellEnd"/>
      <w:r w:rsidR="00E6459E">
        <w:rPr>
          <w:rFonts w:ascii="TeXGyreHeros"/>
          <w:b/>
          <w:sz w:val="24"/>
          <w:szCs w:val="24"/>
          <w:vertAlign w:val="superscript"/>
        </w:rPr>
        <w:t>[</w:t>
      </w:r>
      <w:proofErr w:type="gramEnd"/>
      <w:r w:rsidR="00E6459E">
        <w:rPr>
          <w:rFonts w:ascii="TeXGyreHeros"/>
          <w:b/>
          <w:sz w:val="24"/>
          <w:szCs w:val="24"/>
          <w:vertAlign w:val="superscript"/>
        </w:rPr>
        <w:t>8]</w:t>
      </w:r>
    </w:p>
    <w:p w:rsidR="00463CD9" w:rsidRDefault="00463CD9" w:rsidP="008611B4">
      <w:pPr>
        <w:rPr>
          <w:rFonts w:ascii="TeXGyreHeros"/>
          <w:sz w:val="24"/>
          <w:szCs w:val="24"/>
        </w:rPr>
      </w:pPr>
      <w:r>
        <w:rPr>
          <w:rFonts w:ascii="TeXGyreHeros"/>
          <w:sz w:val="24"/>
          <w:szCs w:val="24"/>
        </w:rPr>
        <w:t>“</w:t>
      </w:r>
      <w:proofErr w:type="spellStart"/>
      <w:r>
        <w:rPr>
          <w:rFonts w:ascii="TeXGyreHeros"/>
          <w:sz w:val="24"/>
          <w:szCs w:val="24"/>
        </w:rPr>
        <w:t>Seaborn</w:t>
      </w:r>
      <w:proofErr w:type="spellEnd"/>
      <w:r>
        <w:rPr>
          <w:rFonts w:ascii="TeXGyreHeros"/>
          <w:sz w:val="24"/>
          <w:szCs w:val="24"/>
        </w:rPr>
        <w:t>”</w:t>
      </w:r>
      <w:r w:rsidR="00E6459E">
        <w:rPr>
          <w:rFonts w:ascii="TeXGyreHeros"/>
          <w:sz w:val="24"/>
          <w:szCs w:val="24"/>
        </w:rPr>
        <w:t xml:space="preserve"> </w:t>
      </w:r>
      <w:r w:rsidR="00E6459E">
        <w:rPr>
          <w:rFonts w:ascii="TeXGyreHeros"/>
          <w:sz w:val="24"/>
          <w:szCs w:val="24"/>
          <w:vertAlign w:val="superscript"/>
        </w:rPr>
        <w:t>[8]</w:t>
      </w:r>
      <w:r>
        <w:rPr>
          <w:rFonts w:ascii="TeXGyreHeros"/>
          <w:sz w:val="24"/>
          <w:szCs w:val="24"/>
        </w:rPr>
        <w:t xml:space="preserve"> is a Python data visualization library based on </w:t>
      </w:r>
      <w:r>
        <w:rPr>
          <w:rFonts w:ascii="TeXGyreHeros"/>
          <w:sz w:val="24"/>
          <w:szCs w:val="24"/>
        </w:rPr>
        <w:t>“</w:t>
      </w:r>
      <w:proofErr w:type="spellStart"/>
      <w:r>
        <w:rPr>
          <w:rFonts w:ascii="TeXGyreHeros"/>
          <w:sz w:val="24"/>
          <w:szCs w:val="24"/>
        </w:rPr>
        <w:t>Matplotlib</w:t>
      </w:r>
      <w:proofErr w:type="spellEnd"/>
      <w:r>
        <w:rPr>
          <w:rFonts w:ascii="TeXGyreHeros"/>
          <w:sz w:val="24"/>
          <w:szCs w:val="24"/>
        </w:rPr>
        <w:t>”</w:t>
      </w:r>
      <w:r w:rsidR="00E6459E">
        <w:rPr>
          <w:rFonts w:ascii="TeXGyreHeros"/>
          <w:sz w:val="24"/>
          <w:szCs w:val="24"/>
        </w:rPr>
        <w:t xml:space="preserve"> </w:t>
      </w:r>
      <w:r w:rsidR="00E6459E">
        <w:rPr>
          <w:rFonts w:ascii="TeXGyreHeros"/>
          <w:sz w:val="24"/>
          <w:szCs w:val="24"/>
          <w:vertAlign w:val="superscript"/>
        </w:rPr>
        <w:t>[7]</w:t>
      </w:r>
      <w:r>
        <w:rPr>
          <w:rFonts w:ascii="TeXGyreHeros"/>
          <w:sz w:val="24"/>
          <w:szCs w:val="24"/>
        </w:rPr>
        <w:t xml:space="preserve">. It provides a high-level interface for drawing attractive and informative statistical graphics. </w:t>
      </w:r>
      <w:r w:rsidR="00CA2C26">
        <w:rPr>
          <w:rFonts w:ascii="TeXGyreHeros"/>
          <w:sz w:val="24"/>
          <w:szCs w:val="24"/>
        </w:rPr>
        <w:t>It was especially useful to plot correlation matrix, showing correlation between different features.</w:t>
      </w:r>
    </w:p>
    <w:p w:rsidR="00CA2C26" w:rsidRDefault="00CA2C26" w:rsidP="008611B4">
      <w:pPr>
        <w:rPr>
          <w:rFonts w:ascii="TeXGyreHeros"/>
          <w:sz w:val="24"/>
          <w:szCs w:val="24"/>
        </w:rPr>
      </w:pPr>
    </w:p>
    <w:p w:rsidR="00CA2C26" w:rsidRPr="00E6459E" w:rsidRDefault="00CA2C26" w:rsidP="008611B4">
      <w:pPr>
        <w:rPr>
          <w:rFonts w:ascii="TeXGyreHeros"/>
          <w:b/>
          <w:sz w:val="24"/>
          <w:szCs w:val="24"/>
          <w:vertAlign w:val="superscript"/>
        </w:rPr>
      </w:pPr>
      <w:r w:rsidRPr="00CA2C26">
        <w:rPr>
          <w:rFonts w:ascii="TeXGyreHeros"/>
          <w:b/>
          <w:sz w:val="24"/>
          <w:szCs w:val="24"/>
        </w:rPr>
        <w:t xml:space="preserve">2.7 </w:t>
      </w:r>
      <w:proofErr w:type="gramStart"/>
      <w:r w:rsidRPr="00CA2C26">
        <w:rPr>
          <w:rFonts w:ascii="TeXGyreHeros"/>
          <w:b/>
          <w:sz w:val="24"/>
          <w:szCs w:val="24"/>
        </w:rPr>
        <w:t>Pandas</w:t>
      </w:r>
      <w:r w:rsidR="00E6459E">
        <w:rPr>
          <w:rFonts w:ascii="TeXGyreHeros"/>
          <w:b/>
          <w:sz w:val="24"/>
          <w:szCs w:val="24"/>
          <w:vertAlign w:val="superscript"/>
        </w:rPr>
        <w:t>[</w:t>
      </w:r>
      <w:proofErr w:type="gramEnd"/>
      <w:r w:rsidR="00E6459E">
        <w:rPr>
          <w:rFonts w:ascii="TeXGyreHeros"/>
          <w:b/>
          <w:sz w:val="24"/>
          <w:szCs w:val="24"/>
          <w:vertAlign w:val="superscript"/>
        </w:rPr>
        <w:t>9]</w:t>
      </w:r>
    </w:p>
    <w:p w:rsidR="00CA2C26" w:rsidRPr="00327FB8" w:rsidRDefault="00CA2C26" w:rsidP="008611B4">
      <w:pPr>
        <w:rPr>
          <w:rFonts w:ascii="TeXGyreHeros"/>
          <w:sz w:val="24"/>
          <w:szCs w:val="24"/>
        </w:rPr>
        <w:sectPr w:rsidR="00CA2C26" w:rsidRPr="00327FB8" w:rsidSect="004808F2">
          <w:type w:val="continuous"/>
          <w:pgSz w:w="11910" w:h="16840"/>
          <w:pgMar w:top="420" w:right="980" w:bottom="760" w:left="1020" w:header="1304" w:footer="573" w:gutter="0"/>
          <w:pgNumType w:start="1"/>
          <w:cols w:num="2" w:space="720"/>
          <w:docGrid w:linePitch="299"/>
        </w:sectPr>
      </w:pPr>
      <w:r>
        <w:rPr>
          <w:rFonts w:ascii="TeXGyreHeros"/>
          <w:sz w:val="24"/>
          <w:szCs w:val="24"/>
        </w:rPr>
        <w:t>“</w:t>
      </w:r>
      <w:r>
        <w:rPr>
          <w:rFonts w:ascii="TeXGyreHeros"/>
          <w:sz w:val="24"/>
          <w:szCs w:val="24"/>
        </w:rPr>
        <w:t>Pandas</w:t>
      </w:r>
      <w:r>
        <w:rPr>
          <w:rFonts w:ascii="TeXGyreHeros"/>
          <w:sz w:val="24"/>
          <w:szCs w:val="24"/>
        </w:rPr>
        <w:t>”</w:t>
      </w:r>
      <w:r w:rsidR="00E6459E">
        <w:rPr>
          <w:rFonts w:ascii="TeXGyreHeros"/>
          <w:sz w:val="24"/>
          <w:szCs w:val="24"/>
        </w:rPr>
        <w:t xml:space="preserve"> </w:t>
      </w:r>
      <w:r w:rsidR="00E6459E">
        <w:rPr>
          <w:rFonts w:ascii="TeXGyreHeros"/>
          <w:sz w:val="24"/>
          <w:szCs w:val="24"/>
          <w:vertAlign w:val="superscript"/>
        </w:rPr>
        <w:t>[9]</w:t>
      </w:r>
      <w:r>
        <w:rPr>
          <w:rFonts w:ascii="TeXGyreHeros"/>
          <w:sz w:val="24"/>
          <w:szCs w:val="24"/>
        </w:rPr>
        <w:t xml:space="preserve"> is a fast, powerful and easy to use open source data analysis and manipulation tool. We used it to load the </w:t>
      </w:r>
      <w:proofErr w:type="gramStart"/>
      <w:r>
        <w:rPr>
          <w:rFonts w:ascii="TeXGyreHeros"/>
          <w:sz w:val="24"/>
          <w:szCs w:val="24"/>
        </w:rPr>
        <w:t>data</w:t>
      </w:r>
      <w:r w:rsidR="00E6459E">
        <w:rPr>
          <w:rFonts w:ascii="TeXGyreHeros"/>
          <w:sz w:val="24"/>
          <w:szCs w:val="24"/>
          <w:vertAlign w:val="superscript"/>
        </w:rPr>
        <w:t>[</w:t>
      </w:r>
      <w:proofErr w:type="gramEnd"/>
      <w:r w:rsidR="00E6459E">
        <w:rPr>
          <w:rFonts w:ascii="TeXGyreHeros"/>
          <w:sz w:val="24"/>
          <w:szCs w:val="24"/>
          <w:vertAlign w:val="superscript"/>
        </w:rPr>
        <w:t>1]</w:t>
      </w:r>
      <w:r w:rsidR="00626673">
        <w:rPr>
          <w:rFonts w:ascii="TeXGyreHeros"/>
          <w:sz w:val="24"/>
          <w:szCs w:val="24"/>
        </w:rPr>
        <w:t xml:space="preserve"> provided by NAS</w:t>
      </w:r>
      <w:r w:rsidR="008D472F">
        <w:rPr>
          <w:rFonts w:ascii="TeXGyreHeros"/>
          <w:sz w:val="24"/>
          <w:szCs w:val="24"/>
        </w:rPr>
        <w:t>A.</w:t>
      </w:r>
    </w:p>
    <w:p w:rsidR="004808F2" w:rsidRDefault="004808F2" w:rsidP="00D761D4">
      <w:pPr>
        <w:spacing w:before="96" w:line="271" w:lineRule="auto"/>
        <w:ind w:right="5600"/>
        <w:rPr>
          <w:rFonts w:ascii="Arial"/>
          <w:color w:val="0065BD"/>
          <w:w w:val="105"/>
          <w:sz w:val="17"/>
        </w:rPr>
        <w:sectPr w:rsidR="004808F2" w:rsidSect="00017D9F">
          <w:headerReference w:type="default" r:id="rId12"/>
          <w:footerReference w:type="default" r:id="rId13"/>
          <w:pgSz w:w="11910" w:h="16840"/>
          <w:pgMar w:top="1540" w:right="980" w:bottom="760" w:left="1020" w:header="567" w:footer="573" w:gutter="0"/>
          <w:cols w:space="720"/>
          <w:docGrid w:linePitch="299"/>
        </w:sectPr>
      </w:pPr>
    </w:p>
    <w:p w:rsidR="006648EE" w:rsidRDefault="006648EE" w:rsidP="006648EE">
      <w:pPr>
        <w:rPr>
          <w:rFonts w:ascii="TeXGyreHeros"/>
          <w:sz w:val="14"/>
        </w:rPr>
      </w:pPr>
    </w:p>
    <w:p w:rsidR="006648EE" w:rsidRDefault="006648EE" w:rsidP="006648EE">
      <w:pPr>
        <w:rPr>
          <w:sz w:val="28"/>
          <w:szCs w:val="28"/>
        </w:rPr>
      </w:pPr>
    </w:p>
    <w:p w:rsidR="00F169A8" w:rsidRDefault="00F169A8" w:rsidP="006648EE">
      <w:pPr>
        <w:rPr>
          <w:sz w:val="28"/>
          <w:szCs w:val="28"/>
        </w:rPr>
        <w:sectPr w:rsidR="00F169A8" w:rsidSect="006648EE">
          <w:footerReference w:type="default" r:id="rId14"/>
          <w:type w:val="continuous"/>
          <w:pgSz w:w="11910" w:h="16840"/>
          <w:pgMar w:top="420" w:right="980" w:bottom="760" w:left="1020" w:header="1304" w:footer="573" w:gutter="0"/>
          <w:pgNumType w:start="1"/>
          <w:cols w:space="720"/>
          <w:docGrid w:linePitch="299"/>
        </w:sectPr>
      </w:pPr>
    </w:p>
    <w:p w:rsidR="006648EE" w:rsidRPr="00327FB8" w:rsidRDefault="00725771" w:rsidP="006648EE">
      <w:pPr>
        <w:rPr>
          <w:b/>
          <w:sz w:val="28"/>
          <w:szCs w:val="28"/>
        </w:rPr>
      </w:pPr>
      <w:proofErr w:type="gramStart"/>
      <w:r>
        <w:rPr>
          <w:b/>
          <w:sz w:val="28"/>
          <w:szCs w:val="28"/>
        </w:rPr>
        <w:t>3</w:t>
      </w:r>
      <w:proofErr w:type="gramEnd"/>
      <w:r w:rsidR="006648EE" w:rsidRPr="00327FB8">
        <w:rPr>
          <w:b/>
          <w:sz w:val="28"/>
          <w:szCs w:val="28"/>
        </w:rPr>
        <w:t xml:space="preserve"> </w:t>
      </w:r>
      <w:r>
        <w:rPr>
          <w:b/>
          <w:sz w:val="28"/>
          <w:szCs w:val="28"/>
        </w:rPr>
        <w:t>Data Description</w:t>
      </w:r>
    </w:p>
    <w:p w:rsidR="006648EE" w:rsidRDefault="006648EE" w:rsidP="006648EE">
      <w:pPr>
        <w:rPr>
          <w:sz w:val="28"/>
          <w:szCs w:val="28"/>
        </w:rPr>
      </w:pPr>
    </w:p>
    <w:p w:rsidR="008D472F" w:rsidRDefault="006138E0" w:rsidP="006648EE">
      <w:pPr>
        <w:rPr>
          <w:rFonts w:ascii="TeXGyreHeros" w:hAnsi="TeXGyreHeros"/>
          <w:sz w:val="24"/>
          <w:szCs w:val="24"/>
        </w:rPr>
      </w:pPr>
      <w:r>
        <w:rPr>
          <w:rFonts w:ascii="TeXGyreHeros"/>
          <w:noProof/>
          <w:sz w:val="24"/>
          <w:szCs w:val="24"/>
          <w:lang w:val="de-DE" w:eastAsia="de-DE"/>
        </w:rPr>
        <w:drawing>
          <wp:anchor distT="0" distB="0" distL="114300" distR="114300" simplePos="0" relativeHeight="251708928" behindDoc="1" locked="0" layoutInCell="1" allowOverlap="1">
            <wp:simplePos x="0" y="0"/>
            <wp:positionH relativeFrom="column">
              <wp:posOffset>3295650</wp:posOffset>
            </wp:positionH>
            <wp:positionV relativeFrom="page">
              <wp:posOffset>2085975</wp:posOffset>
            </wp:positionV>
            <wp:extent cx="3035300" cy="20574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DPIC1.png"/>
                    <pic:cNvPicPr/>
                  </pic:nvPicPr>
                  <pic:blipFill>
                    <a:blip r:embed="rId15">
                      <a:extLst>
                        <a:ext uri="{28A0092B-C50C-407E-A947-70E740481C1C}">
                          <a14:useLocalDpi xmlns:a14="http://schemas.microsoft.com/office/drawing/2010/main" val="0"/>
                        </a:ext>
                      </a:extLst>
                    </a:blip>
                    <a:stretch>
                      <a:fillRect/>
                    </a:stretch>
                  </pic:blipFill>
                  <pic:spPr>
                    <a:xfrm>
                      <a:off x="0" y="0"/>
                      <a:ext cx="3035300" cy="2057400"/>
                    </a:xfrm>
                    <a:prstGeom prst="rect">
                      <a:avLst/>
                    </a:prstGeom>
                  </pic:spPr>
                </pic:pic>
              </a:graphicData>
            </a:graphic>
            <wp14:sizeRelH relativeFrom="margin">
              <wp14:pctWidth>0</wp14:pctWidth>
            </wp14:sizeRelH>
            <wp14:sizeRelV relativeFrom="margin">
              <wp14:pctHeight>0</wp14:pctHeight>
            </wp14:sizeRelV>
          </wp:anchor>
        </w:drawing>
      </w:r>
    </w:p>
    <w:p w:rsidR="00725771" w:rsidRDefault="00725771" w:rsidP="006648EE">
      <w:pPr>
        <w:rPr>
          <w:rFonts w:ascii="TeXGyreHeros" w:hAnsi="TeXGyreHeros"/>
          <w:sz w:val="24"/>
          <w:szCs w:val="24"/>
        </w:rPr>
      </w:pPr>
      <w:r w:rsidRPr="00725771">
        <w:rPr>
          <w:rFonts w:ascii="TeXGyreHeros" w:hAnsi="TeXGyreHeros"/>
          <w:sz w:val="24"/>
          <w:szCs w:val="24"/>
        </w:rPr>
        <w:t xml:space="preserve">Engine degradation simulation </w:t>
      </w:r>
      <w:proofErr w:type="gramStart"/>
      <w:r w:rsidRPr="00725771">
        <w:rPr>
          <w:rFonts w:ascii="TeXGyreHeros" w:hAnsi="TeXGyreHeros"/>
          <w:sz w:val="24"/>
          <w:szCs w:val="24"/>
        </w:rPr>
        <w:t>was carried</w:t>
      </w:r>
      <w:proofErr w:type="gramEnd"/>
      <w:r w:rsidRPr="00725771">
        <w:rPr>
          <w:rFonts w:ascii="TeXGyreHeros" w:hAnsi="TeXGyreHeros"/>
          <w:sz w:val="24"/>
          <w:szCs w:val="24"/>
        </w:rPr>
        <w:t xml:space="preserve"> out using C-MAPSS. Four different </w:t>
      </w:r>
      <w:proofErr w:type="gramStart"/>
      <w:r w:rsidRPr="00725771">
        <w:rPr>
          <w:rFonts w:ascii="TeXGyreHeros" w:hAnsi="TeXGyreHeros"/>
          <w:sz w:val="24"/>
          <w:szCs w:val="24"/>
        </w:rPr>
        <w:t>were sets simulated</w:t>
      </w:r>
      <w:proofErr w:type="gramEnd"/>
      <w:r w:rsidRPr="00725771">
        <w:rPr>
          <w:rFonts w:ascii="TeXGyreHeros" w:hAnsi="TeXGyreHeros"/>
          <w:sz w:val="24"/>
          <w:szCs w:val="24"/>
        </w:rPr>
        <w:t xml:space="preserve"> under different combinations of operational conditions and fault modes.</w:t>
      </w:r>
    </w:p>
    <w:p w:rsidR="006138E0" w:rsidRDefault="00725771" w:rsidP="006648EE">
      <w:pPr>
        <w:rPr>
          <w:rFonts w:ascii="TeXGyreHeros" w:hAnsi="TeXGyreHeros"/>
          <w:sz w:val="24"/>
          <w:szCs w:val="24"/>
        </w:rPr>
      </w:pPr>
      <w:r>
        <w:rPr>
          <w:rFonts w:ascii="TeXGyreHeros" w:hAnsi="TeXGyreHeros"/>
          <w:sz w:val="24"/>
          <w:szCs w:val="24"/>
        </w:rPr>
        <w:t>In this research only one of four provided data</w:t>
      </w:r>
      <w:r w:rsidR="00884461">
        <w:rPr>
          <w:rFonts w:ascii="TeXGyreHeros" w:hAnsi="TeXGyreHeros"/>
          <w:sz w:val="24"/>
          <w:szCs w:val="24"/>
          <w:vertAlign w:val="superscript"/>
        </w:rPr>
        <w:t xml:space="preserve"> </w:t>
      </w:r>
      <w:proofErr w:type="gramStart"/>
      <w:r>
        <w:rPr>
          <w:rFonts w:ascii="TeXGyreHeros" w:hAnsi="TeXGyreHeros"/>
          <w:sz w:val="24"/>
          <w:szCs w:val="24"/>
        </w:rPr>
        <w:t>sets</w:t>
      </w:r>
      <w:r w:rsidR="00884461">
        <w:rPr>
          <w:rFonts w:ascii="TeXGyreHeros" w:hAnsi="TeXGyreHeros"/>
          <w:sz w:val="24"/>
          <w:szCs w:val="24"/>
          <w:vertAlign w:val="superscript"/>
        </w:rPr>
        <w:t>[</w:t>
      </w:r>
      <w:proofErr w:type="gramEnd"/>
      <w:r w:rsidR="00884461">
        <w:rPr>
          <w:rFonts w:ascii="TeXGyreHeros" w:hAnsi="TeXGyreHeros"/>
          <w:sz w:val="24"/>
          <w:szCs w:val="24"/>
          <w:vertAlign w:val="superscript"/>
        </w:rPr>
        <w:t>1]</w:t>
      </w:r>
      <w:r w:rsidR="00884461">
        <w:rPr>
          <w:rFonts w:ascii="TeXGyreHeros" w:hAnsi="TeXGyreHeros"/>
          <w:sz w:val="24"/>
          <w:szCs w:val="24"/>
        </w:rPr>
        <w:t xml:space="preserve"> </w:t>
      </w:r>
      <w:r>
        <w:rPr>
          <w:rFonts w:ascii="TeXGyreHeros" w:hAnsi="TeXGyreHeros"/>
          <w:sz w:val="24"/>
          <w:szCs w:val="24"/>
        </w:rPr>
        <w:t>was used, due to others bein</w:t>
      </w:r>
      <w:r w:rsidR="00C12D47">
        <w:rPr>
          <w:rFonts w:ascii="TeXGyreHeros" w:hAnsi="TeXGyreHeros"/>
          <w:sz w:val="24"/>
          <w:szCs w:val="24"/>
        </w:rPr>
        <w:t>g rather unsuitable for machine-</w:t>
      </w:r>
      <w:r>
        <w:rPr>
          <w:rFonts w:ascii="TeXGyreHeros" w:hAnsi="TeXGyreHeros"/>
          <w:sz w:val="24"/>
          <w:szCs w:val="24"/>
        </w:rPr>
        <w:t>learning purposes.</w:t>
      </w:r>
      <w:r w:rsidRPr="00725771">
        <w:rPr>
          <w:rFonts w:ascii="TeXGyreHeros" w:hAnsi="TeXGyreHeros"/>
          <w:sz w:val="24"/>
          <w:szCs w:val="24"/>
        </w:rPr>
        <w:t xml:space="preserve"> </w:t>
      </w:r>
    </w:p>
    <w:p w:rsidR="006138E0" w:rsidRDefault="006138E0" w:rsidP="006648EE">
      <w:pPr>
        <w:rPr>
          <w:rFonts w:ascii="TeXGyreHeros" w:hAnsi="TeXGyreHeros"/>
          <w:sz w:val="24"/>
          <w:szCs w:val="24"/>
        </w:rPr>
      </w:pPr>
    </w:p>
    <w:p w:rsidR="00512F32" w:rsidRPr="00F169A8" w:rsidRDefault="006138E0" w:rsidP="006648EE">
      <w:pPr>
        <w:rPr>
          <w:rFonts w:ascii="TeXGyreHeros" w:hAnsi="TeXGyreHeros"/>
          <w:sz w:val="24"/>
          <w:szCs w:val="24"/>
        </w:rPr>
      </w:pPr>
      <w:r>
        <w:rPr>
          <w:noProof/>
          <w:lang w:val="de-DE" w:eastAsia="de-DE"/>
        </w:rPr>
        <mc:AlternateContent>
          <mc:Choice Requires="wps">
            <w:drawing>
              <wp:anchor distT="45720" distB="45720" distL="114300" distR="114300" simplePos="0" relativeHeight="487563264" behindDoc="0" locked="0" layoutInCell="1" allowOverlap="1">
                <wp:simplePos x="0" y="0"/>
                <wp:positionH relativeFrom="column">
                  <wp:posOffset>3667125</wp:posOffset>
                </wp:positionH>
                <wp:positionV relativeFrom="paragraph">
                  <wp:posOffset>701675</wp:posOffset>
                </wp:positionV>
                <wp:extent cx="2326640" cy="447675"/>
                <wp:effectExtent l="0" t="0" r="0" b="9525"/>
                <wp:wrapTopAndBottom/>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640" cy="447675"/>
                        </a:xfrm>
                        <a:prstGeom prst="rect">
                          <a:avLst/>
                        </a:prstGeom>
                        <a:solidFill>
                          <a:srgbClr val="FFFFFF"/>
                        </a:solidFill>
                        <a:ln w="9525">
                          <a:noFill/>
                          <a:miter lim="800000"/>
                          <a:headEnd/>
                          <a:tailEnd/>
                        </a:ln>
                      </wps:spPr>
                      <wps:txbx>
                        <w:txbxContent>
                          <w:p w:rsidR="00653D65" w:rsidRPr="00653D65" w:rsidRDefault="000B1E8D" w:rsidP="0047036C">
                            <w:pPr>
                              <w:jc w:val="center"/>
                            </w:pPr>
                            <w:r>
                              <w:t>Figure</w:t>
                            </w:r>
                            <w:r w:rsidR="00653D65" w:rsidRPr="00653D65">
                              <w:t xml:space="preserve"> 3.2 Sensor measurement with low predictive power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88.75pt;margin-top:55.25pt;width:183.2pt;height:35.25pt;z-index:48756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" stroked="f">
                <v:textbox>
                  <w:txbxContent>
                    <w:p w:rsidR="00653D65" w:rsidRPr="00653D65" w:rsidRDefault="000B1E8D" w:rsidP="0047036C">
                      <w:pPr>
                        <w:jc w:val="center"/>
                      </w:pPr>
                      <w:r>
                        <w:t>Figure</w:t>
                      </w:r>
                      <w:r w:rsidR="00653D65" w:rsidRPr="00653D65">
                        <w:t xml:space="preserve"> 3.2 Sensor measurement with low predictive power</w:t>
                      </w:r>
                    </w:p>
                  </w:txbxContent>
                </v:textbox>
                <w10:wrap type="topAndBottom"/>
              </v:shape>
            </w:pict>
          </mc:Fallback>
        </mc:AlternateContent>
      </w:r>
      <w:r>
        <w:rPr>
          <w:rFonts w:ascii="TeXGyreHeros"/>
          <w:noProof/>
          <w:sz w:val="24"/>
          <w:szCs w:val="24"/>
          <w:lang w:val="de-DE" w:eastAsia="de-DE"/>
        </w:rPr>
        <w:drawing>
          <wp:anchor distT="0" distB="0" distL="114300" distR="114300" simplePos="0" relativeHeight="251682304" behindDoc="1" locked="0" layoutInCell="1" allowOverlap="1">
            <wp:simplePos x="0" y="0"/>
            <wp:positionH relativeFrom="margin">
              <wp:align>left</wp:align>
            </wp:positionH>
            <wp:positionV relativeFrom="margin">
              <wp:posOffset>3289300</wp:posOffset>
            </wp:positionV>
            <wp:extent cx="2705100" cy="2013585"/>
            <wp:effectExtent l="0" t="0" r="0" b="5715"/>
            <wp:wrapThrough wrapText="bothSides">
              <wp:wrapPolygon edited="0">
                <wp:start x="0" y="0"/>
                <wp:lineTo x="0" y="21457"/>
                <wp:lineTo x="21448" y="21457"/>
                <wp:lineTo x="2144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1.png"/>
                    <pic:cNvPicPr/>
                  </pic:nvPicPr>
                  <pic:blipFill>
                    <a:blip r:embed="rId16">
                      <a:extLst>
                        <a:ext uri="{28A0092B-C50C-407E-A947-70E740481C1C}">
                          <a14:useLocalDpi xmlns:a14="http://schemas.microsoft.com/office/drawing/2010/main" val="0"/>
                        </a:ext>
                      </a:extLst>
                    </a:blip>
                    <a:stretch>
                      <a:fillRect/>
                    </a:stretch>
                  </pic:blipFill>
                  <pic:spPr>
                    <a:xfrm>
                      <a:off x="0" y="0"/>
                      <a:ext cx="2705100" cy="2013585"/>
                    </a:xfrm>
                    <a:prstGeom prst="rect">
                      <a:avLst/>
                    </a:prstGeom>
                  </pic:spPr>
                </pic:pic>
              </a:graphicData>
            </a:graphic>
            <wp14:sizeRelH relativeFrom="margin">
              <wp14:pctWidth>0</wp14:pctWidth>
            </wp14:sizeRelH>
            <wp14:sizeRelV relativeFrom="margin">
              <wp14:pctHeight>0</wp14:pctHeight>
            </wp14:sizeRelV>
          </wp:anchor>
        </w:drawing>
      </w:r>
      <w:r w:rsidR="00725771" w:rsidRPr="00725771">
        <w:rPr>
          <w:rFonts w:ascii="TeXGyreHeros" w:hAnsi="TeXGyreHeros"/>
          <w:sz w:val="24"/>
          <w:szCs w:val="24"/>
        </w:rPr>
        <w:t>Records several sensor channels</w:t>
      </w:r>
      <w:r w:rsidR="00725771">
        <w:rPr>
          <w:rFonts w:ascii="TeXGyreHeros" w:hAnsi="TeXGyreHeros"/>
          <w:sz w:val="24"/>
          <w:szCs w:val="24"/>
        </w:rPr>
        <w:t xml:space="preserve"> </w:t>
      </w:r>
      <w:proofErr w:type="gramStart"/>
      <w:r w:rsidR="00725771">
        <w:rPr>
          <w:rFonts w:ascii="TeXGyreHeros" w:hAnsi="TeXGyreHeros"/>
          <w:sz w:val="24"/>
          <w:szCs w:val="24"/>
        </w:rPr>
        <w:t>were taken</w:t>
      </w:r>
      <w:proofErr w:type="gramEnd"/>
      <w:r w:rsidR="00725771" w:rsidRPr="00725771">
        <w:rPr>
          <w:rFonts w:ascii="TeXGyreHeros" w:hAnsi="TeXGyreHeros"/>
          <w:sz w:val="24"/>
          <w:szCs w:val="24"/>
        </w:rPr>
        <w:t xml:space="preserve"> to characterize fault evolution. The data </w:t>
      </w:r>
      <w:proofErr w:type="gramStart"/>
      <w:r w:rsidR="00725771" w:rsidRPr="00725771">
        <w:rPr>
          <w:rFonts w:ascii="TeXGyreHeros" w:hAnsi="TeXGyreHeros"/>
          <w:sz w:val="24"/>
          <w:szCs w:val="24"/>
        </w:rPr>
        <w:t>set</w:t>
      </w:r>
      <w:r w:rsidR="00C12D47">
        <w:rPr>
          <w:rFonts w:ascii="TeXGyreHeros" w:hAnsi="TeXGyreHeros"/>
          <w:sz w:val="24"/>
          <w:szCs w:val="24"/>
          <w:vertAlign w:val="superscript"/>
        </w:rPr>
        <w:t>[</w:t>
      </w:r>
      <w:proofErr w:type="gramEnd"/>
      <w:r w:rsidR="00C12D47">
        <w:rPr>
          <w:rFonts w:ascii="TeXGyreHeros" w:hAnsi="TeXGyreHeros"/>
          <w:sz w:val="24"/>
          <w:szCs w:val="24"/>
          <w:vertAlign w:val="superscript"/>
        </w:rPr>
        <w:t>1]</w:t>
      </w:r>
      <w:r w:rsidR="00725771" w:rsidRPr="00725771">
        <w:rPr>
          <w:rFonts w:ascii="TeXGyreHeros" w:hAnsi="TeXGyreHeros"/>
          <w:sz w:val="24"/>
          <w:szCs w:val="24"/>
        </w:rPr>
        <w:t xml:space="preserve"> was provided by the Prognostics </w:t>
      </w:r>
      <w:proofErr w:type="spellStart"/>
      <w:r w:rsidR="00725771" w:rsidRPr="00725771">
        <w:rPr>
          <w:rFonts w:ascii="TeXGyreHeros" w:hAnsi="TeXGyreHeros"/>
          <w:sz w:val="24"/>
          <w:szCs w:val="24"/>
        </w:rPr>
        <w:t>CoE</w:t>
      </w:r>
      <w:proofErr w:type="spellEnd"/>
      <w:r w:rsidR="00725771" w:rsidRPr="00725771">
        <w:rPr>
          <w:rFonts w:ascii="TeXGyreHeros" w:hAnsi="TeXGyreHeros"/>
          <w:sz w:val="24"/>
          <w:szCs w:val="24"/>
        </w:rPr>
        <w:t xml:space="preserve"> at NASA Ames.</w:t>
      </w:r>
    </w:p>
    <w:p w:rsidR="006138E0" w:rsidRDefault="006138E0" w:rsidP="006648EE">
      <w:pPr>
        <w:rPr>
          <w:rFonts w:ascii="TeXGyreHeros"/>
          <w:sz w:val="24"/>
          <w:szCs w:val="24"/>
        </w:rPr>
      </w:pPr>
      <w:r>
        <w:rPr>
          <w:noProof/>
          <w:lang w:val="de-DE" w:eastAsia="de-DE"/>
        </w:rPr>
        <mc:AlternateContent>
          <mc:Choice Requires="wps">
            <w:drawing>
              <wp:anchor distT="45720" distB="45720" distL="114300" distR="114300" simplePos="0" relativeHeight="487560192" behindDoc="1" locked="0" layoutInCell="1" allowOverlap="1">
                <wp:simplePos x="0" y="0"/>
                <wp:positionH relativeFrom="column">
                  <wp:posOffset>349250</wp:posOffset>
                </wp:positionH>
                <wp:positionV relativeFrom="paragraph">
                  <wp:posOffset>2106930</wp:posOffset>
                </wp:positionV>
                <wp:extent cx="2095500" cy="438150"/>
                <wp:effectExtent l="0" t="0" r="0" b="0"/>
                <wp:wrapThrough wrapText="bothSides">
                  <wp:wrapPolygon edited="0">
                    <wp:start x="0" y="0"/>
                    <wp:lineTo x="0" y="20661"/>
                    <wp:lineTo x="21404" y="20661"/>
                    <wp:lineTo x="21404" y="0"/>
                    <wp:lineTo x="0" y="0"/>
                  </wp:wrapPolygon>
                </wp:wrapThrough>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438150"/>
                        </a:xfrm>
                        <a:prstGeom prst="rect">
                          <a:avLst/>
                        </a:prstGeom>
                        <a:solidFill>
                          <a:srgbClr val="FFFFFF"/>
                        </a:solidFill>
                        <a:ln w="9525">
                          <a:noFill/>
                          <a:miter lim="800000"/>
                          <a:headEnd/>
                          <a:tailEnd/>
                        </a:ln>
                      </wps:spPr>
                      <wps:txbx>
                        <w:txbxContent>
                          <w:p w:rsidR="00512F32" w:rsidRPr="00512F32" w:rsidRDefault="000B1E8D" w:rsidP="000B1E8D">
                            <w:pPr>
                              <w:jc w:val="center"/>
                              <w:rPr>
                                <w:lang w:val="de-DE"/>
                              </w:rPr>
                            </w:pPr>
                            <w:proofErr w:type="spellStart"/>
                            <w:r>
                              <w:rPr>
                                <w:lang w:val="de-DE"/>
                              </w:rPr>
                              <w:t>Figure</w:t>
                            </w:r>
                            <w:proofErr w:type="spellEnd"/>
                            <w:r w:rsidR="00512F32">
                              <w:rPr>
                                <w:lang w:val="de-DE"/>
                              </w:rPr>
                              <w:t xml:space="preserve"> 3.1 Units‘ </w:t>
                            </w:r>
                            <w:proofErr w:type="spellStart"/>
                            <w:r w:rsidR="00512F32">
                              <w:rPr>
                                <w:lang w:val="de-DE"/>
                              </w:rPr>
                              <w:t>lifetime</w:t>
                            </w:r>
                            <w:proofErr w:type="spellEnd"/>
                            <w:r w:rsidR="00512F32">
                              <w:rPr>
                                <w:lang w:val="de-DE"/>
                              </w:rPr>
                              <w:t xml:space="preserve"> </w:t>
                            </w:r>
                            <w:proofErr w:type="spellStart"/>
                            <w:r w:rsidR="00512F32">
                              <w:rPr>
                                <w:lang w:val="de-DE"/>
                              </w:rPr>
                              <w:t>frequency</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7.5pt;margin-top:165.9pt;width:165pt;height:34.5pt;z-index:-1575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" stroked="f">
                <v:textbox>
                  <w:txbxContent>
                    <w:p w:rsidR="00512F32" w:rsidRPr="00512F32" w:rsidRDefault="000B1E8D" w:rsidP="000B1E8D">
                      <w:pPr>
                        <w:jc w:val="center"/>
                        <w:rPr>
                          <w:lang w:val="de-DE"/>
                        </w:rPr>
                      </w:pPr>
                      <w:proofErr w:type="spellStart"/>
                      <w:r>
                        <w:rPr>
                          <w:lang w:val="de-DE"/>
                        </w:rPr>
                        <w:t>Figure</w:t>
                      </w:r>
                      <w:proofErr w:type="spellEnd"/>
                      <w:r w:rsidR="00512F32">
                        <w:rPr>
                          <w:lang w:val="de-DE"/>
                        </w:rPr>
                        <w:t xml:space="preserve"> 3.1 Units‘ </w:t>
                      </w:r>
                      <w:proofErr w:type="spellStart"/>
                      <w:r w:rsidR="00512F32">
                        <w:rPr>
                          <w:lang w:val="de-DE"/>
                        </w:rPr>
                        <w:t>lifetime</w:t>
                      </w:r>
                      <w:proofErr w:type="spellEnd"/>
                      <w:r w:rsidR="00512F32">
                        <w:rPr>
                          <w:lang w:val="de-DE"/>
                        </w:rPr>
                        <w:t xml:space="preserve"> </w:t>
                      </w:r>
                      <w:proofErr w:type="spellStart"/>
                      <w:r w:rsidR="00512F32">
                        <w:rPr>
                          <w:lang w:val="de-DE"/>
                        </w:rPr>
                        <w:t>frequency</w:t>
                      </w:r>
                      <w:proofErr w:type="spellEnd"/>
                    </w:p>
                  </w:txbxContent>
                </v:textbox>
                <w10:wrap type="through"/>
              </v:shape>
            </w:pict>
          </mc:Fallback>
        </mc:AlternateContent>
      </w:r>
    </w:p>
    <w:p w:rsidR="006138E0" w:rsidRDefault="006138E0" w:rsidP="006648EE">
      <w:pPr>
        <w:rPr>
          <w:rFonts w:ascii="TeXGyreHeros"/>
          <w:sz w:val="24"/>
          <w:szCs w:val="24"/>
        </w:rPr>
      </w:pPr>
    </w:p>
    <w:p w:rsidR="006138E0" w:rsidRDefault="006138E0" w:rsidP="006648EE">
      <w:pPr>
        <w:rPr>
          <w:rFonts w:ascii="TeXGyreHeros"/>
          <w:sz w:val="24"/>
          <w:szCs w:val="24"/>
        </w:rPr>
      </w:pPr>
    </w:p>
    <w:p w:rsidR="006138E0" w:rsidRDefault="006138E0" w:rsidP="006648EE">
      <w:pPr>
        <w:rPr>
          <w:rFonts w:ascii="TeXGyreHeros"/>
          <w:sz w:val="24"/>
          <w:szCs w:val="24"/>
        </w:rPr>
      </w:pPr>
    </w:p>
    <w:p w:rsidR="008D472F" w:rsidRDefault="00512F32" w:rsidP="006648EE">
      <w:pPr>
        <w:rPr>
          <w:rFonts w:ascii="TeXGyreHeros"/>
          <w:sz w:val="24"/>
          <w:szCs w:val="24"/>
        </w:rPr>
      </w:pPr>
      <w:r>
        <w:rPr>
          <w:rFonts w:ascii="TeXGyreHeros"/>
          <w:sz w:val="24"/>
          <w:szCs w:val="24"/>
        </w:rPr>
        <w:t xml:space="preserve">Each unit in our data set had a certain number </w:t>
      </w:r>
    </w:p>
    <w:p w:rsidR="006648EE" w:rsidRPr="00512F32" w:rsidRDefault="00512F32" w:rsidP="006648EE">
      <w:pPr>
        <w:rPr>
          <w:rFonts w:ascii="TeXGyreHeros"/>
          <w:sz w:val="24"/>
          <w:szCs w:val="24"/>
        </w:rPr>
      </w:pPr>
      <w:proofErr w:type="gramStart"/>
      <w:r>
        <w:rPr>
          <w:rFonts w:ascii="TeXGyreHeros"/>
          <w:sz w:val="24"/>
          <w:szCs w:val="24"/>
        </w:rPr>
        <w:t>of</w:t>
      </w:r>
      <w:proofErr w:type="gramEnd"/>
      <w:r>
        <w:rPr>
          <w:rFonts w:ascii="TeXGyreHeros"/>
          <w:sz w:val="24"/>
          <w:szCs w:val="24"/>
        </w:rPr>
        <w:t xml:space="preserve"> cycles until it completely broke</w:t>
      </w:r>
      <w:r w:rsidR="000B1E8D">
        <w:rPr>
          <w:rFonts w:ascii="TeXGyreHeros"/>
          <w:sz w:val="24"/>
          <w:szCs w:val="24"/>
        </w:rPr>
        <w:t>. Figure 3.1</w:t>
      </w:r>
      <w:r w:rsidR="00C12D47">
        <w:rPr>
          <w:rFonts w:ascii="TeXGyreHeros"/>
          <w:sz w:val="24"/>
          <w:szCs w:val="24"/>
        </w:rPr>
        <w:t xml:space="preserve"> </w:t>
      </w:r>
      <w:r>
        <w:rPr>
          <w:rFonts w:ascii="TeXGyreHeros"/>
          <w:sz w:val="24"/>
          <w:szCs w:val="24"/>
        </w:rPr>
        <w:t>shows the frequency of each units</w:t>
      </w:r>
      <w:r>
        <w:rPr>
          <w:rFonts w:ascii="TeXGyreHeros"/>
          <w:sz w:val="24"/>
          <w:szCs w:val="24"/>
        </w:rPr>
        <w:t>’</w:t>
      </w:r>
      <w:r>
        <w:rPr>
          <w:rFonts w:ascii="TeXGyreHeros"/>
          <w:sz w:val="24"/>
          <w:szCs w:val="24"/>
        </w:rPr>
        <w:t xml:space="preserve"> lifetime</w:t>
      </w:r>
      <w:r w:rsidR="000B1E8D">
        <w:rPr>
          <w:rFonts w:ascii="TeXGyreHeros"/>
          <w:sz w:val="24"/>
          <w:szCs w:val="24"/>
        </w:rPr>
        <w:t>.</w:t>
      </w:r>
    </w:p>
    <w:p w:rsidR="008D472F" w:rsidRDefault="008D472F" w:rsidP="00512F32">
      <w:pPr>
        <w:rPr>
          <w:rFonts w:ascii="TeXGyreHeros"/>
          <w:sz w:val="24"/>
          <w:szCs w:val="24"/>
        </w:rPr>
      </w:pPr>
    </w:p>
    <w:p w:rsidR="00653D65" w:rsidRDefault="006138E0" w:rsidP="00512F32">
      <w:pPr>
        <w:rPr>
          <w:rFonts w:ascii="TeXGyreHeros"/>
          <w:sz w:val="24"/>
          <w:szCs w:val="24"/>
        </w:rPr>
      </w:pPr>
      <w:r>
        <w:rPr>
          <w:noProof/>
          <w:lang w:val="de-DE" w:eastAsia="de-DE"/>
        </w:rPr>
        <mc:AlternateContent>
          <mc:Choice Requires="wps">
            <w:drawing>
              <wp:anchor distT="45720" distB="45720" distL="114300" distR="114300" simplePos="0" relativeHeight="487566336" behindDoc="1" locked="0" layoutInCell="1" allowOverlap="1">
                <wp:simplePos x="0" y="0"/>
                <wp:positionH relativeFrom="column">
                  <wp:posOffset>3588385</wp:posOffset>
                </wp:positionH>
                <wp:positionV relativeFrom="paragraph">
                  <wp:posOffset>484505</wp:posOffset>
                </wp:positionV>
                <wp:extent cx="2517140" cy="422275"/>
                <wp:effectExtent l="0" t="0" r="0" b="0"/>
                <wp:wrapThrough wrapText="bothSides">
                  <wp:wrapPolygon edited="0">
                    <wp:start x="0" y="0"/>
                    <wp:lineTo x="0" y="20494"/>
                    <wp:lineTo x="21415" y="20494"/>
                    <wp:lineTo x="21415" y="0"/>
                    <wp:lineTo x="0" y="0"/>
                  </wp:wrapPolygon>
                </wp:wrapThrough>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140" cy="422275"/>
                        </a:xfrm>
                        <a:prstGeom prst="rect">
                          <a:avLst/>
                        </a:prstGeom>
                        <a:solidFill>
                          <a:srgbClr val="FFFFFF"/>
                        </a:solidFill>
                        <a:ln w="9525">
                          <a:noFill/>
                          <a:miter lim="800000"/>
                          <a:headEnd/>
                          <a:tailEnd/>
                        </a:ln>
                      </wps:spPr>
                      <wps:txbx>
                        <w:txbxContent>
                          <w:p w:rsidR="009C152D" w:rsidRPr="009C152D" w:rsidRDefault="000B1E8D" w:rsidP="0047036C">
                            <w:pPr>
                              <w:jc w:val="center"/>
                            </w:pPr>
                            <w:r>
                              <w:t>Figure</w:t>
                            </w:r>
                            <w:r w:rsidR="009C152D" w:rsidRPr="009C152D">
                              <w:t xml:space="preserve"> 3.3 Sensor measurement data used for furthe</w:t>
                            </w:r>
                            <w:r w:rsidR="00560384">
                              <w:t>r</w:t>
                            </w:r>
                            <w:r w:rsidR="009C152D" w:rsidRPr="009C152D">
                              <w:t xml:space="preserve"> processing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82.55pt;margin-top:38.15pt;width:198.2pt;height:33.25pt;z-index:-15750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" stroked="f">
                <v:textbox style="mso-fit-shape-to-text:t">
                  <w:txbxContent>
                    <w:p w:rsidR="009C152D" w:rsidRPr="009C152D" w:rsidRDefault="000B1E8D" w:rsidP="0047036C">
                      <w:pPr>
                        <w:jc w:val="center"/>
                      </w:pPr>
                      <w:r>
                        <w:t>Figure</w:t>
                      </w:r>
                      <w:r w:rsidR="009C152D" w:rsidRPr="009C152D">
                        <w:t xml:space="preserve"> 3.3 Sensor measurement data used for furthe</w:t>
                      </w:r>
                      <w:r w:rsidR="00560384">
                        <w:t>r</w:t>
                      </w:r>
                      <w:r w:rsidR="009C152D" w:rsidRPr="009C152D">
                        <w:t xml:space="preserve"> processing</w:t>
                      </w:r>
                    </w:p>
                  </w:txbxContent>
                </v:textbox>
                <w10:wrap type="through"/>
              </v:shape>
            </w:pict>
          </mc:Fallback>
        </mc:AlternateContent>
      </w:r>
      <w:r w:rsidR="00512F32">
        <w:rPr>
          <w:rFonts w:ascii="TeXGyreHeros"/>
          <w:sz w:val="24"/>
          <w:szCs w:val="24"/>
        </w:rPr>
        <w:t>For each unit</w:t>
      </w:r>
      <w:r w:rsidR="008D472F">
        <w:rPr>
          <w:rFonts w:ascii="TeXGyreHeros"/>
          <w:sz w:val="24"/>
          <w:szCs w:val="24"/>
        </w:rPr>
        <w:t xml:space="preserve">, 3 operational settings and 21 </w:t>
      </w:r>
      <w:r w:rsidR="00653D65">
        <w:rPr>
          <w:rFonts w:ascii="TeXGyreHeros"/>
          <w:sz w:val="24"/>
          <w:szCs w:val="24"/>
        </w:rPr>
        <w:t xml:space="preserve">sensor </w:t>
      </w:r>
      <w:r w:rsidR="00512F32">
        <w:rPr>
          <w:rFonts w:ascii="TeXGyreHeros"/>
          <w:sz w:val="24"/>
          <w:szCs w:val="24"/>
        </w:rPr>
        <w:t xml:space="preserve">measurements </w:t>
      </w:r>
      <w:proofErr w:type="gramStart"/>
      <w:r w:rsidR="00512F32">
        <w:rPr>
          <w:rFonts w:ascii="TeXGyreHeros"/>
          <w:sz w:val="24"/>
          <w:szCs w:val="24"/>
        </w:rPr>
        <w:t>were given</w:t>
      </w:r>
      <w:proofErr w:type="gramEnd"/>
      <w:r w:rsidR="00512F32">
        <w:rPr>
          <w:rFonts w:ascii="TeXGyreHeros"/>
          <w:sz w:val="24"/>
          <w:szCs w:val="24"/>
        </w:rPr>
        <w:t xml:space="preserve">. These </w:t>
      </w:r>
      <w:proofErr w:type="gramStart"/>
      <w:r w:rsidR="00512F32">
        <w:rPr>
          <w:rFonts w:ascii="TeXGyreHeros"/>
          <w:sz w:val="24"/>
          <w:szCs w:val="24"/>
        </w:rPr>
        <w:t>wer</w:t>
      </w:r>
      <w:r w:rsidR="008D472F">
        <w:rPr>
          <w:rFonts w:ascii="TeXGyreHeros"/>
          <w:sz w:val="24"/>
          <w:szCs w:val="24"/>
        </w:rPr>
        <w:t xml:space="preserve">e </w:t>
      </w:r>
      <w:r w:rsidR="00653D65">
        <w:rPr>
          <w:rFonts w:ascii="TeXGyreHeros"/>
          <w:sz w:val="24"/>
          <w:szCs w:val="24"/>
        </w:rPr>
        <w:t>taken</w:t>
      </w:r>
      <w:proofErr w:type="gramEnd"/>
      <w:r w:rsidR="00653D65">
        <w:rPr>
          <w:rFonts w:ascii="TeXGyreHeros"/>
          <w:sz w:val="24"/>
          <w:szCs w:val="24"/>
        </w:rPr>
        <w:t xml:space="preserve"> after each finished cycle. Some sensor measurements had no variance in data and </w:t>
      </w:r>
      <w:r w:rsidR="00653D65">
        <w:rPr>
          <w:rFonts w:ascii="TeXGyreHeros"/>
          <w:sz w:val="24"/>
          <w:szCs w:val="24"/>
        </w:rPr>
        <w:t>therefore a rather low predictive power</w:t>
      </w:r>
      <w:r w:rsidR="00C12D47">
        <w:rPr>
          <w:rFonts w:ascii="TeXGyreHeros"/>
          <w:sz w:val="24"/>
          <w:szCs w:val="24"/>
        </w:rPr>
        <w:t xml:space="preserve"> (</w:t>
      </w:r>
      <w:r w:rsidR="000B1E8D">
        <w:rPr>
          <w:rFonts w:ascii="TeXGyreHeros"/>
          <w:sz w:val="24"/>
          <w:szCs w:val="24"/>
        </w:rPr>
        <w:t>Figure</w:t>
      </w:r>
      <w:r w:rsidR="00C12D47">
        <w:rPr>
          <w:rFonts w:ascii="TeXGyreHeros"/>
          <w:sz w:val="24"/>
          <w:szCs w:val="24"/>
        </w:rPr>
        <w:t xml:space="preserve"> 3.2)</w:t>
      </w:r>
      <w:r w:rsidR="00653D65">
        <w:rPr>
          <w:rFonts w:ascii="TeXGyreHeros"/>
          <w:sz w:val="24"/>
          <w:szCs w:val="24"/>
        </w:rPr>
        <w:t xml:space="preserve">. These sensor measurements </w:t>
      </w:r>
      <w:proofErr w:type="gramStart"/>
      <w:r w:rsidR="00653D65">
        <w:rPr>
          <w:rFonts w:ascii="TeXGyreHeros"/>
          <w:sz w:val="24"/>
          <w:szCs w:val="24"/>
        </w:rPr>
        <w:t>were left</w:t>
      </w:r>
      <w:proofErr w:type="gramEnd"/>
      <w:r w:rsidR="00653D65">
        <w:rPr>
          <w:rFonts w:ascii="TeXGyreHeros"/>
          <w:sz w:val="24"/>
          <w:szCs w:val="24"/>
        </w:rPr>
        <w:t xml:space="preserve"> out of the training set.</w:t>
      </w:r>
    </w:p>
    <w:p w:rsidR="00653D65" w:rsidRDefault="00653D65" w:rsidP="00512F32">
      <w:pPr>
        <w:rPr>
          <w:rFonts w:ascii="TeXGyreHeros"/>
          <w:sz w:val="24"/>
          <w:szCs w:val="24"/>
        </w:rPr>
      </w:pPr>
    </w:p>
    <w:p w:rsidR="007971DB" w:rsidRDefault="007971DB" w:rsidP="00512F32">
      <w:pPr>
        <w:rPr>
          <w:rFonts w:ascii="TeXGyreHeros"/>
          <w:sz w:val="24"/>
          <w:szCs w:val="24"/>
        </w:rPr>
      </w:pPr>
    </w:p>
    <w:p w:rsidR="00512F32" w:rsidRDefault="006138E0" w:rsidP="00512F32">
      <w:pPr>
        <w:rPr>
          <w:rFonts w:ascii="TeXGyreHeros"/>
          <w:sz w:val="24"/>
          <w:szCs w:val="24"/>
        </w:rPr>
      </w:pPr>
      <w:r>
        <w:rPr>
          <w:rFonts w:ascii="TeXGyreHeros"/>
          <w:noProof/>
          <w:sz w:val="24"/>
          <w:szCs w:val="24"/>
          <w:lang w:val="de-DE" w:eastAsia="de-DE"/>
        </w:rPr>
        <w:drawing>
          <wp:anchor distT="0" distB="0" distL="114300" distR="114300" simplePos="0" relativeHeight="251729408" behindDoc="1" locked="0" layoutInCell="1" allowOverlap="1">
            <wp:simplePos x="0" y="0"/>
            <wp:positionH relativeFrom="margin">
              <wp:align>right</wp:align>
            </wp:positionH>
            <wp:positionV relativeFrom="page">
              <wp:posOffset>6038850</wp:posOffset>
            </wp:positionV>
            <wp:extent cx="2940050" cy="2047875"/>
            <wp:effectExtent l="0" t="0" r="0" b="9525"/>
            <wp:wrapThrough wrapText="bothSides">
              <wp:wrapPolygon edited="0">
                <wp:start x="0" y="0"/>
                <wp:lineTo x="0" y="21500"/>
                <wp:lineTo x="21413" y="21500"/>
                <wp:lineTo x="2141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ODPIC1.png"/>
                    <pic:cNvPicPr/>
                  </pic:nvPicPr>
                  <pic:blipFill>
                    <a:blip r:embed="rId17">
                      <a:extLst>
                        <a:ext uri="{28A0092B-C50C-407E-A947-70E740481C1C}">
                          <a14:useLocalDpi xmlns:a14="http://schemas.microsoft.com/office/drawing/2010/main" val="0"/>
                        </a:ext>
                      </a:extLst>
                    </a:blip>
                    <a:stretch>
                      <a:fillRect/>
                    </a:stretch>
                  </pic:blipFill>
                  <pic:spPr>
                    <a:xfrm>
                      <a:off x="0" y="0"/>
                      <a:ext cx="2940050" cy="2047875"/>
                    </a:xfrm>
                    <a:prstGeom prst="rect">
                      <a:avLst/>
                    </a:prstGeom>
                  </pic:spPr>
                </pic:pic>
              </a:graphicData>
            </a:graphic>
            <wp14:sizeRelH relativeFrom="margin">
              <wp14:pctWidth>0</wp14:pctWidth>
            </wp14:sizeRelH>
            <wp14:sizeRelV relativeFrom="margin">
              <wp14:pctHeight>0</wp14:pctHeight>
            </wp14:sizeRelV>
          </wp:anchor>
        </w:drawing>
      </w:r>
      <w:r w:rsidR="00653D65">
        <w:rPr>
          <w:rFonts w:ascii="TeXGyreHeros"/>
          <w:sz w:val="24"/>
          <w:szCs w:val="24"/>
        </w:rPr>
        <w:t>Remaining of sensor measurements</w:t>
      </w:r>
      <w:r w:rsidR="00C12D47">
        <w:rPr>
          <w:rFonts w:ascii="TeXGyreHeros"/>
          <w:sz w:val="24"/>
          <w:szCs w:val="24"/>
        </w:rPr>
        <w:t xml:space="preserve"> (</w:t>
      </w:r>
      <w:r w:rsidR="000B1E8D">
        <w:rPr>
          <w:rFonts w:ascii="TeXGyreHeros"/>
          <w:sz w:val="24"/>
          <w:szCs w:val="24"/>
        </w:rPr>
        <w:t xml:space="preserve">Figure </w:t>
      </w:r>
      <w:r w:rsidR="00C12D47">
        <w:rPr>
          <w:rFonts w:ascii="TeXGyreHeros"/>
          <w:sz w:val="24"/>
          <w:szCs w:val="24"/>
        </w:rPr>
        <w:t>3.3)</w:t>
      </w:r>
      <w:r w:rsidR="00653D65">
        <w:rPr>
          <w:rFonts w:ascii="TeXGyreHeros"/>
          <w:sz w:val="24"/>
          <w:szCs w:val="24"/>
        </w:rPr>
        <w:t xml:space="preserve"> </w:t>
      </w:r>
      <w:proofErr w:type="gramStart"/>
      <w:r w:rsidR="00653D65">
        <w:rPr>
          <w:rFonts w:ascii="TeXGyreHeros"/>
          <w:sz w:val="24"/>
          <w:szCs w:val="24"/>
        </w:rPr>
        <w:t>was forwarded</w:t>
      </w:r>
      <w:proofErr w:type="gramEnd"/>
      <w:r w:rsidR="00653D65">
        <w:rPr>
          <w:rFonts w:ascii="TeXGyreHeros"/>
          <w:sz w:val="24"/>
          <w:szCs w:val="24"/>
        </w:rPr>
        <w:t xml:space="preserve"> to further processing i.e. feature extraction in time series, and data normalizing.</w:t>
      </w:r>
    </w:p>
    <w:p w:rsidR="004D1826" w:rsidRDefault="004D1826" w:rsidP="00512F32">
      <w:pPr>
        <w:rPr>
          <w:rFonts w:ascii="TeXGyreHeros"/>
          <w:sz w:val="24"/>
          <w:szCs w:val="24"/>
        </w:rPr>
      </w:pPr>
    </w:p>
    <w:p w:rsidR="004D1826" w:rsidRPr="00327FB8" w:rsidRDefault="004D1826" w:rsidP="00512F32">
      <w:pPr>
        <w:rPr>
          <w:rFonts w:ascii="TeXGyreHeros"/>
          <w:sz w:val="24"/>
          <w:szCs w:val="24"/>
        </w:rPr>
        <w:sectPr w:rsidR="004D1826" w:rsidRPr="00327FB8" w:rsidSect="004808F2">
          <w:type w:val="continuous"/>
          <w:pgSz w:w="11910" w:h="16840"/>
          <w:pgMar w:top="420" w:right="980" w:bottom="760" w:left="1020" w:header="1304" w:footer="573" w:gutter="0"/>
          <w:pgNumType w:start="1"/>
          <w:cols w:num="2" w:space="720"/>
          <w:docGrid w:linePitch="299"/>
        </w:sectPr>
      </w:pPr>
    </w:p>
    <w:p w:rsidR="000B1E8D" w:rsidRDefault="000B1E8D" w:rsidP="009611AC">
      <w:pPr>
        <w:spacing w:before="96" w:line="271" w:lineRule="auto"/>
        <w:ind w:right="5600"/>
        <w:rPr>
          <w:rFonts w:ascii="Arial"/>
          <w:color w:val="0065BD"/>
          <w:w w:val="105"/>
          <w:sz w:val="17"/>
        </w:rPr>
      </w:pPr>
    </w:p>
    <w:p w:rsidR="00017D9F" w:rsidRDefault="00017D9F" w:rsidP="009611AC">
      <w:pPr>
        <w:pStyle w:val="Title"/>
      </w:pPr>
    </w:p>
    <w:p w:rsidR="00974C63" w:rsidRDefault="00974C63" w:rsidP="009611AC">
      <w:pPr>
        <w:pStyle w:val="Title"/>
      </w:pPr>
    </w:p>
    <w:p w:rsidR="008D472F" w:rsidRDefault="008D472F" w:rsidP="009C152D">
      <w:pPr>
        <w:pStyle w:val="Title"/>
        <w:ind w:left="0"/>
      </w:pPr>
    </w:p>
    <w:p w:rsidR="008D472F" w:rsidRDefault="008D472F" w:rsidP="009C152D">
      <w:pPr>
        <w:pStyle w:val="Title"/>
        <w:ind w:left="0"/>
      </w:pPr>
    </w:p>
    <w:p w:rsidR="008D472F" w:rsidRDefault="008D472F" w:rsidP="009C152D">
      <w:pPr>
        <w:pStyle w:val="Title"/>
        <w:ind w:left="0"/>
      </w:pPr>
    </w:p>
    <w:p w:rsidR="00B0635F" w:rsidRPr="008D472F" w:rsidRDefault="00B0635F" w:rsidP="009C152D">
      <w:pPr>
        <w:pStyle w:val="Title"/>
        <w:ind w:left="0"/>
        <w:rPr>
          <w:rFonts w:ascii="TeXGyreTermes" w:hAnsi="TeXGyreTermes"/>
          <w:b w:val="0"/>
          <w:sz w:val="28"/>
          <w:szCs w:val="28"/>
        </w:rPr>
        <w:sectPr w:rsidR="00B0635F" w:rsidRPr="008D472F" w:rsidSect="00017D9F">
          <w:type w:val="continuous"/>
          <w:pgSz w:w="11910" w:h="16840"/>
          <w:pgMar w:top="1540" w:right="980" w:bottom="760" w:left="1020" w:header="567" w:footer="573" w:gutter="0"/>
          <w:cols w:space="720"/>
          <w:docGrid w:linePitch="299"/>
        </w:sectPr>
      </w:pPr>
    </w:p>
    <w:p w:rsidR="00DF0EC0" w:rsidRDefault="00DF0EC0" w:rsidP="009C152D">
      <w:pPr>
        <w:pStyle w:val="Title"/>
        <w:ind w:left="0"/>
        <w:rPr>
          <w:rFonts w:ascii="TeXGyreTermes" w:hAnsi="TeXGyreTermes"/>
          <w:sz w:val="28"/>
          <w:szCs w:val="28"/>
        </w:rPr>
      </w:pPr>
      <w:r w:rsidRPr="00DF0EC0">
        <w:rPr>
          <w:rFonts w:ascii="TeXGyreTermes" w:hAnsi="TeXGyreTermes"/>
          <w:sz w:val="28"/>
          <w:szCs w:val="28"/>
        </w:rPr>
        <w:lastRenderedPageBreak/>
        <w:t>4 Building a model</w:t>
      </w:r>
    </w:p>
    <w:p w:rsidR="00DF0EC0" w:rsidRDefault="00DF0EC0" w:rsidP="009C152D">
      <w:pPr>
        <w:pStyle w:val="Title"/>
        <w:ind w:left="0"/>
        <w:rPr>
          <w:rFonts w:ascii="TeXGyreTermes" w:hAnsi="TeXGyreTermes"/>
          <w:sz w:val="28"/>
          <w:szCs w:val="28"/>
        </w:rPr>
      </w:pPr>
    </w:p>
    <w:p w:rsidR="00B755FE" w:rsidRDefault="008E4FBD" w:rsidP="009C152D">
      <w:pPr>
        <w:pStyle w:val="Title"/>
        <w:ind w:left="0"/>
        <w:rPr>
          <w:rFonts w:ascii="TeXGyreTermes" w:hAnsi="TeXGyreTermes"/>
          <w:b w:val="0"/>
          <w:sz w:val="24"/>
          <w:szCs w:val="24"/>
        </w:rPr>
      </w:pPr>
      <w:r>
        <w:rPr>
          <w:rFonts w:ascii="TeXGyreTermes" w:hAnsi="TeXGyreTermes"/>
          <w:b w:val="0"/>
          <w:sz w:val="24"/>
          <w:szCs w:val="24"/>
        </w:rPr>
        <w:t xml:space="preserve">One of the main challenges in building a model with this data </w:t>
      </w:r>
      <w:proofErr w:type="gramStart"/>
      <w:r>
        <w:rPr>
          <w:rFonts w:ascii="TeXGyreTermes" w:hAnsi="TeXGyreTermes"/>
          <w:b w:val="0"/>
          <w:sz w:val="24"/>
          <w:szCs w:val="24"/>
        </w:rPr>
        <w:t>set</w:t>
      </w:r>
      <w:r w:rsidR="00C84048">
        <w:rPr>
          <w:rFonts w:ascii="TeXGyreTermes" w:hAnsi="TeXGyreTermes"/>
          <w:b w:val="0"/>
          <w:sz w:val="24"/>
          <w:szCs w:val="24"/>
          <w:vertAlign w:val="superscript"/>
        </w:rPr>
        <w:t>[</w:t>
      </w:r>
      <w:proofErr w:type="gramEnd"/>
      <w:r w:rsidR="00C84048">
        <w:rPr>
          <w:rFonts w:ascii="TeXGyreTermes" w:hAnsi="TeXGyreTermes"/>
          <w:b w:val="0"/>
          <w:sz w:val="24"/>
          <w:szCs w:val="24"/>
          <w:vertAlign w:val="superscript"/>
        </w:rPr>
        <w:t>1]</w:t>
      </w:r>
      <w:r>
        <w:rPr>
          <w:rFonts w:ascii="TeXGyreTermes" w:hAnsi="TeXGyreTermes"/>
          <w:b w:val="0"/>
          <w:sz w:val="24"/>
          <w:szCs w:val="24"/>
        </w:rPr>
        <w:t xml:space="preserve"> was preprocessing of</w:t>
      </w:r>
      <w:r w:rsidR="00F17AC6">
        <w:rPr>
          <w:rFonts w:ascii="TeXGyreTermes" w:hAnsi="TeXGyreTermes"/>
          <w:b w:val="0"/>
          <w:sz w:val="24"/>
          <w:szCs w:val="24"/>
        </w:rPr>
        <w:t xml:space="preserve"> the</w:t>
      </w:r>
      <w:r>
        <w:rPr>
          <w:rFonts w:ascii="TeXGyreTermes" w:hAnsi="TeXGyreTermes"/>
          <w:b w:val="0"/>
          <w:sz w:val="24"/>
          <w:szCs w:val="24"/>
        </w:rPr>
        <w:t xml:space="preserve"> data itself. This was due to a large noise in data </w:t>
      </w:r>
      <w:proofErr w:type="gramStart"/>
      <w:r>
        <w:rPr>
          <w:rFonts w:ascii="TeXGyreTermes" w:hAnsi="TeXGyreTermes"/>
          <w:b w:val="0"/>
          <w:sz w:val="24"/>
          <w:szCs w:val="24"/>
        </w:rPr>
        <w:t>set</w:t>
      </w:r>
      <w:r w:rsidR="00C84048">
        <w:rPr>
          <w:rFonts w:ascii="TeXGyreTermes" w:hAnsi="TeXGyreTermes"/>
          <w:b w:val="0"/>
          <w:sz w:val="24"/>
          <w:szCs w:val="24"/>
          <w:vertAlign w:val="superscript"/>
        </w:rPr>
        <w:t>[</w:t>
      </w:r>
      <w:proofErr w:type="gramEnd"/>
      <w:r w:rsidR="00C84048">
        <w:rPr>
          <w:rFonts w:ascii="TeXGyreTermes" w:hAnsi="TeXGyreTermes"/>
          <w:b w:val="0"/>
          <w:sz w:val="24"/>
          <w:szCs w:val="24"/>
          <w:vertAlign w:val="superscript"/>
        </w:rPr>
        <w:t>1]</w:t>
      </w:r>
      <w:r>
        <w:rPr>
          <w:rFonts w:ascii="TeXGyreTermes" w:hAnsi="TeXGyreTermes"/>
          <w:b w:val="0"/>
          <w:sz w:val="24"/>
          <w:szCs w:val="24"/>
        </w:rPr>
        <w:t xml:space="preserve">, and insignificant sensor measurements. </w:t>
      </w:r>
    </w:p>
    <w:p w:rsidR="00B755FE" w:rsidRDefault="00DF0EC0" w:rsidP="009C152D">
      <w:pPr>
        <w:pStyle w:val="Title"/>
        <w:ind w:left="0"/>
        <w:rPr>
          <w:rFonts w:ascii="TeXGyreTermes" w:hAnsi="TeXGyreTermes"/>
          <w:b w:val="0"/>
          <w:sz w:val="24"/>
          <w:szCs w:val="24"/>
        </w:rPr>
      </w:pPr>
      <w:r>
        <w:rPr>
          <w:rFonts w:ascii="TeXGyreTermes" w:hAnsi="TeXGyreTermes"/>
          <w:b w:val="0"/>
          <w:sz w:val="24"/>
          <w:szCs w:val="24"/>
        </w:rPr>
        <w:t xml:space="preserve">In the research conducted by </w:t>
      </w:r>
      <w:r w:rsidR="00C84048">
        <w:rPr>
          <w:rFonts w:ascii="TeXGyreTermes" w:hAnsi="TeXGyreTermes"/>
          <w:b w:val="0"/>
          <w:sz w:val="24"/>
          <w:szCs w:val="24"/>
        </w:rPr>
        <w:t>“</w:t>
      </w:r>
      <w:r>
        <w:rPr>
          <w:rFonts w:ascii="TeXGyreTermes" w:hAnsi="TeXGyreTermes"/>
          <w:b w:val="0"/>
          <w:sz w:val="24"/>
          <w:szCs w:val="24"/>
        </w:rPr>
        <w:t>SDSC</w:t>
      </w:r>
      <w:r w:rsidR="00C84048">
        <w:rPr>
          <w:rFonts w:ascii="TeXGyreTermes" w:hAnsi="TeXGyreTermes"/>
          <w:b w:val="0"/>
          <w:sz w:val="24"/>
          <w:szCs w:val="24"/>
        </w:rPr>
        <w:t xml:space="preserve">” </w:t>
      </w:r>
      <w:r w:rsidR="00C84048">
        <w:rPr>
          <w:rFonts w:ascii="TeXGyreTermes" w:hAnsi="TeXGyreTermes"/>
          <w:b w:val="0"/>
          <w:sz w:val="24"/>
          <w:szCs w:val="24"/>
          <w:vertAlign w:val="superscript"/>
        </w:rPr>
        <w:t>[2]</w:t>
      </w:r>
      <w:r>
        <w:rPr>
          <w:rFonts w:ascii="TeXGyreTermes" w:hAnsi="TeXGyreTermes"/>
          <w:b w:val="0"/>
          <w:sz w:val="24"/>
          <w:szCs w:val="24"/>
        </w:rPr>
        <w:t>, an ML model was built using data extracted via functions provided by “</w:t>
      </w:r>
      <w:proofErr w:type="spellStart"/>
      <w:r>
        <w:rPr>
          <w:rFonts w:ascii="TeXGyreTermes" w:hAnsi="TeXGyreTermes"/>
          <w:b w:val="0"/>
          <w:sz w:val="24"/>
          <w:szCs w:val="24"/>
        </w:rPr>
        <w:t>tsfresh</w:t>
      </w:r>
      <w:proofErr w:type="spellEnd"/>
      <w:proofErr w:type="gramStart"/>
      <w:r>
        <w:rPr>
          <w:rFonts w:ascii="TeXGyreTermes" w:hAnsi="TeXGyreTermes"/>
          <w:b w:val="0"/>
          <w:sz w:val="24"/>
          <w:szCs w:val="24"/>
        </w:rPr>
        <w:t>”</w:t>
      </w:r>
      <w:r w:rsidR="00C84048">
        <w:rPr>
          <w:rFonts w:ascii="TeXGyreTermes" w:hAnsi="TeXGyreTermes"/>
          <w:b w:val="0"/>
          <w:sz w:val="24"/>
          <w:szCs w:val="24"/>
          <w:vertAlign w:val="superscript"/>
        </w:rPr>
        <w:t>[</w:t>
      </w:r>
      <w:proofErr w:type="gramEnd"/>
      <w:r w:rsidR="00C84048">
        <w:rPr>
          <w:rFonts w:ascii="TeXGyreTermes" w:hAnsi="TeXGyreTermes"/>
          <w:b w:val="0"/>
          <w:sz w:val="24"/>
          <w:szCs w:val="24"/>
          <w:vertAlign w:val="superscript"/>
        </w:rPr>
        <w:t>3]</w:t>
      </w:r>
      <w:r>
        <w:rPr>
          <w:rFonts w:ascii="TeXGyreTermes" w:hAnsi="TeXGyreTermes"/>
          <w:b w:val="0"/>
          <w:sz w:val="24"/>
          <w:szCs w:val="24"/>
        </w:rPr>
        <w:t xml:space="preserve"> package. This data </w:t>
      </w:r>
      <w:proofErr w:type="gramStart"/>
      <w:r>
        <w:rPr>
          <w:rFonts w:ascii="TeXGyreTermes" w:hAnsi="TeXGyreTermes"/>
          <w:b w:val="0"/>
          <w:sz w:val="24"/>
          <w:szCs w:val="24"/>
        </w:rPr>
        <w:t>was later processed</w:t>
      </w:r>
      <w:proofErr w:type="gramEnd"/>
      <w:r>
        <w:rPr>
          <w:rFonts w:ascii="TeXGyreTermes" w:hAnsi="TeXGyreTermes"/>
          <w:b w:val="0"/>
          <w:sz w:val="24"/>
          <w:szCs w:val="24"/>
        </w:rPr>
        <w:t xml:space="preserve"> with built-in functions and transformed using sigmoid transformation. </w:t>
      </w:r>
    </w:p>
    <w:p w:rsidR="00B755FE" w:rsidRDefault="00DF0EC0" w:rsidP="009C152D">
      <w:pPr>
        <w:pStyle w:val="Title"/>
        <w:ind w:left="0"/>
        <w:rPr>
          <w:rFonts w:ascii="TeXGyreTermes" w:hAnsi="TeXGyreTermes"/>
          <w:b w:val="0"/>
          <w:sz w:val="24"/>
          <w:szCs w:val="24"/>
        </w:rPr>
      </w:pPr>
      <w:r>
        <w:rPr>
          <w:rFonts w:ascii="TeXGyreTermes" w:hAnsi="TeXGyreTermes"/>
          <w:b w:val="0"/>
          <w:sz w:val="24"/>
          <w:szCs w:val="24"/>
        </w:rPr>
        <w:t>Similar approach was taken in our research except that for data transformation, we used “</w:t>
      </w:r>
      <w:proofErr w:type="spellStart"/>
      <w:r>
        <w:rPr>
          <w:rFonts w:ascii="TeXGyreTermes" w:hAnsi="TeXGyreTermes"/>
          <w:b w:val="0"/>
          <w:sz w:val="24"/>
          <w:szCs w:val="24"/>
        </w:rPr>
        <w:t>StandardScaler</w:t>
      </w:r>
      <w:proofErr w:type="spellEnd"/>
      <w:r>
        <w:rPr>
          <w:rFonts w:ascii="TeXGyreTermes" w:hAnsi="TeXGyreTermes"/>
          <w:b w:val="0"/>
          <w:sz w:val="24"/>
          <w:szCs w:val="24"/>
        </w:rPr>
        <w:t>” provided by “</w:t>
      </w:r>
      <w:proofErr w:type="spellStart"/>
      <w:r>
        <w:rPr>
          <w:rFonts w:ascii="TeXGyreTermes" w:hAnsi="TeXGyreTermes"/>
          <w:b w:val="0"/>
          <w:sz w:val="24"/>
          <w:szCs w:val="24"/>
        </w:rPr>
        <w:t>scikit</w:t>
      </w:r>
      <w:proofErr w:type="spellEnd"/>
      <w:r>
        <w:rPr>
          <w:rFonts w:ascii="TeXGyreTermes" w:hAnsi="TeXGyreTermes"/>
          <w:b w:val="0"/>
          <w:sz w:val="24"/>
          <w:szCs w:val="24"/>
        </w:rPr>
        <w:t xml:space="preserve"> learn</w:t>
      </w:r>
      <w:proofErr w:type="gramStart"/>
      <w:r>
        <w:rPr>
          <w:rFonts w:ascii="TeXGyreTermes" w:hAnsi="TeXGyreTermes"/>
          <w:b w:val="0"/>
          <w:sz w:val="24"/>
          <w:szCs w:val="24"/>
        </w:rPr>
        <w:t>”</w:t>
      </w:r>
      <w:r w:rsidR="00C84048">
        <w:rPr>
          <w:rFonts w:ascii="TeXGyreTermes" w:hAnsi="TeXGyreTermes"/>
          <w:b w:val="0"/>
          <w:sz w:val="24"/>
          <w:szCs w:val="24"/>
          <w:vertAlign w:val="superscript"/>
        </w:rPr>
        <w:t>[</w:t>
      </w:r>
      <w:proofErr w:type="gramEnd"/>
      <w:r w:rsidR="00C84048">
        <w:rPr>
          <w:rFonts w:ascii="TeXGyreTermes" w:hAnsi="TeXGyreTermes"/>
          <w:b w:val="0"/>
          <w:sz w:val="24"/>
          <w:szCs w:val="24"/>
          <w:vertAlign w:val="superscript"/>
        </w:rPr>
        <w:t>4]</w:t>
      </w:r>
      <w:r>
        <w:rPr>
          <w:rFonts w:ascii="TeXGyreTermes" w:hAnsi="TeXGyreTermes"/>
          <w:b w:val="0"/>
          <w:sz w:val="24"/>
          <w:szCs w:val="24"/>
        </w:rPr>
        <w:t xml:space="preserve"> package</w:t>
      </w:r>
      <w:r w:rsidR="0047036C">
        <w:rPr>
          <w:rFonts w:ascii="TeXGyreTermes" w:hAnsi="TeXGyreTermes"/>
          <w:b w:val="0"/>
          <w:sz w:val="24"/>
          <w:szCs w:val="24"/>
        </w:rPr>
        <w:t>.</w:t>
      </w:r>
      <w:r w:rsidR="00504F93">
        <w:rPr>
          <w:rFonts w:ascii="TeXGyreTermes" w:hAnsi="TeXGyreTermes"/>
          <w:b w:val="0"/>
          <w:sz w:val="24"/>
          <w:szCs w:val="24"/>
        </w:rPr>
        <w:t xml:space="preserve"> </w:t>
      </w:r>
      <w:proofErr w:type="gramStart"/>
      <w:r w:rsidR="00504F93">
        <w:rPr>
          <w:rFonts w:ascii="TeXGyreTermes" w:hAnsi="TeXGyreTermes"/>
          <w:b w:val="0"/>
          <w:sz w:val="24"/>
          <w:szCs w:val="24"/>
        </w:rPr>
        <w:t>Also</w:t>
      </w:r>
      <w:proofErr w:type="gramEnd"/>
      <w:r w:rsidR="00504F93">
        <w:rPr>
          <w:rFonts w:ascii="TeXGyreTermes" w:hAnsi="TeXGyreTermes"/>
          <w:b w:val="0"/>
          <w:sz w:val="24"/>
          <w:szCs w:val="24"/>
        </w:rPr>
        <w:t>, in our research, sensor measurements with no predictive power</w:t>
      </w:r>
      <w:r w:rsidR="00C84048">
        <w:rPr>
          <w:rFonts w:ascii="TeXGyreTermes" w:hAnsi="TeXGyreTermes"/>
          <w:b w:val="0"/>
          <w:sz w:val="24"/>
          <w:szCs w:val="24"/>
        </w:rPr>
        <w:t xml:space="preserve"> (</w:t>
      </w:r>
      <w:r w:rsidR="000B1E8D">
        <w:rPr>
          <w:rFonts w:ascii="TeXGyreTermes" w:hAnsi="TeXGyreTermes"/>
          <w:b w:val="0"/>
          <w:sz w:val="24"/>
          <w:szCs w:val="24"/>
        </w:rPr>
        <w:t>Figure</w:t>
      </w:r>
      <w:r w:rsidR="00C84048">
        <w:rPr>
          <w:rFonts w:ascii="TeXGyreTermes" w:hAnsi="TeXGyreTermes"/>
          <w:b w:val="0"/>
          <w:sz w:val="24"/>
          <w:szCs w:val="24"/>
        </w:rPr>
        <w:t xml:space="preserve"> 3.2)</w:t>
      </w:r>
      <w:r w:rsidR="00504F93">
        <w:rPr>
          <w:rFonts w:ascii="TeXGyreTermes" w:hAnsi="TeXGyreTermes"/>
          <w:b w:val="0"/>
          <w:sz w:val="24"/>
          <w:szCs w:val="24"/>
        </w:rPr>
        <w:t xml:space="preserve"> were not included in feature extraction process. Nonetheless, due to the size of original data set</w:t>
      </w:r>
      <w:r w:rsidR="00C84048">
        <w:rPr>
          <w:rFonts w:ascii="TeXGyreTermes" w:hAnsi="TeXGyreTermes"/>
          <w:b w:val="0"/>
          <w:sz w:val="24"/>
          <w:szCs w:val="24"/>
        </w:rPr>
        <w:t xml:space="preserve"> </w:t>
      </w:r>
      <w:r w:rsidR="00C84048">
        <w:rPr>
          <w:rFonts w:ascii="TeXGyreTermes" w:hAnsi="TeXGyreTermes"/>
          <w:b w:val="0"/>
          <w:sz w:val="24"/>
          <w:szCs w:val="24"/>
          <w:vertAlign w:val="superscript"/>
        </w:rPr>
        <w:t>[1]</w:t>
      </w:r>
      <w:r w:rsidR="00504F93">
        <w:rPr>
          <w:rFonts w:ascii="TeXGyreTermes" w:hAnsi="TeXGyreTermes"/>
          <w:b w:val="0"/>
          <w:sz w:val="24"/>
          <w:szCs w:val="24"/>
        </w:rPr>
        <w:t>, feature extraction process took significant amount of time.</w:t>
      </w:r>
      <w:r w:rsidR="00CD6AF2">
        <w:rPr>
          <w:rFonts w:ascii="TeXGyreTermes" w:hAnsi="TeXGyreTermes"/>
          <w:b w:val="0"/>
          <w:sz w:val="24"/>
          <w:szCs w:val="24"/>
        </w:rPr>
        <w:t xml:space="preserve"> </w:t>
      </w:r>
    </w:p>
    <w:p w:rsidR="00CD6AF2" w:rsidRDefault="00BB2A37" w:rsidP="009C152D">
      <w:pPr>
        <w:pStyle w:val="Title"/>
        <w:ind w:left="0"/>
        <w:rPr>
          <w:rFonts w:ascii="TeXGyreTermes" w:hAnsi="TeXGyreTermes"/>
          <w:b w:val="0"/>
          <w:sz w:val="24"/>
          <w:szCs w:val="24"/>
        </w:rPr>
      </w:pPr>
      <w:r w:rsidRPr="002F72C3">
        <w:rPr>
          <w:b w:val="0"/>
          <w:bCs w:val="0"/>
          <w:noProof/>
          <w:sz w:val="28"/>
          <w:szCs w:val="28"/>
          <w:lang w:val="de-DE" w:eastAsia="de-DE"/>
        </w:rPr>
        <mc:AlternateContent>
          <mc:Choice Requires="wps">
            <w:drawing>
              <wp:anchor distT="45720" distB="45720" distL="114300" distR="114300" simplePos="0" relativeHeight="487578624" behindDoc="0" locked="0" layoutInCell="1" allowOverlap="1">
                <wp:simplePos x="0" y="0"/>
                <wp:positionH relativeFrom="column">
                  <wp:posOffset>3607435</wp:posOffset>
                </wp:positionH>
                <wp:positionV relativeFrom="paragraph">
                  <wp:posOffset>3302635</wp:posOffset>
                </wp:positionV>
                <wp:extent cx="2360930" cy="276225"/>
                <wp:effectExtent l="0" t="0" r="0" b="952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noFill/>
                          <a:miter lim="800000"/>
                          <a:headEnd/>
                          <a:tailEnd/>
                        </a:ln>
                      </wps:spPr>
                      <wps:txbx>
                        <w:txbxContent>
                          <w:p w:rsidR="002F72C3" w:rsidRDefault="000B1E8D" w:rsidP="002F72C3">
                            <w:pPr>
                              <w:jc w:val="center"/>
                            </w:pPr>
                            <w:r>
                              <w:t>Figure</w:t>
                            </w:r>
                            <w:r w:rsidR="002F72C3">
                              <w:t xml:space="preserve"> 5.1 MAE after each prediction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284.05pt;margin-top:260.05pt;width:185.9pt;height:21.75pt;z-index:487578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" stroked="f">
                <v:textbox>
                  <w:txbxContent>
                    <w:p w:rsidR="002F72C3" w:rsidRDefault="000B1E8D" w:rsidP="002F72C3">
                      <w:pPr>
                        <w:jc w:val="center"/>
                      </w:pPr>
                      <w:r>
                        <w:t>Figure</w:t>
                      </w:r>
                      <w:r w:rsidR="002F72C3">
                        <w:t xml:space="preserve"> 5.1 MAE after each prediction</w:t>
                      </w:r>
                    </w:p>
                  </w:txbxContent>
                </v:textbox>
                <w10:wrap type="topAndBottom"/>
              </v:shape>
            </w:pict>
          </mc:Fallback>
        </mc:AlternateContent>
      </w:r>
      <w:r>
        <w:rPr>
          <w:bCs w:val="0"/>
          <w:noProof/>
          <w:sz w:val="26"/>
          <w:szCs w:val="28"/>
          <w:lang w:val="de-DE" w:eastAsia="de-DE"/>
        </w:rPr>
        <w:drawing>
          <wp:anchor distT="0" distB="0" distL="114300" distR="114300" simplePos="0" relativeHeight="487576576" behindDoc="1" locked="0" layoutInCell="1" allowOverlap="1">
            <wp:simplePos x="0" y="0"/>
            <wp:positionH relativeFrom="margin">
              <wp:posOffset>3228975</wp:posOffset>
            </wp:positionH>
            <wp:positionV relativeFrom="paragraph">
              <wp:posOffset>1236980</wp:posOffset>
            </wp:positionV>
            <wp:extent cx="3162300" cy="20370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eplot.png"/>
                    <pic:cNvPicPr/>
                  </pic:nvPicPr>
                  <pic:blipFill>
                    <a:blip r:embed="rId18">
                      <a:extLst>
                        <a:ext uri="{28A0092B-C50C-407E-A947-70E740481C1C}">
                          <a14:useLocalDpi xmlns:a14="http://schemas.microsoft.com/office/drawing/2010/main" val="0"/>
                        </a:ext>
                      </a:extLst>
                    </a:blip>
                    <a:stretch>
                      <a:fillRect/>
                    </a:stretch>
                  </pic:blipFill>
                  <pic:spPr>
                    <a:xfrm>
                      <a:off x="0" y="0"/>
                      <a:ext cx="3162300" cy="2037080"/>
                    </a:xfrm>
                    <a:prstGeom prst="rect">
                      <a:avLst/>
                    </a:prstGeom>
                  </pic:spPr>
                </pic:pic>
              </a:graphicData>
            </a:graphic>
            <wp14:sizeRelH relativeFrom="margin">
              <wp14:pctWidth>0</wp14:pctWidth>
            </wp14:sizeRelH>
            <wp14:sizeRelV relativeFrom="margin">
              <wp14:pctHeight>0</wp14:pctHeight>
            </wp14:sizeRelV>
          </wp:anchor>
        </w:drawing>
      </w:r>
      <w:r w:rsidR="00B0635F" w:rsidRPr="00F17AC6">
        <w:rPr>
          <w:rFonts w:ascii="TeXGyreTermes" w:hAnsi="TeXGyreTermes"/>
          <w:noProof/>
          <w:sz w:val="28"/>
          <w:szCs w:val="28"/>
          <w:lang w:val="de-DE" w:eastAsia="de-DE"/>
        </w:rPr>
        <mc:AlternateContent>
          <mc:Choice Requires="wps">
            <w:drawing>
              <wp:anchor distT="45720" distB="45720" distL="114300" distR="114300" simplePos="0" relativeHeight="487571456" behindDoc="0" locked="0" layoutInCell="1" allowOverlap="1">
                <wp:simplePos x="0" y="0"/>
                <wp:positionH relativeFrom="margin">
                  <wp:posOffset>133350</wp:posOffset>
                </wp:positionH>
                <wp:positionV relativeFrom="paragraph">
                  <wp:posOffset>3485515</wp:posOffset>
                </wp:positionV>
                <wp:extent cx="2360930" cy="438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8150"/>
                        </a:xfrm>
                        <a:prstGeom prst="rect">
                          <a:avLst/>
                        </a:prstGeom>
                        <a:solidFill>
                          <a:srgbClr val="FFFFFF"/>
                        </a:solidFill>
                        <a:ln w="9525">
                          <a:noFill/>
                          <a:miter lim="800000"/>
                          <a:headEnd/>
                          <a:tailEnd/>
                        </a:ln>
                      </wps:spPr>
                      <wps:txbx>
                        <w:txbxContent>
                          <w:p w:rsidR="00F17AC6" w:rsidRPr="00F17AC6" w:rsidRDefault="000B1E8D" w:rsidP="00F17AC6">
                            <w:pPr>
                              <w:jc w:val="center"/>
                            </w:pPr>
                            <w:r>
                              <w:t>Figure</w:t>
                            </w:r>
                            <w:r w:rsidR="00F17AC6" w:rsidRPr="00F17AC6">
                              <w:t xml:space="preserve"> 4.1 Plot of predicted RUL and true </w:t>
                            </w:r>
                            <w:r w:rsidR="00F17AC6">
                              <w:t>RUL</w:t>
                            </w:r>
                            <w:r w:rsidR="00830C2A">
                              <w:t xml:space="preserve"> on training data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10.5pt;margin-top:274.45pt;width:185.9pt;height:34.5pt;z-index:487571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" stroked="f">
                <v:textbox>
                  <w:txbxContent>
                    <w:p w:rsidR="00F17AC6" w:rsidRPr="00F17AC6" w:rsidRDefault="000B1E8D" w:rsidP="00F17AC6">
                      <w:pPr>
                        <w:jc w:val="center"/>
                      </w:pPr>
                      <w:r>
                        <w:t>Figure</w:t>
                      </w:r>
                      <w:r w:rsidR="00F17AC6" w:rsidRPr="00F17AC6">
                        <w:t xml:space="preserve"> 4.1 Plot of predicted RUL and true </w:t>
                      </w:r>
                      <w:r w:rsidR="00F17AC6">
                        <w:t>RUL</w:t>
                      </w:r>
                      <w:r w:rsidR="00830C2A">
                        <w:t xml:space="preserve"> on training data</w:t>
                      </w:r>
                    </w:p>
                  </w:txbxContent>
                </v:textbox>
                <w10:wrap type="square" anchorx="margin"/>
              </v:shape>
            </w:pict>
          </mc:Fallback>
        </mc:AlternateContent>
      </w:r>
      <w:r w:rsidR="00B0635F">
        <w:rPr>
          <w:rFonts w:ascii="TeXGyreTermes" w:hAnsi="TeXGyreTermes"/>
          <w:b w:val="0"/>
          <w:noProof/>
          <w:sz w:val="24"/>
          <w:szCs w:val="24"/>
          <w:lang w:val="de-DE" w:eastAsia="de-DE"/>
        </w:rPr>
        <w:drawing>
          <wp:anchor distT="0" distB="0" distL="114300" distR="114300" simplePos="0" relativeHeight="487572480" behindDoc="0" locked="0" layoutInCell="1" allowOverlap="1">
            <wp:simplePos x="0" y="0"/>
            <wp:positionH relativeFrom="column">
              <wp:posOffset>-248285</wp:posOffset>
            </wp:positionH>
            <wp:positionV relativeFrom="page">
              <wp:posOffset>6438900</wp:posOffset>
            </wp:positionV>
            <wp:extent cx="3278505" cy="20288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form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8505" cy="2028825"/>
                    </a:xfrm>
                    <a:prstGeom prst="rect">
                      <a:avLst/>
                    </a:prstGeom>
                  </pic:spPr>
                </pic:pic>
              </a:graphicData>
            </a:graphic>
            <wp14:sizeRelH relativeFrom="margin">
              <wp14:pctWidth>0</wp14:pctWidth>
            </wp14:sizeRelH>
            <wp14:sizeRelV relativeFrom="margin">
              <wp14:pctHeight>0</wp14:pctHeight>
            </wp14:sizeRelV>
          </wp:anchor>
        </w:drawing>
      </w:r>
      <w:r w:rsidR="00CD6AF2">
        <w:rPr>
          <w:rFonts w:ascii="TeXGyreTermes" w:hAnsi="TeXGyreTermes"/>
          <w:b w:val="0"/>
          <w:sz w:val="24"/>
          <w:szCs w:val="24"/>
        </w:rPr>
        <w:t xml:space="preserve">Since we </w:t>
      </w:r>
      <w:proofErr w:type="gramStart"/>
      <w:r w:rsidR="00CD6AF2">
        <w:rPr>
          <w:rFonts w:ascii="TeXGyreTermes" w:hAnsi="TeXGyreTermes"/>
          <w:b w:val="0"/>
          <w:sz w:val="24"/>
          <w:szCs w:val="24"/>
        </w:rPr>
        <w:t>were not provided</w:t>
      </w:r>
      <w:proofErr w:type="gramEnd"/>
      <w:r w:rsidR="00CD6AF2">
        <w:rPr>
          <w:rFonts w:ascii="TeXGyreTermes" w:hAnsi="TeXGyreTermes"/>
          <w:b w:val="0"/>
          <w:sz w:val="24"/>
          <w:szCs w:val="24"/>
        </w:rPr>
        <w:t xml:space="preserve"> with target data in the original data set</w:t>
      </w:r>
      <w:r w:rsidR="00C84048">
        <w:rPr>
          <w:rFonts w:ascii="TeXGyreTermes" w:hAnsi="TeXGyreTermes"/>
          <w:b w:val="0"/>
          <w:sz w:val="24"/>
          <w:szCs w:val="24"/>
        </w:rPr>
        <w:t xml:space="preserve"> </w:t>
      </w:r>
      <w:r w:rsidR="00C84048">
        <w:rPr>
          <w:rFonts w:ascii="TeXGyreTermes" w:hAnsi="TeXGyreTermes"/>
          <w:b w:val="0"/>
          <w:sz w:val="24"/>
          <w:szCs w:val="24"/>
          <w:vertAlign w:val="superscript"/>
        </w:rPr>
        <w:t>[1]</w:t>
      </w:r>
      <w:r w:rsidR="00CD6AF2">
        <w:rPr>
          <w:rFonts w:ascii="TeXGyreTermes" w:hAnsi="TeXGyreTermes"/>
          <w:b w:val="0"/>
          <w:sz w:val="24"/>
          <w:szCs w:val="24"/>
        </w:rPr>
        <w:t>, we had to calculate remaining useful lifetime based on the number of cy</w:t>
      </w:r>
      <w:r w:rsidR="00B755FE">
        <w:rPr>
          <w:rFonts w:ascii="TeXGyreTermes" w:hAnsi="TeXGyreTermes"/>
          <w:b w:val="0"/>
          <w:sz w:val="24"/>
          <w:szCs w:val="24"/>
        </w:rPr>
        <w:t>cles each unit has</w:t>
      </w:r>
      <w:r w:rsidR="00CD6AF2">
        <w:rPr>
          <w:rFonts w:ascii="TeXGyreTermes" w:hAnsi="TeXGyreTermes"/>
          <w:b w:val="0"/>
          <w:sz w:val="24"/>
          <w:szCs w:val="24"/>
        </w:rPr>
        <w:t xml:space="preserve">. This means that the last performed cycle was the point of unit breakage, therefore making RUL = </w:t>
      </w:r>
      <w:proofErr w:type="gramStart"/>
      <w:r w:rsidR="00CD6AF2">
        <w:rPr>
          <w:rFonts w:ascii="TeXGyreTermes" w:hAnsi="TeXGyreTermes"/>
          <w:b w:val="0"/>
          <w:sz w:val="24"/>
          <w:szCs w:val="24"/>
        </w:rPr>
        <w:t>0</w:t>
      </w:r>
      <w:proofErr w:type="gramEnd"/>
      <w:r w:rsidR="00CD6AF2">
        <w:rPr>
          <w:rFonts w:ascii="TeXGyreTermes" w:hAnsi="TeXGyreTermes"/>
          <w:b w:val="0"/>
          <w:sz w:val="24"/>
          <w:szCs w:val="24"/>
        </w:rPr>
        <w:t>.</w:t>
      </w:r>
      <w:r w:rsidR="00504F93">
        <w:rPr>
          <w:rFonts w:ascii="TeXGyreTermes" w:hAnsi="TeXGyreTermes"/>
          <w:b w:val="0"/>
          <w:sz w:val="24"/>
          <w:szCs w:val="24"/>
        </w:rPr>
        <w:t xml:space="preserve"> </w:t>
      </w:r>
    </w:p>
    <w:p w:rsidR="00B0635F" w:rsidRDefault="00B0635F" w:rsidP="009C152D">
      <w:pPr>
        <w:pStyle w:val="Title"/>
        <w:ind w:left="0"/>
        <w:rPr>
          <w:rFonts w:ascii="TeXGyreTermes" w:hAnsi="TeXGyreTermes"/>
          <w:b w:val="0"/>
          <w:sz w:val="24"/>
          <w:szCs w:val="24"/>
        </w:rPr>
      </w:pPr>
    </w:p>
    <w:p w:rsidR="00B0635F" w:rsidRDefault="00B0635F" w:rsidP="009C152D">
      <w:pPr>
        <w:pStyle w:val="Title"/>
        <w:ind w:left="0"/>
        <w:rPr>
          <w:rFonts w:ascii="TeXGyreTermes" w:hAnsi="TeXGyreTermes"/>
          <w:b w:val="0"/>
          <w:sz w:val="24"/>
          <w:szCs w:val="24"/>
        </w:rPr>
      </w:pPr>
    </w:p>
    <w:p w:rsidR="00BB2A37" w:rsidRDefault="0047036C" w:rsidP="009C152D">
      <w:pPr>
        <w:pStyle w:val="Title"/>
        <w:ind w:left="0"/>
        <w:rPr>
          <w:rFonts w:ascii="TeXGyreTermes" w:hAnsi="TeXGyreTermes"/>
          <w:b w:val="0"/>
          <w:sz w:val="24"/>
          <w:szCs w:val="24"/>
        </w:rPr>
      </w:pPr>
      <w:r>
        <w:rPr>
          <w:rFonts w:ascii="TeXGyreTermes" w:hAnsi="TeXGyreTermes"/>
          <w:b w:val="0"/>
          <w:sz w:val="24"/>
          <w:szCs w:val="24"/>
        </w:rPr>
        <w:t>After preprocessing</w:t>
      </w:r>
      <w:r w:rsidR="00CD6AF2">
        <w:rPr>
          <w:rFonts w:ascii="TeXGyreTermes" w:hAnsi="TeXGyreTermes"/>
          <w:b w:val="0"/>
          <w:sz w:val="24"/>
          <w:szCs w:val="24"/>
        </w:rPr>
        <w:t xml:space="preserve"> data</w:t>
      </w:r>
      <w:r>
        <w:rPr>
          <w:rFonts w:ascii="TeXGyreTermes" w:hAnsi="TeXGyreTermes"/>
          <w:b w:val="0"/>
          <w:sz w:val="24"/>
          <w:szCs w:val="24"/>
        </w:rPr>
        <w:t>, we built a model using “</w:t>
      </w:r>
      <w:proofErr w:type="spellStart"/>
      <w:r>
        <w:rPr>
          <w:rFonts w:ascii="TeXGyreTermes" w:hAnsi="TeXGyreTermes"/>
          <w:b w:val="0"/>
          <w:sz w:val="24"/>
          <w:szCs w:val="24"/>
        </w:rPr>
        <w:t>LGBMRegressor</w:t>
      </w:r>
      <w:proofErr w:type="spellEnd"/>
      <w:r>
        <w:rPr>
          <w:rFonts w:ascii="TeXGyreTermes" w:hAnsi="TeXGyreTermes"/>
          <w:b w:val="0"/>
          <w:sz w:val="24"/>
          <w:szCs w:val="24"/>
        </w:rPr>
        <w:t>”</w:t>
      </w:r>
      <w:r w:rsidR="00C84048">
        <w:rPr>
          <w:rFonts w:ascii="TeXGyreTermes" w:hAnsi="TeXGyreTermes"/>
          <w:b w:val="0"/>
          <w:sz w:val="24"/>
          <w:szCs w:val="24"/>
          <w:vertAlign w:val="superscript"/>
        </w:rPr>
        <w:t xml:space="preserve"> [5]</w:t>
      </w:r>
      <w:r>
        <w:rPr>
          <w:rFonts w:ascii="TeXGyreTermes" w:hAnsi="TeXGyreTermes"/>
          <w:b w:val="0"/>
          <w:sz w:val="24"/>
          <w:szCs w:val="24"/>
        </w:rPr>
        <w:t>, and made predictions on training and test data.</w:t>
      </w:r>
      <w:r w:rsidR="00830C2A">
        <w:rPr>
          <w:rFonts w:ascii="TeXGyreTermes" w:hAnsi="TeXGyreTermes"/>
          <w:b w:val="0"/>
          <w:sz w:val="24"/>
          <w:szCs w:val="24"/>
        </w:rPr>
        <w:t xml:space="preserve"> Figure 4.1 shows the plot of predicted and true RUL on training data.</w:t>
      </w:r>
      <w:r w:rsidR="00504F93">
        <w:rPr>
          <w:rFonts w:ascii="TeXGyreTermes" w:hAnsi="TeXGyreTermes"/>
          <w:b w:val="0"/>
          <w:sz w:val="24"/>
          <w:szCs w:val="24"/>
        </w:rPr>
        <w:t xml:space="preserve"> </w:t>
      </w:r>
    </w:p>
    <w:p w:rsidR="00504F93" w:rsidRDefault="00504F93" w:rsidP="009C152D">
      <w:pPr>
        <w:pStyle w:val="Title"/>
        <w:ind w:left="0"/>
        <w:rPr>
          <w:rFonts w:ascii="TeXGyreTermes" w:hAnsi="TeXGyreTermes"/>
          <w:b w:val="0"/>
          <w:sz w:val="24"/>
          <w:szCs w:val="24"/>
        </w:rPr>
      </w:pPr>
      <w:r>
        <w:rPr>
          <w:rFonts w:ascii="TeXGyreTermes" w:hAnsi="TeXGyreTermes"/>
          <w:b w:val="0"/>
          <w:sz w:val="24"/>
          <w:szCs w:val="24"/>
        </w:rPr>
        <w:t>Final step of our research included evaluation of model performance on training and test data.</w:t>
      </w:r>
    </w:p>
    <w:p w:rsidR="00626673" w:rsidRDefault="00626673" w:rsidP="009C152D">
      <w:pPr>
        <w:pStyle w:val="Title"/>
        <w:ind w:left="0"/>
        <w:rPr>
          <w:rFonts w:ascii="TeXGyreTermes" w:hAnsi="TeXGyreTermes"/>
          <w:sz w:val="28"/>
          <w:szCs w:val="28"/>
        </w:rPr>
      </w:pPr>
    </w:p>
    <w:p w:rsidR="00CD6AF2" w:rsidRDefault="00CD6AF2" w:rsidP="009C152D">
      <w:pPr>
        <w:pStyle w:val="Title"/>
        <w:ind w:left="0"/>
        <w:rPr>
          <w:rFonts w:ascii="TeXGyreTermes" w:hAnsi="TeXGyreTermes"/>
          <w:sz w:val="28"/>
          <w:szCs w:val="28"/>
        </w:rPr>
      </w:pPr>
      <w:r w:rsidRPr="00CD6AF2">
        <w:rPr>
          <w:rFonts w:ascii="TeXGyreTermes" w:hAnsi="TeXGyreTermes"/>
          <w:sz w:val="28"/>
          <w:szCs w:val="28"/>
        </w:rPr>
        <w:t>5 Conclusion</w:t>
      </w:r>
    </w:p>
    <w:p w:rsidR="00CD6AF2" w:rsidRDefault="00CD6AF2" w:rsidP="009C152D">
      <w:pPr>
        <w:pStyle w:val="Title"/>
        <w:ind w:left="0"/>
        <w:rPr>
          <w:rFonts w:ascii="TeXGyreTermes" w:hAnsi="TeXGyreTermes"/>
          <w:sz w:val="28"/>
          <w:szCs w:val="28"/>
        </w:rPr>
      </w:pPr>
    </w:p>
    <w:p w:rsidR="00BB2A37" w:rsidRDefault="00CD6AF2" w:rsidP="009C152D">
      <w:pPr>
        <w:pStyle w:val="Title"/>
        <w:ind w:left="0"/>
        <w:rPr>
          <w:rFonts w:ascii="TeXGyreTermes" w:hAnsi="TeXGyreTermes"/>
          <w:b w:val="0"/>
          <w:sz w:val="24"/>
          <w:szCs w:val="24"/>
        </w:rPr>
      </w:pPr>
      <w:r>
        <w:rPr>
          <w:rFonts w:ascii="TeXGyreTermes" w:hAnsi="TeXGyreTermes"/>
          <w:b w:val="0"/>
          <w:sz w:val="24"/>
          <w:szCs w:val="24"/>
        </w:rPr>
        <w:t>In the research concluded</w:t>
      </w:r>
      <w:r w:rsidR="00813C9F">
        <w:rPr>
          <w:rFonts w:ascii="TeXGyreTermes" w:hAnsi="TeXGyreTermes"/>
          <w:b w:val="0"/>
          <w:sz w:val="24"/>
          <w:szCs w:val="24"/>
        </w:rPr>
        <w:t>,</w:t>
      </w:r>
      <w:r>
        <w:rPr>
          <w:rFonts w:ascii="TeXGyreTermes" w:hAnsi="TeXGyreTermes"/>
          <w:b w:val="0"/>
          <w:sz w:val="24"/>
          <w:szCs w:val="24"/>
        </w:rPr>
        <w:t xml:space="preserve"> we could see that the performance of our model did not improve, nor worsen with using </w:t>
      </w:r>
      <w:r w:rsidR="00813C9F">
        <w:rPr>
          <w:rFonts w:ascii="TeXGyreTermes" w:hAnsi="TeXGyreTermes"/>
          <w:b w:val="0"/>
          <w:sz w:val="24"/>
          <w:szCs w:val="24"/>
        </w:rPr>
        <w:t>“</w:t>
      </w:r>
      <w:proofErr w:type="spellStart"/>
      <w:r w:rsidR="00813C9F">
        <w:rPr>
          <w:rFonts w:ascii="TeXGyreTermes" w:hAnsi="TeXGyreTermes"/>
          <w:b w:val="0"/>
          <w:sz w:val="24"/>
          <w:szCs w:val="24"/>
        </w:rPr>
        <w:t>StandardScaler</w:t>
      </w:r>
      <w:proofErr w:type="spellEnd"/>
      <w:r w:rsidR="00813C9F">
        <w:rPr>
          <w:rFonts w:ascii="TeXGyreTermes" w:hAnsi="TeXGyreTermes"/>
          <w:b w:val="0"/>
          <w:sz w:val="24"/>
          <w:szCs w:val="24"/>
        </w:rPr>
        <w:t xml:space="preserve">” for normalization of the training data. </w:t>
      </w:r>
      <w:r w:rsidR="00050715">
        <w:rPr>
          <w:rFonts w:ascii="TeXGyreTermes" w:hAnsi="TeXGyreTermes"/>
          <w:b w:val="0"/>
          <w:sz w:val="24"/>
          <w:szCs w:val="24"/>
        </w:rPr>
        <w:t xml:space="preserve">The mean average error recorded on training set was 19.06 and R2-score 0.85. Root mean squared error yielded result of 25.77. </w:t>
      </w:r>
    </w:p>
    <w:p w:rsidR="00681723" w:rsidRDefault="00813C9F" w:rsidP="009C152D">
      <w:pPr>
        <w:pStyle w:val="Title"/>
        <w:ind w:left="0"/>
        <w:rPr>
          <w:rFonts w:ascii="TeXGyreTermes" w:hAnsi="TeXGyreTermes"/>
          <w:b w:val="0"/>
          <w:sz w:val="24"/>
          <w:szCs w:val="24"/>
        </w:rPr>
      </w:pPr>
      <w:r>
        <w:rPr>
          <w:rFonts w:ascii="TeXGyreTermes" w:hAnsi="TeXGyreTermes"/>
          <w:b w:val="0"/>
          <w:sz w:val="24"/>
          <w:szCs w:val="24"/>
        </w:rPr>
        <w:t xml:space="preserve">Our model performed as good as the model introduced by </w:t>
      </w:r>
      <w:r w:rsidR="00C84048">
        <w:rPr>
          <w:rFonts w:ascii="TeXGyreTermes" w:hAnsi="TeXGyreTermes"/>
          <w:b w:val="0"/>
          <w:sz w:val="24"/>
          <w:szCs w:val="24"/>
        </w:rPr>
        <w:t>“</w:t>
      </w:r>
      <w:r>
        <w:rPr>
          <w:rFonts w:ascii="TeXGyreTermes" w:hAnsi="TeXGyreTermes"/>
          <w:b w:val="0"/>
          <w:sz w:val="24"/>
          <w:szCs w:val="24"/>
        </w:rPr>
        <w:t>SDSC</w:t>
      </w:r>
      <w:proofErr w:type="gramStart"/>
      <w:r w:rsidR="00C84048">
        <w:rPr>
          <w:rFonts w:ascii="TeXGyreTermes" w:hAnsi="TeXGyreTermes"/>
          <w:b w:val="0"/>
          <w:sz w:val="24"/>
          <w:szCs w:val="24"/>
        </w:rPr>
        <w:t>”</w:t>
      </w:r>
      <w:r w:rsidR="00C84048">
        <w:rPr>
          <w:rFonts w:ascii="TeXGyreTermes" w:hAnsi="TeXGyreTermes"/>
          <w:b w:val="0"/>
          <w:sz w:val="24"/>
          <w:szCs w:val="24"/>
          <w:vertAlign w:val="superscript"/>
        </w:rPr>
        <w:t>[</w:t>
      </w:r>
      <w:proofErr w:type="gramEnd"/>
      <w:r w:rsidR="00C84048">
        <w:rPr>
          <w:rFonts w:ascii="TeXGyreTermes" w:hAnsi="TeXGyreTermes"/>
          <w:b w:val="0"/>
          <w:sz w:val="24"/>
          <w:szCs w:val="24"/>
          <w:vertAlign w:val="superscript"/>
        </w:rPr>
        <w:t>2]</w:t>
      </w:r>
      <w:r>
        <w:rPr>
          <w:rFonts w:ascii="TeXGyreTermes" w:hAnsi="TeXGyreTermes"/>
          <w:b w:val="0"/>
          <w:sz w:val="24"/>
          <w:szCs w:val="24"/>
        </w:rPr>
        <w:t xml:space="preserve"> – on training set, but had a rather poor performance on test set. </w:t>
      </w:r>
      <w:r w:rsidR="00050715">
        <w:rPr>
          <w:rFonts w:ascii="TeXGyreTermes" w:hAnsi="TeXGyreTermes"/>
          <w:b w:val="0"/>
          <w:sz w:val="24"/>
          <w:szCs w:val="24"/>
        </w:rPr>
        <w:t xml:space="preserve">Root mean squared error of training set was 40.41, mean average error </w:t>
      </w:r>
      <w:r w:rsidR="00926B03">
        <w:rPr>
          <w:rFonts w:ascii="TeXGyreTermes" w:hAnsi="TeXGyreTermes"/>
          <w:b w:val="0"/>
          <w:sz w:val="24"/>
          <w:szCs w:val="24"/>
        </w:rPr>
        <w:t xml:space="preserve">yielded </w:t>
      </w:r>
      <w:r w:rsidR="00050715">
        <w:rPr>
          <w:rFonts w:ascii="TeXGyreTermes" w:hAnsi="TeXGyreTermes"/>
          <w:b w:val="0"/>
          <w:sz w:val="24"/>
          <w:szCs w:val="24"/>
        </w:rPr>
        <w:t>30.04.</w:t>
      </w:r>
      <w:r w:rsidR="000B1E8D">
        <w:rPr>
          <w:rFonts w:ascii="TeXGyreTermes" w:hAnsi="TeXGyreTermes"/>
          <w:b w:val="0"/>
          <w:sz w:val="24"/>
          <w:szCs w:val="24"/>
        </w:rPr>
        <w:t xml:space="preserve"> Figure 5.1</w:t>
      </w:r>
      <w:r w:rsidR="00926B03">
        <w:rPr>
          <w:rFonts w:ascii="TeXGyreTermes" w:hAnsi="TeXGyreTermes"/>
          <w:b w:val="0"/>
          <w:sz w:val="24"/>
          <w:szCs w:val="24"/>
        </w:rPr>
        <w:t xml:space="preserve"> depicts development of mean average error</w:t>
      </w:r>
      <w:r w:rsidR="000B1E8D">
        <w:rPr>
          <w:rFonts w:ascii="TeXGyreTermes" w:hAnsi="TeXGyreTermes"/>
          <w:b w:val="0"/>
          <w:sz w:val="24"/>
          <w:szCs w:val="24"/>
        </w:rPr>
        <w:t xml:space="preserve"> after each prediction</w:t>
      </w:r>
      <w:r w:rsidR="00926B03">
        <w:rPr>
          <w:rFonts w:ascii="TeXGyreTermes" w:hAnsi="TeXGyreTermes"/>
          <w:b w:val="0"/>
          <w:sz w:val="24"/>
          <w:szCs w:val="24"/>
        </w:rPr>
        <w:t xml:space="preserve">. </w:t>
      </w:r>
      <w:bookmarkStart w:id="0" w:name="_GoBack"/>
      <w:bookmarkEnd w:id="0"/>
    </w:p>
    <w:p w:rsidR="00B0635F" w:rsidRDefault="00B0635F" w:rsidP="009C152D">
      <w:pPr>
        <w:pStyle w:val="Title"/>
        <w:ind w:left="0"/>
        <w:rPr>
          <w:rFonts w:ascii="TeXGyreTermes" w:hAnsi="TeXGyreTermes"/>
          <w:b w:val="0"/>
          <w:sz w:val="24"/>
          <w:szCs w:val="24"/>
        </w:rPr>
      </w:pPr>
    </w:p>
    <w:p w:rsidR="00B0635F" w:rsidRDefault="00B0635F" w:rsidP="009C152D">
      <w:pPr>
        <w:pStyle w:val="Title"/>
        <w:ind w:left="0"/>
        <w:rPr>
          <w:rFonts w:ascii="TeXGyreTermes" w:hAnsi="TeXGyreTermes"/>
          <w:b w:val="0"/>
          <w:sz w:val="24"/>
          <w:szCs w:val="24"/>
        </w:rPr>
        <w:sectPr w:rsidR="00B0635F" w:rsidSect="00F17AC6">
          <w:type w:val="continuous"/>
          <w:pgSz w:w="11910" w:h="16840"/>
          <w:pgMar w:top="1540" w:right="980" w:bottom="760" w:left="1020" w:header="0" w:footer="573" w:gutter="0"/>
          <w:cols w:num="2" w:space="720"/>
          <w:docGrid w:linePitch="299"/>
        </w:sectPr>
      </w:pPr>
    </w:p>
    <w:p w:rsidR="00B755FE" w:rsidRDefault="00B755FE" w:rsidP="000A6FCC">
      <w:pPr>
        <w:rPr>
          <w:b/>
          <w:sz w:val="26"/>
          <w:szCs w:val="28"/>
        </w:rPr>
      </w:pPr>
    </w:p>
    <w:p w:rsidR="004A5373" w:rsidRDefault="004A5373" w:rsidP="000A6FCC">
      <w:pPr>
        <w:rPr>
          <w:rFonts w:eastAsia="TeXGyreHeros" w:cs="TeXGyreHeros"/>
          <w:bCs/>
          <w:sz w:val="26"/>
          <w:szCs w:val="28"/>
        </w:rPr>
      </w:pPr>
    </w:p>
    <w:p w:rsidR="004A5373" w:rsidRDefault="004A5373" w:rsidP="000A6FCC">
      <w:pPr>
        <w:rPr>
          <w:rFonts w:eastAsia="TeXGyreHeros" w:cs="TeXGyreHeros"/>
          <w:bCs/>
          <w:sz w:val="26"/>
          <w:szCs w:val="28"/>
        </w:rPr>
      </w:pPr>
    </w:p>
    <w:p w:rsidR="00681723" w:rsidRDefault="00681723" w:rsidP="000A6FCC">
      <w:pPr>
        <w:rPr>
          <w:rFonts w:eastAsia="TeXGyreHeros" w:cs="TeXGyreHeros"/>
          <w:bCs/>
          <w:sz w:val="26"/>
          <w:szCs w:val="28"/>
        </w:rPr>
      </w:pPr>
    </w:p>
    <w:p w:rsidR="00884461" w:rsidRDefault="00884461" w:rsidP="000A6FCC">
      <w:pPr>
        <w:rPr>
          <w:rFonts w:eastAsia="TeXGyreHeros" w:cs="TeXGyreHeros"/>
          <w:bCs/>
          <w:sz w:val="26"/>
          <w:szCs w:val="28"/>
        </w:rPr>
      </w:pPr>
    </w:p>
    <w:p w:rsidR="00B0635F" w:rsidRDefault="00B0635F" w:rsidP="000A6FCC">
      <w:pPr>
        <w:rPr>
          <w:rFonts w:eastAsia="TeXGyreHeros" w:cs="TeXGyreHeros"/>
          <w:b/>
          <w:bCs/>
          <w:sz w:val="28"/>
          <w:szCs w:val="28"/>
        </w:rPr>
      </w:pPr>
    </w:p>
    <w:p w:rsidR="00C132B6" w:rsidRDefault="00C132B6" w:rsidP="000A6FCC">
      <w:pPr>
        <w:rPr>
          <w:rFonts w:eastAsia="TeXGyreHeros" w:cs="TeXGyreHeros"/>
          <w:b/>
          <w:bCs/>
          <w:sz w:val="28"/>
          <w:szCs w:val="28"/>
        </w:rPr>
      </w:pPr>
    </w:p>
    <w:p w:rsidR="00C132B6" w:rsidRDefault="00C132B6" w:rsidP="000A6FCC">
      <w:pPr>
        <w:rPr>
          <w:rFonts w:eastAsia="TeXGyreHeros" w:cs="TeXGyreHeros"/>
          <w:b/>
          <w:bCs/>
          <w:sz w:val="28"/>
          <w:szCs w:val="28"/>
        </w:rPr>
      </w:pPr>
    </w:p>
    <w:p w:rsidR="000A6FCC" w:rsidRPr="00B95AE9" w:rsidRDefault="004A5373" w:rsidP="000A6FCC">
      <w:pPr>
        <w:rPr>
          <w:rFonts w:eastAsia="TeXGyreHeros" w:cs="TeXGyreHeros"/>
          <w:b/>
          <w:bCs/>
          <w:sz w:val="28"/>
          <w:szCs w:val="28"/>
        </w:rPr>
      </w:pPr>
      <w:r w:rsidRPr="00B95AE9">
        <w:rPr>
          <w:rFonts w:eastAsia="TeXGyreHeros" w:cs="TeXGyreHeros"/>
          <w:b/>
          <w:bCs/>
          <w:sz w:val="28"/>
          <w:szCs w:val="28"/>
        </w:rPr>
        <w:t>References</w:t>
      </w:r>
    </w:p>
    <w:p w:rsidR="004A5373" w:rsidRPr="00926B03" w:rsidRDefault="004A5373" w:rsidP="004A5373">
      <w:pPr>
        <w:pStyle w:val="Heading1"/>
        <w:ind w:left="0" w:firstLine="0"/>
        <w:rPr>
          <w:rFonts w:asciiTheme="majorHAnsi" w:hAnsiTheme="majorHAnsi"/>
          <w:sz w:val="22"/>
          <w:szCs w:val="22"/>
        </w:rPr>
      </w:pPr>
    </w:p>
    <w:p w:rsidR="004A5373" w:rsidRPr="00A97284" w:rsidRDefault="00D15C2E" w:rsidP="000B79D2">
      <w:pPr>
        <w:pStyle w:val="Heading1"/>
        <w:ind w:left="720" w:hanging="720"/>
        <w:rPr>
          <w:rFonts w:asciiTheme="majorHAnsi" w:hAnsiTheme="majorHAnsi"/>
          <w:sz w:val="16"/>
          <w:szCs w:val="16"/>
        </w:rPr>
      </w:pPr>
      <w:r w:rsidRPr="00A97284">
        <w:rPr>
          <w:rFonts w:asciiTheme="majorHAnsi" w:hAnsiTheme="majorHAnsi"/>
          <w:sz w:val="16"/>
          <w:szCs w:val="16"/>
        </w:rPr>
        <w:t xml:space="preserve">[1] </w:t>
      </w:r>
      <w:r w:rsidRPr="00A97284">
        <w:rPr>
          <w:rFonts w:asciiTheme="majorHAnsi" w:hAnsiTheme="majorHAnsi"/>
          <w:sz w:val="16"/>
          <w:szCs w:val="16"/>
        </w:rPr>
        <w:tab/>
      </w:r>
      <w:r w:rsidR="00DA52EF" w:rsidRPr="00A97284">
        <w:rPr>
          <w:rFonts w:asciiTheme="majorHAnsi" w:hAnsiTheme="majorHAnsi"/>
          <w:sz w:val="16"/>
          <w:szCs w:val="16"/>
        </w:rPr>
        <w:t xml:space="preserve">A. </w:t>
      </w:r>
      <w:proofErr w:type="spellStart"/>
      <w:r w:rsidR="00DA52EF" w:rsidRPr="00A97284">
        <w:rPr>
          <w:rFonts w:asciiTheme="majorHAnsi" w:hAnsiTheme="majorHAnsi"/>
          <w:sz w:val="16"/>
          <w:szCs w:val="16"/>
        </w:rPr>
        <w:t>Saxena</w:t>
      </w:r>
      <w:proofErr w:type="spellEnd"/>
      <w:r w:rsidR="00DA52EF" w:rsidRPr="00A97284">
        <w:rPr>
          <w:rFonts w:asciiTheme="majorHAnsi" w:hAnsiTheme="majorHAnsi"/>
          <w:sz w:val="16"/>
          <w:szCs w:val="16"/>
        </w:rPr>
        <w:t xml:space="preserve"> and K. Goebel (2008). "Turbofan Engine Degradation Simulation Data Set”, NASA AMES Prognostics Data Repository (</w:t>
      </w:r>
      <w:hyperlink r:id="rId20" w:history="1">
        <w:r w:rsidR="00DA52EF" w:rsidRPr="00A97284">
          <w:rPr>
            <w:rStyle w:val="Hyperlink"/>
            <w:rFonts w:asciiTheme="majorHAnsi" w:hAnsiTheme="majorHAnsi"/>
            <w:sz w:val="16"/>
            <w:szCs w:val="16"/>
          </w:rPr>
          <w:t>https://ti.arc.nasa.gov/tech/dash/groups/pcoe/prognostic-data-repository/</w:t>
        </w:r>
      </w:hyperlink>
      <w:r w:rsidR="00DA52EF" w:rsidRPr="00A97284">
        <w:rPr>
          <w:rFonts w:asciiTheme="majorHAnsi" w:hAnsiTheme="majorHAnsi"/>
          <w:sz w:val="16"/>
          <w:szCs w:val="16"/>
        </w:rPr>
        <w:t xml:space="preserve"> ), NASA AMES Research Center, Moffett Field CA</w:t>
      </w:r>
    </w:p>
    <w:p w:rsidR="004A5373" w:rsidRPr="00A97284" w:rsidRDefault="004A5373" w:rsidP="004A5373">
      <w:pPr>
        <w:pStyle w:val="Heading1"/>
        <w:ind w:left="0" w:firstLine="0"/>
        <w:rPr>
          <w:rFonts w:asciiTheme="majorHAnsi" w:eastAsia="Times New Roman" w:hAnsiTheme="majorHAnsi" w:cs="Times New Roman"/>
          <w:sz w:val="16"/>
          <w:szCs w:val="16"/>
        </w:rPr>
      </w:pPr>
    </w:p>
    <w:p w:rsidR="004A5373" w:rsidRPr="00A97284" w:rsidRDefault="00D15C2E" w:rsidP="000B79D2">
      <w:pPr>
        <w:pStyle w:val="Heading1"/>
        <w:ind w:left="720" w:hanging="720"/>
        <w:rPr>
          <w:rFonts w:asciiTheme="majorHAnsi" w:eastAsia="Times New Roman" w:hAnsiTheme="majorHAnsi" w:cs="Times New Roman"/>
          <w:sz w:val="16"/>
          <w:szCs w:val="16"/>
        </w:rPr>
      </w:pPr>
      <w:r w:rsidRPr="00A97284">
        <w:rPr>
          <w:rFonts w:asciiTheme="majorHAnsi" w:hAnsiTheme="majorHAnsi"/>
          <w:sz w:val="16"/>
          <w:szCs w:val="16"/>
        </w:rPr>
        <w:t xml:space="preserve">[2] </w:t>
      </w:r>
      <w:r w:rsidRPr="00A97284">
        <w:rPr>
          <w:rFonts w:asciiTheme="majorHAnsi" w:hAnsiTheme="majorHAnsi"/>
          <w:sz w:val="16"/>
          <w:szCs w:val="16"/>
        </w:rPr>
        <w:tab/>
      </w:r>
      <w:r w:rsidR="00DA52EF" w:rsidRPr="00A97284">
        <w:rPr>
          <w:rFonts w:asciiTheme="majorHAnsi" w:hAnsiTheme="majorHAnsi"/>
          <w:sz w:val="16"/>
          <w:szCs w:val="16"/>
        </w:rPr>
        <w:t xml:space="preserve">Dr. Andreas </w:t>
      </w:r>
      <w:proofErr w:type="spellStart"/>
      <w:r w:rsidR="00DA52EF" w:rsidRPr="00A97284">
        <w:rPr>
          <w:rFonts w:asciiTheme="majorHAnsi" w:hAnsiTheme="majorHAnsi"/>
          <w:sz w:val="16"/>
          <w:szCs w:val="16"/>
        </w:rPr>
        <w:t>Wierse</w:t>
      </w:r>
      <w:proofErr w:type="spellEnd"/>
      <w:r w:rsidR="00DA52EF" w:rsidRPr="00A97284">
        <w:rPr>
          <w:rFonts w:asciiTheme="majorHAnsi" w:hAnsiTheme="majorHAnsi"/>
          <w:sz w:val="16"/>
          <w:szCs w:val="16"/>
        </w:rPr>
        <w:t xml:space="preserve"> (2019). “Turbofan remaining useful life Prediction”, (</w:t>
      </w:r>
      <w:hyperlink r:id="rId21" w:history="1">
        <w:r w:rsidR="000B79D2" w:rsidRPr="0029511F">
          <w:rPr>
            <w:rStyle w:val="Hyperlink"/>
            <w:rFonts w:asciiTheme="majorHAnsi" w:eastAsia="Times New Roman" w:hAnsiTheme="majorHAnsi" w:cs="Times New Roman"/>
            <w:sz w:val="16"/>
            <w:szCs w:val="16"/>
          </w:rPr>
          <w:t>https://www.sdsc-bw.de/turbofan-remaining-useful-life-prediction/</w:t>
        </w:r>
      </w:hyperlink>
      <w:r w:rsidR="00896A0A" w:rsidRPr="00A97284">
        <w:rPr>
          <w:rStyle w:val="Hyperlink"/>
          <w:rFonts w:asciiTheme="majorHAnsi" w:eastAsia="Times New Roman" w:hAnsiTheme="majorHAnsi" w:cs="Times New Roman"/>
          <w:sz w:val="16"/>
          <w:szCs w:val="16"/>
        </w:rPr>
        <w:t xml:space="preserve"> </w:t>
      </w:r>
      <w:r w:rsidR="00896A0A" w:rsidRPr="00A97284">
        <w:rPr>
          <w:rFonts w:asciiTheme="majorHAnsi" w:hAnsiTheme="majorHAnsi"/>
          <w:sz w:val="16"/>
          <w:szCs w:val="16"/>
        </w:rPr>
        <w:t>)</w:t>
      </w:r>
      <w:r w:rsidR="00C25E17" w:rsidRPr="00A97284">
        <w:rPr>
          <w:rFonts w:asciiTheme="majorHAnsi" w:hAnsiTheme="majorHAnsi"/>
          <w:sz w:val="16"/>
          <w:szCs w:val="16"/>
        </w:rPr>
        <w:t>, SICOS BW GmbH</w:t>
      </w:r>
    </w:p>
    <w:p w:rsidR="00A71B57" w:rsidRPr="00A97284" w:rsidRDefault="00A71B57" w:rsidP="004A5373">
      <w:pPr>
        <w:pStyle w:val="Heading1"/>
        <w:ind w:left="0" w:firstLine="0"/>
        <w:rPr>
          <w:rFonts w:asciiTheme="majorHAnsi" w:eastAsia="Times New Roman" w:hAnsiTheme="majorHAnsi" w:cs="Times New Roman"/>
          <w:sz w:val="16"/>
          <w:szCs w:val="16"/>
        </w:rPr>
      </w:pPr>
    </w:p>
    <w:p w:rsidR="00A71B57" w:rsidRPr="00A97284" w:rsidRDefault="00D15C2E" w:rsidP="000B79D2">
      <w:pPr>
        <w:pStyle w:val="Heading1"/>
        <w:ind w:left="720" w:hanging="720"/>
        <w:rPr>
          <w:rFonts w:asciiTheme="majorHAnsi" w:eastAsia="Times New Roman" w:hAnsiTheme="majorHAnsi" w:cs="Times New Roman"/>
          <w:sz w:val="16"/>
          <w:szCs w:val="16"/>
        </w:rPr>
      </w:pPr>
      <w:r w:rsidRPr="00A97284">
        <w:rPr>
          <w:rFonts w:asciiTheme="majorHAnsi" w:hAnsiTheme="majorHAnsi"/>
          <w:sz w:val="16"/>
          <w:szCs w:val="16"/>
        </w:rPr>
        <w:t xml:space="preserve">[3] </w:t>
      </w:r>
      <w:r w:rsidRPr="00A97284">
        <w:rPr>
          <w:rFonts w:asciiTheme="majorHAnsi" w:hAnsiTheme="majorHAnsi"/>
          <w:sz w:val="16"/>
          <w:szCs w:val="16"/>
        </w:rPr>
        <w:tab/>
      </w:r>
      <w:r w:rsidR="00896A0A" w:rsidRPr="00A97284">
        <w:rPr>
          <w:rFonts w:asciiTheme="majorHAnsi" w:hAnsiTheme="majorHAnsi"/>
          <w:sz w:val="16"/>
          <w:szCs w:val="16"/>
        </w:rPr>
        <w:t xml:space="preserve">Maximilian Christ, Nils Braun, Julius </w:t>
      </w:r>
      <w:proofErr w:type="spellStart"/>
      <w:r w:rsidR="00896A0A" w:rsidRPr="00A97284">
        <w:rPr>
          <w:rFonts w:asciiTheme="majorHAnsi" w:hAnsiTheme="majorHAnsi"/>
          <w:sz w:val="16"/>
          <w:szCs w:val="16"/>
        </w:rPr>
        <w:t>Neuffer</w:t>
      </w:r>
      <w:proofErr w:type="spellEnd"/>
      <w:r w:rsidR="00896A0A" w:rsidRPr="00A97284">
        <w:rPr>
          <w:rFonts w:asciiTheme="majorHAnsi" w:hAnsiTheme="majorHAnsi"/>
          <w:sz w:val="16"/>
          <w:szCs w:val="16"/>
        </w:rPr>
        <w:t xml:space="preserve">, </w:t>
      </w:r>
      <w:r w:rsidR="00B95AE9">
        <w:rPr>
          <w:rFonts w:asciiTheme="majorHAnsi" w:hAnsiTheme="majorHAnsi"/>
          <w:sz w:val="16"/>
          <w:szCs w:val="16"/>
        </w:rPr>
        <w:t xml:space="preserve">others. </w:t>
      </w:r>
      <w:r w:rsidR="00896A0A" w:rsidRPr="00A97284">
        <w:rPr>
          <w:rFonts w:asciiTheme="majorHAnsi" w:hAnsiTheme="majorHAnsi"/>
          <w:sz w:val="16"/>
          <w:szCs w:val="16"/>
        </w:rPr>
        <w:t>(2016</w:t>
      </w:r>
      <w:r w:rsidR="00C25E17" w:rsidRPr="00A97284">
        <w:rPr>
          <w:rFonts w:asciiTheme="majorHAnsi" w:hAnsiTheme="majorHAnsi"/>
          <w:sz w:val="16"/>
          <w:szCs w:val="16"/>
        </w:rPr>
        <w:t>-2021</w:t>
      </w:r>
      <w:r w:rsidR="00896A0A" w:rsidRPr="00A97284">
        <w:rPr>
          <w:rFonts w:asciiTheme="majorHAnsi" w:hAnsiTheme="majorHAnsi"/>
          <w:sz w:val="16"/>
          <w:szCs w:val="16"/>
        </w:rPr>
        <w:t>)</w:t>
      </w:r>
      <w:proofErr w:type="gramStart"/>
      <w:r w:rsidR="00896A0A" w:rsidRPr="00A97284">
        <w:rPr>
          <w:rFonts w:asciiTheme="majorHAnsi" w:hAnsiTheme="majorHAnsi"/>
          <w:sz w:val="16"/>
          <w:szCs w:val="16"/>
        </w:rPr>
        <w:t>,(</w:t>
      </w:r>
      <w:proofErr w:type="gramEnd"/>
      <w:r w:rsidR="00896A0A" w:rsidRPr="00A97284">
        <w:fldChar w:fldCharType="begin"/>
      </w:r>
      <w:r w:rsidR="00896A0A" w:rsidRPr="00A97284">
        <w:rPr>
          <w:rFonts w:asciiTheme="majorHAnsi" w:hAnsiTheme="majorHAnsi"/>
          <w:sz w:val="16"/>
          <w:szCs w:val="16"/>
        </w:rPr>
        <w:instrText xml:space="preserve"> HYPERLINK "https://tsfresh.readthedocs.io/en/latest/index.html" </w:instrText>
      </w:r>
      <w:r w:rsidR="00896A0A" w:rsidRPr="00A97284">
        <w:fldChar w:fldCharType="separate"/>
      </w:r>
      <w:r w:rsidR="00896A0A" w:rsidRPr="00A97284">
        <w:rPr>
          <w:rStyle w:val="Hyperlink"/>
          <w:rFonts w:asciiTheme="majorHAnsi" w:eastAsia="Times New Roman" w:hAnsiTheme="majorHAnsi" w:cs="Times New Roman"/>
          <w:sz w:val="16"/>
          <w:szCs w:val="16"/>
        </w:rPr>
        <w:t>https://tsfresh.readthedocs.io/en/latest/index.html</w:t>
      </w:r>
      <w:r w:rsidR="00896A0A" w:rsidRPr="00A97284">
        <w:rPr>
          <w:rStyle w:val="Hyperlink"/>
          <w:rFonts w:asciiTheme="majorHAnsi" w:eastAsia="Times New Roman" w:hAnsiTheme="majorHAnsi" w:cs="Times New Roman"/>
          <w:sz w:val="16"/>
          <w:szCs w:val="16"/>
        </w:rPr>
        <w:fldChar w:fldCharType="end"/>
      </w:r>
      <w:r w:rsidR="00896A0A" w:rsidRPr="00A97284">
        <w:rPr>
          <w:rFonts w:asciiTheme="majorHAnsi" w:hAnsiTheme="majorHAnsi"/>
          <w:sz w:val="16"/>
          <w:szCs w:val="16"/>
        </w:rPr>
        <w:t xml:space="preserve">), </w:t>
      </w:r>
      <w:r w:rsidR="00C25E17" w:rsidRPr="00A97284">
        <w:rPr>
          <w:rFonts w:asciiTheme="majorHAnsi" w:hAnsiTheme="majorHAnsi"/>
          <w:sz w:val="16"/>
          <w:szCs w:val="16"/>
        </w:rPr>
        <w:t>Blue Yonder GmbH</w:t>
      </w:r>
    </w:p>
    <w:p w:rsidR="00A71B57" w:rsidRPr="00A97284" w:rsidRDefault="00A71B57" w:rsidP="004A5373">
      <w:pPr>
        <w:pStyle w:val="Heading1"/>
        <w:ind w:left="0" w:firstLine="0"/>
        <w:rPr>
          <w:rFonts w:asciiTheme="majorHAnsi" w:eastAsia="Times New Roman" w:hAnsiTheme="majorHAnsi" w:cs="Times New Roman"/>
          <w:sz w:val="16"/>
          <w:szCs w:val="16"/>
        </w:rPr>
      </w:pPr>
    </w:p>
    <w:p w:rsidR="00050715" w:rsidRPr="00A97284" w:rsidRDefault="00050715" w:rsidP="00050715">
      <w:pPr>
        <w:pStyle w:val="Heading1"/>
        <w:ind w:left="720" w:hanging="720"/>
        <w:rPr>
          <w:rFonts w:asciiTheme="majorHAnsi" w:hAnsiTheme="majorHAnsi"/>
          <w:sz w:val="16"/>
          <w:szCs w:val="16"/>
        </w:rPr>
      </w:pPr>
      <w:r w:rsidRPr="00A97284">
        <w:rPr>
          <w:rFonts w:asciiTheme="majorHAnsi" w:hAnsiTheme="majorHAnsi"/>
          <w:sz w:val="16"/>
          <w:szCs w:val="16"/>
          <w:lang w:val="es-AR"/>
        </w:rPr>
        <w:t xml:space="preserve">[4] </w:t>
      </w:r>
      <w:r w:rsidRPr="00A97284">
        <w:rPr>
          <w:rFonts w:asciiTheme="majorHAnsi" w:hAnsiTheme="majorHAnsi"/>
          <w:sz w:val="16"/>
          <w:szCs w:val="16"/>
          <w:lang w:val="es-AR"/>
        </w:rPr>
        <w:tab/>
      </w:r>
      <w:r w:rsidR="00C25E17" w:rsidRPr="00A97284">
        <w:rPr>
          <w:rFonts w:asciiTheme="majorHAnsi" w:hAnsiTheme="majorHAnsi"/>
          <w:sz w:val="16"/>
          <w:szCs w:val="16"/>
          <w:lang w:val="es-AR"/>
        </w:rPr>
        <w:t xml:space="preserve">Pedregosa </w:t>
      </w:r>
      <w:r w:rsidR="00C25E17" w:rsidRPr="00A97284">
        <w:rPr>
          <w:rStyle w:val="Emphasis"/>
          <w:rFonts w:asciiTheme="majorHAnsi" w:hAnsiTheme="majorHAnsi"/>
          <w:sz w:val="16"/>
          <w:szCs w:val="16"/>
          <w:lang w:val="es-AR"/>
        </w:rPr>
        <w:t>et al.</w:t>
      </w:r>
      <w:r w:rsidR="00C25E17" w:rsidRPr="00A97284">
        <w:rPr>
          <w:rFonts w:asciiTheme="majorHAnsi" w:hAnsiTheme="majorHAnsi"/>
          <w:sz w:val="16"/>
          <w:szCs w:val="16"/>
          <w:lang w:val="es-AR"/>
        </w:rPr>
        <w:t xml:space="preserve">, JMLR 12, pp. 2825-2830, 2011. </w:t>
      </w:r>
      <w:hyperlink r:id="rId22" w:history="1">
        <w:proofErr w:type="spellStart"/>
        <w:r w:rsidRPr="00A97284">
          <w:rPr>
            <w:rStyle w:val="Hyperlink"/>
            <w:rFonts w:asciiTheme="majorHAnsi" w:hAnsiTheme="majorHAnsi"/>
            <w:sz w:val="16"/>
            <w:szCs w:val="16"/>
          </w:rPr>
          <w:t>Scikit</w:t>
        </w:r>
        <w:proofErr w:type="spellEnd"/>
        <w:r w:rsidRPr="00A97284">
          <w:rPr>
            <w:rStyle w:val="Hyperlink"/>
            <w:rFonts w:asciiTheme="majorHAnsi" w:hAnsiTheme="majorHAnsi"/>
            <w:sz w:val="16"/>
            <w:szCs w:val="16"/>
          </w:rPr>
          <w:t>-learn: Machine Learning in Python</w:t>
        </w:r>
      </w:hyperlink>
      <w:r w:rsidRPr="00A97284">
        <w:rPr>
          <w:rFonts w:asciiTheme="majorHAnsi" w:hAnsiTheme="majorHAnsi"/>
          <w:sz w:val="16"/>
          <w:szCs w:val="16"/>
        </w:rPr>
        <w:t>.</w:t>
      </w:r>
    </w:p>
    <w:p w:rsidR="002F72C3" w:rsidRPr="00A97284" w:rsidRDefault="002F72C3" w:rsidP="00050715">
      <w:pPr>
        <w:pStyle w:val="Heading1"/>
        <w:ind w:left="720" w:hanging="720"/>
        <w:rPr>
          <w:rFonts w:asciiTheme="majorHAnsi" w:hAnsiTheme="majorHAnsi"/>
          <w:sz w:val="16"/>
          <w:szCs w:val="16"/>
        </w:rPr>
      </w:pPr>
    </w:p>
    <w:p w:rsidR="00A71B57" w:rsidRPr="00A97284" w:rsidRDefault="00D15C2E" w:rsidP="004A5373">
      <w:pPr>
        <w:pStyle w:val="Heading1"/>
        <w:ind w:left="0" w:firstLine="0"/>
        <w:rPr>
          <w:rStyle w:val="Hyperlink"/>
          <w:rFonts w:asciiTheme="majorHAnsi" w:eastAsia="Times New Roman" w:hAnsiTheme="majorHAnsi" w:cs="Times New Roman"/>
          <w:sz w:val="16"/>
          <w:szCs w:val="16"/>
        </w:rPr>
      </w:pPr>
      <w:r w:rsidRPr="00A97284">
        <w:rPr>
          <w:rFonts w:asciiTheme="majorHAnsi" w:hAnsiTheme="majorHAnsi"/>
          <w:sz w:val="16"/>
          <w:szCs w:val="16"/>
        </w:rPr>
        <w:t>[</w:t>
      </w:r>
      <w:r w:rsidR="00E6459E" w:rsidRPr="00A97284">
        <w:rPr>
          <w:rFonts w:asciiTheme="majorHAnsi" w:hAnsiTheme="majorHAnsi"/>
          <w:sz w:val="16"/>
          <w:szCs w:val="16"/>
        </w:rPr>
        <w:t>5</w:t>
      </w:r>
      <w:r w:rsidRPr="00A97284">
        <w:rPr>
          <w:rFonts w:asciiTheme="majorHAnsi" w:hAnsiTheme="majorHAnsi"/>
          <w:sz w:val="16"/>
          <w:szCs w:val="16"/>
        </w:rPr>
        <w:t xml:space="preserve">] </w:t>
      </w:r>
      <w:r w:rsidRPr="00A97284">
        <w:rPr>
          <w:rFonts w:asciiTheme="majorHAnsi" w:hAnsiTheme="majorHAnsi"/>
          <w:sz w:val="16"/>
          <w:szCs w:val="16"/>
        </w:rPr>
        <w:tab/>
      </w:r>
      <w:r w:rsidR="00C25E17" w:rsidRPr="00A97284">
        <w:rPr>
          <w:rFonts w:asciiTheme="majorHAnsi" w:hAnsiTheme="majorHAnsi"/>
          <w:sz w:val="16"/>
          <w:szCs w:val="16"/>
        </w:rPr>
        <w:t xml:space="preserve">Microsoft Corporation (2021). </w:t>
      </w:r>
      <w:hyperlink r:id="rId23" w:history="1">
        <w:r w:rsidR="00A71B57" w:rsidRPr="00A97284">
          <w:rPr>
            <w:rStyle w:val="Hyperlink"/>
            <w:rFonts w:asciiTheme="majorHAnsi" w:eastAsia="Times New Roman" w:hAnsiTheme="majorHAnsi" w:cs="Times New Roman"/>
            <w:sz w:val="16"/>
            <w:szCs w:val="16"/>
          </w:rPr>
          <w:t>https://lightgbm.readthedocs.io/en/latest/index.html</w:t>
        </w:r>
      </w:hyperlink>
    </w:p>
    <w:p w:rsidR="00050715" w:rsidRPr="00A97284" w:rsidRDefault="00050715" w:rsidP="00050715">
      <w:pPr>
        <w:pStyle w:val="Heading1"/>
        <w:ind w:left="0" w:firstLine="0"/>
        <w:rPr>
          <w:rFonts w:asciiTheme="majorHAnsi" w:hAnsiTheme="majorHAnsi"/>
          <w:sz w:val="16"/>
          <w:szCs w:val="16"/>
        </w:rPr>
      </w:pPr>
    </w:p>
    <w:p w:rsidR="00050715" w:rsidRPr="00884461" w:rsidRDefault="00050715" w:rsidP="00050715">
      <w:pPr>
        <w:pStyle w:val="Heading1"/>
        <w:ind w:left="0" w:firstLine="0"/>
        <w:rPr>
          <w:rFonts w:asciiTheme="majorHAnsi" w:eastAsia="Times New Roman" w:hAnsiTheme="majorHAnsi" w:cs="Times New Roman"/>
          <w:sz w:val="16"/>
          <w:szCs w:val="16"/>
          <w:lang w:val="es-AR"/>
        </w:rPr>
      </w:pPr>
      <w:r w:rsidRPr="00A97284">
        <w:rPr>
          <w:rFonts w:asciiTheme="majorHAnsi" w:hAnsiTheme="majorHAnsi"/>
          <w:sz w:val="16"/>
          <w:szCs w:val="16"/>
          <w:lang w:val="es-AR"/>
        </w:rPr>
        <w:t xml:space="preserve">[6] </w:t>
      </w:r>
      <w:r w:rsidRPr="00A97284">
        <w:rPr>
          <w:rFonts w:asciiTheme="majorHAnsi" w:hAnsiTheme="majorHAnsi"/>
          <w:sz w:val="16"/>
          <w:szCs w:val="16"/>
          <w:lang w:val="es-AR"/>
        </w:rPr>
        <w:tab/>
      </w:r>
      <w:r w:rsidR="00C25E17" w:rsidRPr="00A97284">
        <w:rPr>
          <w:rFonts w:asciiTheme="majorHAnsi" w:hAnsiTheme="majorHAnsi"/>
          <w:sz w:val="16"/>
          <w:szCs w:val="16"/>
          <w:lang w:val="es-AR"/>
        </w:rPr>
        <w:t xml:space="preserve">Casper da Costa Luis (2015-2021). </w:t>
      </w:r>
      <w:hyperlink r:id="rId24" w:history="1">
        <w:r w:rsidRPr="00884461">
          <w:rPr>
            <w:rStyle w:val="Hyperlink"/>
            <w:rFonts w:asciiTheme="majorHAnsi" w:eastAsia="Times New Roman" w:hAnsiTheme="majorHAnsi" w:cs="Times New Roman"/>
            <w:sz w:val="16"/>
            <w:szCs w:val="16"/>
            <w:lang w:val="es-AR"/>
          </w:rPr>
          <w:t>https://tqdm.github.io/</w:t>
        </w:r>
      </w:hyperlink>
    </w:p>
    <w:p w:rsidR="00050715" w:rsidRPr="00884461" w:rsidRDefault="00050715" w:rsidP="004A5373">
      <w:pPr>
        <w:pStyle w:val="Heading1"/>
        <w:ind w:left="0" w:firstLine="0"/>
        <w:rPr>
          <w:rFonts w:asciiTheme="majorHAnsi" w:eastAsia="Times New Roman" w:hAnsiTheme="majorHAnsi" w:cs="Times New Roman"/>
          <w:sz w:val="16"/>
          <w:szCs w:val="16"/>
          <w:lang w:val="es-AR"/>
        </w:rPr>
      </w:pPr>
    </w:p>
    <w:p w:rsidR="00050715" w:rsidRPr="00A97284" w:rsidRDefault="00050715" w:rsidP="00050715">
      <w:pPr>
        <w:pStyle w:val="Heading1"/>
        <w:ind w:left="720" w:hanging="720"/>
        <w:rPr>
          <w:rFonts w:asciiTheme="majorHAnsi" w:hAnsiTheme="majorHAnsi"/>
          <w:sz w:val="16"/>
          <w:szCs w:val="16"/>
        </w:rPr>
      </w:pPr>
      <w:r w:rsidRPr="00A97284">
        <w:rPr>
          <w:rFonts w:asciiTheme="majorHAnsi" w:hAnsiTheme="majorHAnsi"/>
          <w:sz w:val="16"/>
          <w:szCs w:val="16"/>
        </w:rPr>
        <w:t xml:space="preserve">[7] </w:t>
      </w:r>
      <w:r w:rsidRPr="00A97284">
        <w:rPr>
          <w:rFonts w:asciiTheme="majorHAnsi" w:hAnsiTheme="majorHAnsi"/>
          <w:sz w:val="16"/>
          <w:szCs w:val="16"/>
        </w:rPr>
        <w:tab/>
        <w:t>J. D. Hunter, "</w:t>
      </w:r>
      <w:proofErr w:type="spellStart"/>
      <w:r w:rsidRPr="00A97284">
        <w:rPr>
          <w:rFonts w:asciiTheme="majorHAnsi" w:hAnsiTheme="majorHAnsi"/>
          <w:sz w:val="16"/>
          <w:szCs w:val="16"/>
        </w:rPr>
        <w:t>Matplotlib</w:t>
      </w:r>
      <w:proofErr w:type="spellEnd"/>
      <w:r w:rsidRPr="00A97284">
        <w:rPr>
          <w:rFonts w:asciiTheme="majorHAnsi" w:hAnsiTheme="majorHAnsi"/>
          <w:sz w:val="16"/>
          <w:szCs w:val="16"/>
        </w:rPr>
        <w:t xml:space="preserve">: A 2D Graphics Environment", Computing in Science &amp; Engineering, vol. 9, no. 3, pp. 90-95, </w:t>
      </w:r>
      <w:r w:rsidR="00A97284" w:rsidRPr="00A97284">
        <w:rPr>
          <w:rFonts w:asciiTheme="majorHAnsi" w:hAnsiTheme="majorHAnsi"/>
          <w:sz w:val="16"/>
          <w:szCs w:val="16"/>
        </w:rPr>
        <w:t>(</w:t>
      </w:r>
      <w:r w:rsidRPr="00A97284">
        <w:rPr>
          <w:rFonts w:asciiTheme="majorHAnsi" w:hAnsiTheme="majorHAnsi"/>
          <w:sz w:val="16"/>
          <w:szCs w:val="16"/>
        </w:rPr>
        <w:t>20</w:t>
      </w:r>
      <w:r w:rsidR="00A97284" w:rsidRPr="00A97284">
        <w:rPr>
          <w:rFonts w:asciiTheme="majorHAnsi" w:hAnsiTheme="majorHAnsi"/>
          <w:sz w:val="16"/>
          <w:szCs w:val="16"/>
        </w:rPr>
        <w:t>07)</w:t>
      </w:r>
      <w:r w:rsidRPr="00A97284">
        <w:rPr>
          <w:rFonts w:asciiTheme="majorHAnsi" w:hAnsiTheme="majorHAnsi"/>
          <w:sz w:val="16"/>
          <w:szCs w:val="16"/>
        </w:rPr>
        <w:t>.</w:t>
      </w:r>
      <w:r w:rsidR="00A97284" w:rsidRPr="00A97284">
        <w:rPr>
          <w:rFonts w:asciiTheme="majorHAnsi" w:hAnsiTheme="majorHAnsi"/>
          <w:sz w:val="16"/>
          <w:szCs w:val="16"/>
        </w:rPr>
        <w:t xml:space="preserve"> </w:t>
      </w:r>
      <w:hyperlink r:id="rId25" w:history="1">
        <w:r w:rsidR="00A97284" w:rsidRPr="00A97284">
          <w:rPr>
            <w:rStyle w:val="Hyperlink"/>
            <w:rFonts w:asciiTheme="majorHAnsi" w:hAnsiTheme="majorHAnsi"/>
            <w:sz w:val="16"/>
            <w:szCs w:val="16"/>
          </w:rPr>
          <w:t>https://ieeexplore.ieee.org/document/4160265</w:t>
        </w:r>
      </w:hyperlink>
    </w:p>
    <w:p w:rsidR="00A71B57" w:rsidRPr="00A97284" w:rsidRDefault="00A71B57" w:rsidP="004A5373">
      <w:pPr>
        <w:pStyle w:val="Heading1"/>
        <w:ind w:left="0" w:firstLine="0"/>
        <w:rPr>
          <w:rFonts w:asciiTheme="majorHAnsi" w:eastAsia="Times New Roman" w:hAnsiTheme="majorHAnsi" w:cs="Times New Roman"/>
          <w:sz w:val="16"/>
          <w:szCs w:val="16"/>
        </w:rPr>
      </w:pPr>
    </w:p>
    <w:p w:rsidR="00050715" w:rsidRPr="00A97284" w:rsidRDefault="00050715" w:rsidP="00050715">
      <w:pPr>
        <w:pStyle w:val="Heading1"/>
        <w:ind w:left="720" w:hanging="720"/>
        <w:rPr>
          <w:rFonts w:asciiTheme="majorHAnsi" w:eastAsia="Times New Roman" w:hAnsiTheme="majorHAnsi" w:cs="Times New Roman"/>
          <w:sz w:val="16"/>
          <w:szCs w:val="16"/>
        </w:rPr>
      </w:pPr>
      <w:r w:rsidRPr="00A97284">
        <w:rPr>
          <w:rFonts w:asciiTheme="majorHAnsi" w:eastAsia="Times New Roman" w:hAnsiTheme="majorHAnsi" w:cs="Times New Roman"/>
          <w:sz w:val="16"/>
          <w:szCs w:val="16"/>
        </w:rPr>
        <w:t xml:space="preserve">[8] </w:t>
      </w:r>
      <w:r w:rsidRPr="00A97284">
        <w:rPr>
          <w:rFonts w:asciiTheme="majorHAnsi" w:eastAsia="Times New Roman" w:hAnsiTheme="majorHAnsi" w:cs="Times New Roman"/>
          <w:sz w:val="16"/>
          <w:szCs w:val="16"/>
        </w:rPr>
        <w:tab/>
      </w:r>
      <w:r w:rsidR="00A97284" w:rsidRPr="00A97284">
        <w:rPr>
          <w:rFonts w:asciiTheme="majorHAnsi" w:eastAsia="Times New Roman" w:hAnsiTheme="majorHAnsi" w:cs="Times New Roman"/>
          <w:sz w:val="16"/>
          <w:szCs w:val="16"/>
        </w:rPr>
        <w:t>Waskom, M. L.</w:t>
      </w:r>
      <w:proofErr w:type="gramStart"/>
      <w:r w:rsidR="00A97284" w:rsidRPr="00A97284">
        <w:rPr>
          <w:rFonts w:asciiTheme="majorHAnsi" w:eastAsia="Times New Roman" w:hAnsiTheme="majorHAnsi" w:cs="Times New Roman"/>
          <w:sz w:val="16"/>
          <w:szCs w:val="16"/>
        </w:rPr>
        <w:t>,</w:t>
      </w:r>
      <w:proofErr w:type="spellStart"/>
      <w:r w:rsidRPr="00A97284">
        <w:rPr>
          <w:rFonts w:asciiTheme="majorHAnsi" w:eastAsia="Times New Roman" w:hAnsiTheme="majorHAnsi" w:cs="Times New Roman"/>
          <w:sz w:val="16"/>
          <w:szCs w:val="16"/>
        </w:rPr>
        <w:t>seaborn</w:t>
      </w:r>
      <w:proofErr w:type="spellEnd"/>
      <w:proofErr w:type="gramEnd"/>
      <w:r w:rsidRPr="00A97284">
        <w:rPr>
          <w:rFonts w:asciiTheme="majorHAnsi" w:eastAsia="Times New Roman" w:hAnsiTheme="majorHAnsi" w:cs="Times New Roman"/>
          <w:sz w:val="16"/>
          <w:szCs w:val="16"/>
        </w:rPr>
        <w:t>: statistical data visualization. Journal of Open Source Software, 6(60), 3021</w:t>
      </w:r>
      <w:r w:rsidR="00A97284" w:rsidRPr="00A97284">
        <w:rPr>
          <w:rFonts w:asciiTheme="majorHAnsi" w:eastAsia="Times New Roman" w:hAnsiTheme="majorHAnsi" w:cs="Times New Roman"/>
          <w:sz w:val="16"/>
          <w:szCs w:val="16"/>
        </w:rPr>
        <w:t xml:space="preserve"> (2021).</w:t>
      </w:r>
      <w:r w:rsidRPr="00A97284">
        <w:rPr>
          <w:rFonts w:asciiTheme="majorHAnsi" w:eastAsia="Times New Roman" w:hAnsiTheme="majorHAnsi" w:cs="Times New Roman"/>
          <w:sz w:val="16"/>
          <w:szCs w:val="16"/>
        </w:rPr>
        <w:t xml:space="preserve"> </w:t>
      </w:r>
      <w:hyperlink r:id="rId26" w:history="1">
        <w:r w:rsidRPr="00A97284">
          <w:rPr>
            <w:rStyle w:val="Hyperlink"/>
            <w:rFonts w:asciiTheme="majorHAnsi" w:eastAsia="Times New Roman" w:hAnsiTheme="majorHAnsi" w:cs="Times New Roman"/>
            <w:sz w:val="16"/>
            <w:szCs w:val="16"/>
          </w:rPr>
          <w:t>https://doi.org/10.21105/joss.03021</w:t>
        </w:r>
      </w:hyperlink>
    </w:p>
    <w:p w:rsidR="00A71B57" w:rsidRPr="00A97284" w:rsidRDefault="00A71B57" w:rsidP="004A5373">
      <w:pPr>
        <w:pStyle w:val="Heading1"/>
        <w:ind w:left="0" w:firstLine="0"/>
        <w:rPr>
          <w:rFonts w:asciiTheme="majorHAnsi" w:eastAsia="Times New Roman" w:hAnsiTheme="majorHAnsi" w:cs="Times New Roman"/>
          <w:sz w:val="16"/>
          <w:szCs w:val="16"/>
        </w:rPr>
      </w:pPr>
    </w:p>
    <w:p w:rsidR="00A97284" w:rsidRPr="00A97284" w:rsidRDefault="00050715" w:rsidP="00A97284">
      <w:pPr>
        <w:ind w:left="720" w:hanging="720"/>
        <w:rPr>
          <w:rFonts w:asciiTheme="majorHAnsi" w:eastAsia="Times New Roman" w:hAnsiTheme="majorHAnsi" w:cs="Times New Roman"/>
          <w:b/>
          <w:sz w:val="16"/>
          <w:szCs w:val="16"/>
          <w:lang w:eastAsia="de-DE"/>
        </w:rPr>
      </w:pPr>
      <w:r w:rsidRPr="00A97284">
        <w:rPr>
          <w:rFonts w:asciiTheme="majorHAnsi" w:hAnsiTheme="majorHAnsi"/>
          <w:sz w:val="16"/>
          <w:szCs w:val="16"/>
        </w:rPr>
        <w:t>[9]</w:t>
      </w:r>
      <w:r w:rsidR="00A97284" w:rsidRPr="00A97284">
        <w:rPr>
          <w:rFonts w:asciiTheme="majorHAnsi" w:eastAsia="Times New Roman" w:hAnsiTheme="majorHAnsi" w:cs="Times New Roman"/>
          <w:sz w:val="16"/>
          <w:szCs w:val="16"/>
          <w:lang w:eastAsia="de-DE"/>
        </w:rPr>
        <w:tab/>
      </w:r>
      <w:r w:rsidR="00A97284" w:rsidRPr="00A97284">
        <w:rPr>
          <w:rFonts w:asciiTheme="majorHAnsi" w:eastAsia="Times New Roman" w:hAnsiTheme="majorHAnsi" w:cs="Times New Roman"/>
          <w:b/>
          <w:sz w:val="16"/>
          <w:szCs w:val="16"/>
          <w:lang w:eastAsia="de-DE"/>
        </w:rPr>
        <w:t xml:space="preserve">McKinney W, others. Data structures for statistical computing in python. In: Proceedings of the </w:t>
      </w:r>
      <w:proofErr w:type="gramStart"/>
      <w:r w:rsidR="00A97284" w:rsidRPr="00A97284">
        <w:rPr>
          <w:rFonts w:asciiTheme="majorHAnsi" w:eastAsia="Times New Roman" w:hAnsiTheme="majorHAnsi" w:cs="Times New Roman"/>
          <w:b/>
          <w:sz w:val="16"/>
          <w:szCs w:val="16"/>
          <w:lang w:eastAsia="de-DE"/>
        </w:rPr>
        <w:t>9th</w:t>
      </w:r>
      <w:proofErr w:type="gramEnd"/>
      <w:r w:rsidR="00A97284" w:rsidRPr="00A97284">
        <w:rPr>
          <w:rFonts w:asciiTheme="majorHAnsi" w:eastAsia="Times New Roman" w:hAnsiTheme="majorHAnsi" w:cs="Times New Roman"/>
          <w:b/>
          <w:sz w:val="16"/>
          <w:szCs w:val="16"/>
          <w:lang w:eastAsia="de-DE"/>
        </w:rPr>
        <w:t xml:space="preserve"> Python in Science </w:t>
      </w:r>
      <w:r w:rsidR="00A97284">
        <w:rPr>
          <w:rFonts w:asciiTheme="majorHAnsi" w:eastAsia="Times New Roman" w:hAnsiTheme="majorHAnsi" w:cs="Times New Roman"/>
          <w:b/>
          <w:sz w:val="16"/>
          <w:szCs w:val="16"/>
          <w:lang w:eastAsia="de-DE"/>
        </w:rPr>
        <w:t>Conference.</w:t>
      </w:r>
      <w:r w:rsidR="00A97284" w:rsidRPr="00A97284">
        <w:rPr>
          <w:rFonts w:asciiTheme="majorHAnsi" w:eastAsia="Times New Roman" w:hAnsiTheme="majorHAnsi" w:cs="Times New Roman"/>
          <w:b/>
          <w:sz w:val="16"/>
          <w:szCs w:val="16"/>
          <w:lang w:eastAsia="de-DE"/>
        </w:rPr>
        <w:t xml:space="preserve"> p. 51–6.</w:t>
      </w:r>
      <w:r w:rsidR="00A97284">
        <w:rPr>
          <w:rFonts w:asciiTheme="majorHAnsi" w:eastAsia="Times New Roman" w:hAnsiTheme="majorHAnsi" w:cs="Times New Roman"/>
          <w:b/>
          <w:sz w:val="16"/>
          <w:szCs w:val="16"/>
          <w:lang w:eastAsia="de-DE"/>
        </w:rPr>
        <w:t xml:space="preserve"> (2010). </w:t>
      </w:r>
      <w:hyperlink r:id="rId27" w:history="1">
        <w:r w:rsidR="00A97284" w:rsidRPr="00A97284">
          <w:rPr>
            <w:rStyle w:val="Hyperlink"/>
            <w:rFonts w:asciiTheme="majorHAnsi" w:eastAsia="Times New Roman" w:hAnsiTheme="majorHAnsi" w:cs="Times New Roman"/>
            <w:b/>
            <w:sz w:val="16"/>
            <w:szCs w:val="16"/>
            <w:lang w:eastAsia="de-DE"/>
          </w:rPr>
          <w:t>https://pandas.pydata.org/docs/</w:t>
        </w:r>
      </w:hyperlink>
    </w:p>
    <w:p w:rsidR="004A5373" w:rsidRDefault="004A5373" w:rsidP="00A97284">
      <w:pPr>
        <w:pStyle w:val="Heading1"/>
        <w:ind w:left="0" w:firstLine="0"/>
        <w:rPr>
          <w:rFonts w:asciiTheme="majorHAnsi" w:eastAsia="Times New Roman" w:hAnsiTheme="majorHAnsi" w:cs="Times New Roman"/>
          <w:sz w:val="24"/>
          <w:szCs w:val="24"/>
        </w:rPr>
      </w:pPr>
    </w:p>
    <w:p w:rsidR="004A5373" w:rsidRPr="004A5373" w:rsidRDefault="004A5373" w:rsidP="004A5373">
      <w:pPr>
        <w:pStyle w:val="Heading1"/>
        <w:ind w:left="0" w:firstLine="0"/>
        <w:rPr>
          <w:rFonts w:asciiTheme="majorHAnsi" w:eastAsia="Times New Roman" w:hAnsiTheme="majorHAnsi" w:cs="Times New Roman"/>
          <w:sz w:val="24"/>
          <w:szCs w:val="24"/>
        </w:rPr>
      </w:pPr>
    </w:p>
    <w:p w:rsidR="004A5373" w:rsidRDefault="004A5373" w:rsidP="004A5373">
      <w:pPr>
        <w:pStyle w:val="Heading1"/>
        <w:ind w:left="0" w:firstLine="0"/>
        <w:rPr>
          <w:rFonts w:asciiTheme="majorHAnsi" w:eastAsia="Times New Roman" w:hAnsiTheme="majorHAnsi" w:cs="Times New Roman"/>
          <w:sz w:val="24"/>
          <w:szCs w:val="24"/>
        </w:rPr>
      </w:pPr>
    </w:p>
    <w:p w:rsidR="004A5373" w:rsidRPr="004A5373" w:rsidRDefault="004A5373" w:rsidP="004A5373">
      <w:pPr>
        <w:pStyle w:val="Heading1"/>
        <w:ind w:left="0" w:firstLine="0"/>
        <w:rPr>
          <w:rFonts w:asciiTheme="majorHAnsi" w:eastAsia="Times New Roman" w:hAnsiTheme="majorHAnsi" w:cs="Times New Roman"/>
          <w:sz w:val="24"/>
          <w:szCs w:val="24"/>
        </w:rPr>
      </w:pPr>
    </w:p>
    <w:p w:rsidR="004A5373" w:rsidRPr="004A5373" w:rsidRDefault="004A5373" w:rsidP="000A6FCC">
      <w:pPr>
        <w:rPr>
          <w:rFonts w:eastAsia="TeXGyreHeros" w:cs="TeXGyreHeros"/>
          <w:bCs/>
          <w:sz w:val="24"/>
          <w:szCs w:val="24"/>
        </w:rPr>
      </w:pPr>
    </w:p>
    <w:sectPr w:rsidR="004A5373" w:rsidRPr="004A5373" w:rsidSect="00017D9F">
      <w:footerReference w:type="default" r:id="rId28"/>
      <w:type w:val="continuous"/>
      <w:pgSz w:w="11910" w:h="16840"/>
      <w:pgMar w:top="1540" w:right="980" w:bottom="760" w:left="1020" w:header="624" w:footer="57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764" w:rsidRDefault="00CB6A14">
      <w:r>
        <w:separator/>
      </w:r>
    </w:p>
  </w:endnote>
  <w:endnote w:type="continuationSeparator" w:id="0">
    <w:p w:rsidR="00726764" w:rsidRDefault="00CB6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XGyreHeros">
    <w:altName w:val="Times New Roman"/>
    <w:charset w:val="00"/>
    <w:family w:val="auto"/>
    <w:pitch w:val="variable"/>
  </w:font>
  <w:font w:name="Calibri">
    <w:panose1 w:val="020F0502020204030204"/>
    <w:charset w:val="00"/>
    <w:family w:val="swiss"/>
    <w:pitch w:val="variable"/>
    <w:sig w:usb0="E0002EFF" w:usb1="C000247B" w:usb2="00000009" w:usb3="00000000" w:csb0="000001FF" w:csb1="00000000"/>
  </w:font>
  <w:font w:name="TeXGyreTerme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B06" w:rsidRDefault="00CB6A14">
    <w:pPr>
      <w:pStyle w:val="BodyText"/>
      <w:spacing w:line="14" w:lineRule="auto"/>
      <w:rPr>
        <w:sz w:val="20"/>
      </w:rPr>
    </w:pPr>
    <w:r>
      <w:rPr>
        <w:noProof/>
        <w:lang w:val="de-DE" w:eastAsia="de-DE"/>
      </w:rPr>
      <mc:AlternateContent>
        <mc:Choice Requires="wps">
          <w:drawing>
            <wp:anchor distT="0" distB="0" distL="114300" distR="114300" simplePos="0" relativeHeight="251659776" behindDoc="1" locked="0" layoutInCell="1" allowOverlap="1">
              <wp:simplePos x="0" y="0"/>
              <wp:positionH relativeFrom="page">
                <wp:posOffset>6738620</wp:posOffset>
              </wp:positionH>
              <wp:positionV relativeFrom="page">
                <wp:posOffset>10188575</wp:posOffset>
              </wp:positionV>
              <wp:extent cx="139700" cy="188595"/>
              <wp:effectExtent l="0" t="0" r="0" b="0"/>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3B06" w:rsidRPr="009611AC" w:rsidRDefault="009611AC">
                          <w:pPr>
                            <w:spacing w:before="19"/>
                            <w:ind w:left="60"/>
                            <w:rPr>
                              <w:rFonts w:ascii="TeXGyreHeros"/>
                              <w:sz w:val="18"/>
                              <w:lang w:val="de-DE"/>
                            </w:rPr>
                          </w:pPr>
                          <w:r>
                            <w:rPr>
                              <w:lang w:val="de-DE"/>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0" type="#_x0000_t202" style="position:absolute;margin-left:530.6pt;margin-top:802.25pt;width:11pt;height:14.8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5cqwIAAKk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" filled="f" stroked="f">
              <v:textbox inset="0,0,0,0">
                <w:txbxContent>
                  <w:p w:rsidR="00423B06" w:rsidRPr="009611AC" w:rsidRDefault="009611AC">
                    <w:pPr>
                      <w:spacing w:before="19"/>
                      <w:ind w:left="60"/>
                      <w:rPr>
                        <w:rFonts w:ascii="TeXGyreHeros"/>
                        <w:sz w:val="18"/>
                        <w:lang w:val="de-DE"/>
                      </w:rPr>
                    </w:pPr>
                    <w:r>
                      <w:rPr>
                        <w:lang w:val="de-DE"/>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B19" w:rsidRDefault="00CB6A14">
    <w:pPr>
      <w:pStyle w:val="BodyText"/>
      <w:spacing w:line="14" w:lineRule="auto"/>
      <w:rPr>
        <w:sz w:val="20"/>
      </w:rPr>
    </w:pPr>
    <w:r>
      <w:rPr>
        <w:noProof/>
        <w:lang w:val="de-DE" w:eastAsia="de-DE"/>
      </w:rPr>
      <mc:AlternateContent>
        <mc:Choice Requires="wps">
          <w:drawing>
            <wp:anchor distT="0" distB="0" distL="114300" distR="114300" simplePos="0" relativeHeight="251657728" behindDoc="1" locked="0" layoutInCell="1" allowOverlap="1">
              <wp:simplePos x="0" y="0"/>
              <wp:positionH relativeFrom="page">
                <wp:posOffset>6738620</wp:posOffset>
              </wp:positionH>
              <wp:positionV relativeFrom="page">
                <wp:posOffset>10188575</wp:posOffset>
              </wp:positionV>
              <wp:extent cx="139700" cy="188595"/>
              <wp:effectExtent l="0" t="0" r="0" b="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5B19" w:rsidRPr="009611AC" w:rsidRDefault="009611AC">
                          <w:pPr>
                            <w:spacing w:before="19"/>
                            <w:ind w:left="60"/>
                            <w:rPr>
                              <w:rFonts w:ascii="TeXGyreHeros"/>
                              <w:sz w:val="18"/>
                              <w:lang w:val="de-DE"/>
                            </w:rPr>
                          </w:pPr>
                          <w:r>
                            <w:rPr>
                              <w:lang w:val="de-DE"/>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530.6pt;margin-top:802.25pt;width:11pt;height:14.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" filled="f" stroked="f">
              <v:textbox inset="0,0,0,0">
                <w:txbxContent>
                  <w:p w:rsidR="00D35B19" w:rsidRPr="009611AC" w:rsidRDefault="009611AC">
                    <w:pPr>
                      <w:spacing w:before="19"/>
                      <w:ind w:left="60"/>
                      <w:rPr>
                        <w:rFonts w:ascii="TeXGyreHeros"/>
                        <w:sz w:val="18"/>
                        <w:lang w:val="de-DE"/>
                      </w:rPr>
                    </w:pPr>
                    <w:r>
                      <w:rPr>
                        <w:lang w:val="de-DE"/>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020" w:rsidRDefault="00646020">
    <w:pPr>
      <w:pStyle w:val="BodyText"/>
      <w:spacing w:line="14" w:lineRule="auto"/>
      <w:rPr>
        <w:sz w:val="20"/>
      </w:rPr>
    </w:pPr>
    <w:r>
      <w:rPr>
        <w:noProof/>
        <w:lang w:val="de-DE" w:eastAsia="de-DE"/>
      </w:rPr>
      <mc:AlternateContent>
        <mc:Choice Requires="wps">
          <w:drawing>
            <wp:anchor distT="0" distB="0" distL="114300" distR="114300" simplePos="0" relativeHeight="251661824" behindDoc="1" locked="0" layoutInCell="1" allowOverlap="1">
              <wp:simplePos x="0" y="0"/>
              <wp:positionH relativeFrom="page">
                <wp:posOffset>6776720</wp:posOffset>
              </wp:positionH>
              <wp:positionV relativeFrom="page">
                <wp:posOffset>10188575</wp:posOffset>
              </wp:positionV>
              <wp:extent cx="139700" cy="188595"/>
              <wp:effectExtent l="0" t="0" r="0" b="0"/>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48EE" w:rsidRDefault="000A6FCC">
                          <w:pPr>
                            <w:spacing w:before="19"/>
                            <w:ind w:left="60"/>
                            <w:rPr>
                              <w:lang w:val="de-DE"/>
                            </w:rPr>
                          </w:pPr>
                          <w:r>
                            <w:rPr>
                              <w:lang w:val="de-DE"/>
                            </w:rPr>
                            <w:t>3</w:t>
                          </w:r>
                        </w:p>
                        <w:p w:rsidR="009611AC" w:rsidRPr="009611AC" w:rsidRDefault="009611AC">
                          <w:pPr>
                            <w:spacing w:before="19"/>
                            <w:ind w:left="60"/>
                            <w:rPr>
                              <w:rFonts w:ascii="TeXGyreHeros"/>
                              <w:sz w:val="18"/>
                              <w:lang w:val="de-D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2" type="#_x0000_t202" style="position:absolute;margin-left:533.6pt;margin-top:802.25pt;width:11pt;height:14.8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" filled="f" stroked="f">
              <v:textbox inset="0,0,0,0">
                <w:txbxContent>
                  <w:p w:rsidR="006648EE" w:rsidRDefault="000A6FCC">
                    <w:pPr>
                      <w:spacing w:before="19"/>
                      <w:ind w:left="60"/>
                      <w:rPr>
                        <w:lang w:val="de-DE"/>
                      </w:rPr>
                    </w:pPr>
                    <w:r>
                      <w:rPr>
                        <w:lang w:val="de-DE"/>
                      </w:rPr>
                      <w:t>3</w:t>
                    </w:r>
                  </w:p>
                  <w:p w:rsidR="009611AC" w:rsidRPr="009611AC" w:rsidRDefault="009611AC">
                    <w:pPr>
                      <w:spacing w:before="19"/>
                      <w:ind w:left="60"/>
                      <w:rPr>
                        <w:rFonts w:ascii="TeXGyreHeros"/>
                        <w:sz w:val="18"/>
                        <w:lang w:val="de-DE"/>
                      </w:rPr>
                    </w:pPr>
                  </w:p>
                </w:txbxContent>
              </v:textbox>
              <w10:wrap anchorx="page" anchory="page"/>
            </v:shape>
          </w:pict>
        </mc:Fallback>
      </mc:AlternateContent>
    </w:r>
  </w:p>
  <w:p w:rsidR="006648EE" w:rsidRDefault="006648EE">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373" w:rsidRDefault="004A5373">
    <w:pPr>
      <w:pStyle w:val="BodyText"/>
      <w:spacing w:line="14" w:lineRule="auto"/>
      <w:rPr>
        <w:sz w:val="20"/>
      </w:rPr>
    </w:pPr>
    <w:r>
      <w:rPr>
        <w:noProof/>
        <w:lang w:val="de-DE" w:eastAsia="de-DE"/>
      </w:rPr>
      <mc:AlternateContent>
        <mc:Choice Requires="wps">
          <w:drawing>
            <wp:anchor distT="0" distB="0" distL="114300" distR="114300" simplePos="0" relativeHeight="251663872" behindDoc="1" locked="0" layoutInCell="1" allowOverlap="1" wp14:anchorId="23A6B045" wp14:editId="4CC50BAA">
              <wp:simplePos x="0" y="0"/>
              <wp:positionH relativeFrom="page">
                <wp:posOffset>6776720</wp:posOffset>
              </wp:positionH>
              <wp:positionV relativeFrom="page">
                <wp:posOffset>10188575</wp:posOffset>
              </wp:positionV>
              <wp:extent cx="139700" cy="18859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373" w:rsidRDefault="004A5373">
                          <w:pPr>
                            <w:spacing w:before="19"/>
                            <w:ind w:left="60"/>
                            <w:rPr>
                              <w:lang w:val="de-DE"/>
                            </w:rPr>
                          </w:pPr>
                          <w:r>
                            <w:rPr>
                              <w:lang w:val="de-DE"/>
                            </w:rPr>
                            <w:t>43</w:t>
                          </w:r>
                        </w:p>
                        <w:p w:rsidR="004A5373" w:rsidRPr="009611AC" w:rsidRDefault="004A5373">
                          <w:pPr>
                            <w:spacing w:before="19"/>
                            <w:ind w:left="60"/>
                            <w:rPr>
                              <w:rFonts w:ascii="TeXGyreHeros"/>
                              <w:sz w:val="18"/>
                              <w:lang w:val="de-D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6B045" id="_x0000_t202" coordsize="21600,21600" o:spt="202" path="m,l,21600r21600,l21600,xe">
              <v:stroke joinstyle="miter"/>
              <v:path gradientshapeok="t" o:connecttype="rect"/>
            </v:shapetype>
            <v:shape id="_x0000_s1033" type="#_x0000_t202" style="position:absolute;margin-left:533.6pt;margin-top:802.25pt;width:11pt;height:14.8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" filled="f" stroked="f">
              <v:textbox inset="0,0,0,0">
                <w:txbxContent>
                  <w:p w:rsidR="004A5373" w:rsidRDefault="004A5373">
                    <w:pPr>
                      <w:spacing w:before="19"/>
                      <w:ind w:left="60"/>
                      <w:rPr>
                        <w:lang w:val="de-DE"/>
                      </w:rPr>
                    </w:pPr>
                    <w:r>
                      <w:rPr>
                        <w:lang w:val="de-DE"/>
                      </w:rPr>
                      <w:t>43</w:t>
                    </w:r>
                  </w:p>
                  <w:p w:rsidR="004A5373" w:rsidRPr="009611AC" w:rsidRDefault="004A5373">
                    <w:pPr>
                      <w:spacing w:before="19"/>
                      <w:ind w:left="60"/>
                      <w:rPr>
                        <w:rFonts w:ascii="TeXGyreHeros"/>
                        <w:sz w:val="18"/>
                        <w:lang w:val="de-DE"/>
                      </w:rPr>
                    </w:pPr>
                  </w:p>
                </w:txbxContent>
              </v:textbox>
              <w10:wrap anchorx="page" anchory="page"/>
            </v:shape>
          </w:pict>
        </mc:Fallback>
      </mc:AlternateContent>
    </w:r>
  </w:p>
  <w:p w:rsidR="004A5373" w:rsidRDefault="004A537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764" w:rsidRDefault="00CB6A14">
      <w:r>
        <w:separator/>
      </w:r>
    </w:p>
  </w:footnote>
  <w:footnote w:type="continuationSeparator" w:id="0">
    <w:p w:rsidR="00726764" w:rsidRDefault="00CB6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D9F" w:rsidRPr="00017D9F" w:rsidRDefault="00017D9F" w:rsidP="00017D9F">
    <w:pPr>
      <w:spacing w:before="96" w:line="271" w:lineRule="auto"/>
      <w:ind w:right="5600"/>
      <w:rPr>
        <w:rFonts w:ascii="Arial"/>
        <w:sz w:val="17"/>
      </w:rPr>
    </w:pPr>
    <w:r>
      <w:rPr>
        <w:noProof/>
        <w:sz w:val="20"/>
        <w:lang w:val="de-DE" w:eastAsia="de-DE"/>
      </w:rPr>
      <w:drawing>
        <wp:anchor distT="0" distB="0" distL="114300" distR="114300" simplePos="0" relativeHeight="251665920" behindDoc="0" locked="0" layoutInCell="1" allowOverlap="1" wp14:anchorId="1584552F" wp14:editId="10C4B249">
          <wp:simplePos x="0" y="0"/>
          <wp:positionH relativeFrom="margin">
            <wp:align>right</wp:align>
          </wp:positionH>
          <wp:positionV relativeFrom="paragraph">
            <wp:posOffset>-116205</wp:posOffset>
          </wp:positionV>
          <wp:extent cx="1004189" cy="6953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Logo_of_the_Technical_University_of_Munich.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4189" cy="695325"/>
                  </a:xfrm>
                  <a:prstGeom prst="rect">
                    <a:avLst/>
                  </a:prstGeom>
                </pic:spPr>
              </pic:pic>
            </a:graphicData>
          </a:graphic>
          <wp14:sizeRelH relativeFrom="margin">
            <wp14:pctWidth>0</wp14:pctWidth>
          </wp14:sizeRelH>
          <wp14:sizeRelV relativeFrom="margin">
            <wp14:pctHeight>0</wp14:pctHeight>
          </wp14:sizeRelV>
        </wp:anchor>
      </w:drawing>
    </w:r>
    <w:r>
      <w:rPr>
        <w:rFonts w:ascii="Arial"/>
        <w:color w:val="0065BD"/>
        <w:w w:val="105"/>
        <w:sz w:val="17"/>
      </w:rPr>
      <w:t>Department of Electrical and Computer Engineering Technical University of Munich</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673" w:rsidRPr="00017D9F" w:rsidRDefault="00626673" w:rsidP="00017D9F">
    <w:pPr>
      <w:spacing w:before="96" w:line="271" w:lineRule="auto"/>
      <w:ind w:right="5600"/>
      <w:rPr>
        <w:rFonts w:ascii="Arial"/>
        <w:sz w:val="17"/>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0736A"/>
    <w:multiLevelType w:val="hybridMultilevel"/>
    <w:tmpl w:val="DBC4A8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231D42"/>
    <w:multiLevelType w:val="hybridMultilevel"/>
    <w:tmpl w:val="A5B48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5344D52"/>
    <w:multiLevelType w:val="multilevel"/>
    <w:tmpl w:val="141CCECC"/>
    <w:lvl w:ilvl="0">
      <w:start w:val="1"/>
      <w:numFmt w:val="decimal"/>
      <w:lvlText w:val="%1"/>
      <w:lvlJc w:val="left"/>
      <w:pPr>
        <w:ind w:left="386" w:hanging="273"/>
      </w:pPr>
      <w:rPr>
        <w:rFonts w:ascii="TeXGyreHeros" w:eastAsia="TeXGyreHeros" w:hAnsi="TeXGyreHeros" w:cs="TeXGyreHeros" w:hint="default"/>
        <w:b/>
        <w:bCs/>
        <w:w w:val="99"/>
        <w:sz w:val="26"/>
        <w:szCs w:val="26"/>
        <w:lang w:val="en-US" w:eastAsia="en-US" w:bidi="ar-SA"/>
      </w:rPr>
    </w:lvl>
    <w:lvl w:ilvl="1">
      <w:start w:val="1"/>
      <w:numFmt w:val="decimal"/>
      <w:lvlText w:val="%1.%2"/>
      <w:lvlJc w:val="left"/>
      <w:pPr>
        <w:ind w:left="520" w:hanging="407"/>
      </w:pPr>
      <w:rPr>
        <w:rFonts w:ascii="TeXGyreHeros" w:eastAsia="TeXGyreHeros" w:hAnsi="TeXGyreHeros" w:cs="TeXGyreHeros" w:hint="default"/>
        <w:b/>
        <w:bCs/>
        <w:w w:val="102"/>
        <w:sz w:val="21"/>
        <w:szCs w:val="21"/>
        <w:lang w:val="en-US" w:eastAsia="en-US" w:bidi="ar-SA"/>
      </w:rPr>
    </w:lvl>
    <w:lvl w:ilvl="2">
      <w:numFmt w:val="bullet"/>
      <w:lvlText w:val="•"/>
      <w:lvlJc w:val="left"/>
      <w:pPr>
        <w:ind w:left="999" w:hanging="407"/>
      </w:pPr>
      <w:rPr>
        <w:rFonts w:hint="default"/>
        <w:lang w:val="en-US" w:eastAsia="en-US" w:bidi="ar-SA"/>
      </w:rPr>
    </w:lvl>
    <w:lvl w:ilvl="3">
      <w:numFmt w:val="bullet"/>
      <w:lvlText w:val="•"/>
      <w:lvlJc w:val="left"/>
      <w:pPr>
        <w:ind w:left="1478" w:hanging="407"/>
      </w:pPr>
      <w:rPr>
        <w:rFonts w:hint="default"/>
        <w:lang w:val="en-US" w:eastAsia="en-US" w:bidi="ar-SA"/>
      </w:rPr>
    </w:lvl>
    <w:lvl w:ilvl="4">
      <w:numFmt w:val="bullet"/>
      <w:lvlText w:val="•"/>
      <w:lvlJc w:val="left"/>
      <w:pPr>
        <w:ind w:left="1957" w:hanging="407"/>
      </w:pPr>
      <w:rPr>
        <w:rFonts w:hint="default"/>
        <w:lang w:val="en-US" w:eastAsia="en-US" w:bidi="ar-SA"/>
      </w:rPr>
    </w:lvl>
    <w:lvl w:ilvl="5">
      <w:numFmt w:val="bullet"/>
      <w:lvlText w:val="•"/>
      <w:lvlJc w:val="left"/>
      <w:pPr>
        <w:ind w:left="2436" w:hanging="407"/>
      </w:pPr>
      <w:rPr>
        <w:rFonts w:hint="default"/>
        <w:lang w:val="en-US" w:eastAsia="en-US" w:bidi="ar-SA"/>
      </w:rPr>
    </w:lvl>
    <w:lvl w:ilvl="6">
      <w:numFmt w:val="bullet"/>
      <w:lvlText w:val="•"/>
      <w:lvlJc w:val="left"/>
      <w:pPr>
        <w:ind w:left="2915" w:hanging="407"/>
      </w:pPr>
      <w:rPr>
        <w:rFonts w:hint="default"/>
        <w:lang w:val="en-US" w:eastAsia="en-US" w:bidi="ar-SA"/>
      </w:rPr>
    </w:lvl>
    <w:lvl w:ilvl="7">
      <w:numFmt w:val="bullet"/>
      <w:lvlText w:val="•"/>
      <w:lvlJc w:val="left"/>
      <w:pPr>
        <w:ind w:left="3394" w:hanging="407"/>
      </w:pPr>
      <w:rPr>
        <w:rFonts w:hint="default"/>
        <w:lang w:val="en-US" w:eastAsia="en-US" w:bidi="ar-SA"/>
      </w:rPr>
    </w:lvl>
    <w:lvl w:ilvl="8">
      <w:numFmt w:val="bullet"/>
      <w:lvlText w:val="•"/>
      <w:lvlJc w:val="left"/>
      <w:pPr>
        <w:ind w:left="3873" w:hanging="407"/>
      </w:pPr>
      <w:rPr>
        <w:rFonts w:hint="default"/>
        <w:lang w:val="en-US" w:eastAsia="en-US" w:bidi="ar-SA"/>
      </w:rPr>
    </w:lvl>
  </w:abstractNum>
  <w:abstractNum w:abstractNumId="3" w15:restartNumberingAfterBreak="0">
    <w:nsid w:val="69D73696"/>
    <w:multiLevelType w:val="hybridMultilevel"/>
    <w:tmpl w:val="0A78EF36"/>
    <w:lvl w:ilvl="0" w:tplc="15FA788C">
      <w:start w:val="3"/>
      <w:numFmt w:val="decimal"/>
      <w:lvlText w:val="%1"/>
      <w:lvlJc w:val="left"/>
      <w:pPr>
        <w:ind w:left="473" w:hanging="360"/>
      </w:pPr>
      <w:rPr>
        <w:rFonts w:hint="default"/>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81" styl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B19"/>
    <w:rsid w:val="00017D9F"/>
    <w:rsid w:val="00050715"/>
    <w:rsid w:val="00063E15"/>
    <w:rsid w:val="000A6FCC"/>
    <w:rsid w:val="000B1E8D"/>
    <w:rsid w:val="000B79D2"/>
    <w:rsid w:val="002F72C3"/>
    <w:rsid w:val="00327FB8"/>
    <w:rsid w:val="00423B06"/>
    <w:rsid w:val="00441084"/>
    <w:rsid w:val="00463CD9"/>
    <w:rsid w:val="0047036C"/>
    <w:rsid w:val="004808F2"/>
    <w:rsid w:val="004A5373"/>
    <w:rsid w:val="004D1826"/>
    <w:rsid w:val="00504F93"/>
    <w:rsid w:val="00512F32"/>
    <w:rsid w:val="00560384"/>
    <w:rsid w:val="005D27B6"/>
    <w:rsid w:val="006138E0"/>
    <w:rsid w:val="00626673"/>
    <w:rsid w:val="00646020"/>
    <w:rsid w:val="00653D65"/>
    <w:rsid w:val="006648EE"/>
    <w:rsid w:val="00681723"/>
    <w:rsid w:val="006944C9"/>
    <w:rsid w:val="00725771"/>
    <w:rsid w:val="00726764"/>
    <w:rsid w:val="007971DB"/>
    <w:rsid w:val="00813C9F"/>
    <w:rsid w:val="00830C2A"/>
    <w:rsid w:val="008611B4"/>
    <w:rsid w:val="00884461"/>
    <w:rsid w:val="00896A0A"/>
    <w:rsid w:val="008D472F"/>
    <w:rsid w:val="008E4FBD"/>
    <w:rsid w:val="0092187D"/>
    <w:rsid w:val="00926B03"/>
    <w:rsid w:val="009611AC"/>
    <w:rsid w:val="00974C63"/>
    <w:rsid w:val="009C152D"/>
    <w:rsid w:val="00A71B57"/>
    <w:rsid w:val="00A97284"/>
    <w:rsid w:val="00AC0A67"/>
    <w:rsid w:val="00B0635F"/>
    <w:rsid w:val="00B755FE"/>
    <w:rsid w:val="00B95AE9"/>
    <w:rsid w:val="00BB2A37"/>
    <w:rsid w:val="00C00625"/>
    <w:rsid w:val="00C12D47"/>
    <w:rsid w:val="00C132B6"/>
    <w:rsid w:val="00C25E17"/>
    <w:rsid w:val="00C75919"/>
    <w:rsid w:val="00C84048"/>
    <w:rsid w:val="00CA2C26"/>
    <w:rsid w:val="00CB63ED"/>
    <w:rsid w:val="00CB6A14"/>
    <w:rsid w:val="00CD6AF2"/>
    <w:rsid w:val="00D15C2E"/>
    <w:rsid w:val="00D35B19"/>
    <w:rsid w:val="00D43822"/>
    <w:rsid w:val="00D761D4"/>
    <w:rsid w:val="00DA52EF"/>
    <w:rsid w:val="00DF0EC0"/>
    <w:rsid w:val="00E6459E"/>
    <w:rsid w:val="00F0483B"/>
    <w:rsid w:val="00F169A8"/>
    <w:rsid w:val="00F17AC6"/>
    <w:rsid w:val="00F30BFF"/>
    <w:rsid w:val="00F578C2"/>
    <w:rsid w:val="00F8237C"/>
    <w:rsid w:val="00FF33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1"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7A925452"/>
  <w15:docId w15:val="{F8C299EE-A3F0-4524-A5D8-5E4EB40C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eXGyreTermes" w:eastAsia="TeXGyreTermes" w:hAnsi="TeXGyreTermes" w:cs="TeXGyreTermes"/>
    </w:rPr>
  </w:style>
  <w:style w:type="paragraph" w:styleId="Heading1">
    <w:name w:val="heading 1"/>
    <w:basedOn w:val="Normal"/>
    <w:uiPriority w:val="1"/>
    <w:qFormat/>
    <w:pPr>
      <w:ind w:left="386" w:hanging="274"/>
      <w:jc w:val="both"/>
      <w:outlineLvl w:val="0"/>
    </w:pPr>
    <w:rPr>
      <w:rFonts w:ascii="TeXGyreHeros" w:eastAsia="TeXGyreHeros" w:hAnsi="TeXGyreHeros" w:cs="TeXGyreHeros"/>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28"/>
      <w:ind w:left="113"/>
    </w:pPr>
    <w:rPr>
      <w:rFonts w:ascii="TeXGyreHeros" w:eastAsia="TeXGyreHeros" w:hAnsi="TeXGyreHeros" w:cs="TeXGyreHeros"/>
      <w:b/>
      <w:bCs/>
      <w:sz w:val="31"/>
      <w:szCs w:val="31"/>
    </w:rPr>
  </w:style>
  <w:style w:type="paragraph" w:styleId="ListParagraph">
    <w:name w:val="List Paragraph"/>
    <w:basedOn w:val="Normal"/>
    <w:uiPriority w:val="1"/>
    <w:qFormat/>
    <w:pPr>
      <w:ind w:left="386" w:hanging="274"/>
    </w:pPr>
    <w:rPr>
      <w:rFonts w:ascii="TeXGyreHeros" w:eastAsia="TeXGyreHeros" w:hAnsi="TeXGyreHeros" w:cs="TeXGyreHeros"/>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styleId="Hyperlink">
    <w:name w:val="Hyperlink"/>
    <w:basedOn w:val="DefaultParagraphFont"/>
    <w:uiPriority w:val="99"/>
    <w:unhideWhenUsed/>
    <w:rsid w:val="00FF3328"/>
    <w:rPr>
      <w:color w:val="0000FF" w:themeColor="hyperlink"/>
      <w:u w:val="single"/>
    </w:rPr>
  </w:style>
  <w:style w:type="paragraph" w:styleId="Header">
    <w:name w:val="header"/>
    <w:basedOn w:val="Normal"/>
    <w:link w:val="HeaderChar"/>
    <w:uiPriority w:val="99"/>
    <w:unhideWhenUsed/>
    <w:rsid w:val="00D761D4"/>
    <w:pPr>
      <w:tabs>
        <w:tab w:val="center" w:pos="4536"/>
        <w:tab w:val="right" w:pos="9072"/>
      </w:tabs>
    </w:pPr>
  </w:style>
  <w:style w:type="character" w:customStyle="1" w:styleId="HeaderChar">
    <w:name w:val="Header Char"/>
    <w:basedOn w:val="DefaultParagraphFont"/>
    <w:link w:val="Header"/>
    <w:uiPriority w:val="99"/>
    <w:rsid w:val="00D761D4"/>
    <w:rPr>
      <w:rFonts w:ascii="TeXGyreTermes" w:eastAsia="TeXGyreTermes" w:hAnsi="TeXGyreTermes" w:cs="TeXGyreTermes"/>
    </w:rPr>
  </w:style>
  <w:style w:type="paragraph" w:styleId="Footer">
    <w:name w:val="footer"/>
    <w:basedOn w:val="Normal"/>
    <w:link w:val="FooterChar"/>
    <w:uiPriority w:val="99"/>
    <w:unhideWhenUsed/>
    <w:rsid w:val="00D761D4"/>
    <w:pPr>
      <w:tabs>
        <w:tab w:val="center" w:pos="4536"/>
        <w:tab w:val="right" w:pos="9072"/>
      </w:tabs>
    </w:pPr>
  </w:style>
  <w:style w:type="character" w:customStyle="1" w:styleId="FooterChar">
    <w:name w:val="Footer Char"/>
    <w:basedOn w:val="DefaultParagraphFont"/>
    <w:link w:val="Footer"/>
    <w:uiPriority w:val="99"/>
    <w:rsid w:val="00D761D4"/>
    <w:rPr>
      <w:rFonts w:ascii="TeXGyreTermes" w:eastAsia="TeXGyreTermes" w:hAnsi="TeXGyreTermes" w:cs="TeXGyreTermes"/>
    </w:rPr>
  </w:style>
  <w:style w:type="paragraph" w:styleId="NormalWeb">
    <w:name w:val="Normal (Web)"/>
    <w:basedOn w:val="Normal"/>
    <w:uiPriority w:val="99"/>
    <w:semiHidden/>
    <w:unhideWhenUsed/>
    <w:rsid w:val="004A5373"/>
    <w:pPr>
      <w:widowControl/>
      <w:autoSpaceDE/>
      <w:autoSpaceDN/>
      <w:spacing w:before="100" w:beforeAutospacing="1" w:after="100" w:afterAutospacing="1"/>
    </w:pPr>
    <w:rPr>
      <w:rFonts w:ascii="Times New Roman" w:eastAsia="Times New Roman" w:hAnsi="Times New Roman" w:cs="Times New Roman"/>
      <w:sz w:val="24"/>
      <w:szCs w:val="24"/>
      <w:lang w:val="de-DE" w:eastAsia="de-DE"/>
    </w:rPr>
  </w:style>
  <w:style w:type="character" w:customStyle="1" w:styleId="text-muted">
    <w:name w:val="text-muted"/>
    <w:basedOn w:val="DefaultParagraphFont"/>
    <w:rsid w:val="004A5373"/>
  </w:style>
  <w:style w:type="character" w:styleId="Emphasis">
    <w:name w:val="Emphasis"/>
    <w:basedOn w:val="DefaultParagraphFont"/>
    <w:uiPriority w:val="20"/>
    <w:qFormat/>
    <w:rsid w:val="004A5373"/>
    <w:rPr>
      <w:i/>
      <w:iCs/>
    </w:rPr>
  </w:style>
  <w:style w:type="character" w:styleId="FollowedHyperlink">
    <w:name w:val="FollowedHyperlink"/>
    <w:basedOn w:val="DefaultParagraphFont"/>
    <w:uiPriority w:val="99"/>
    <w:semiHidden/>
    <w:unhideWhenUsed/>
    <w:rsid w:val="00A972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777871">
      <w:bodyDiv w:val="1"/>
      <w:marLeft w:val="0"/>
      <w:marRight w:val="0"/>
      <w:marTop w:val="0"/>
      <w:marBottom w:val="0"/>
      <w:divBdr>
        <w:top w:val="none" w:sz="0" w:space="0" w:color="auto"/>
        <w:left w:val="none" w:sz="0" w:space="0" w:color="auto"/>
        <w:bottom w:val="none" w:sz="0" w:space="0" w:color="auto"/>
        <w:right w:val="none" w:sz="0" w:space="0" w:color="auto"/>
      </w:divBdr>
    </w:div>
    <w:div w:id="2011566320">
      <w:bodyDiv w:val="1"/>
      <w:marLeft w:val="0"/>
      <w:marRight w:val="0"/>
      <w:marTop w:val="0"/>
      <w:marBottom w:val="0"/>
      <w:divBdr>
        <w:top w:val="none" w:sz="0" w:space="0" w:color="auto"/>
        <w:left w:val="none" w:sz="0" w:space="0" w:color="auto"/>
        <w:bottom w:val="none" w:sz="0" w:space="0" w:color="auto"/>
        <w:right w:val="none" w:sz="0" w:space="0" w:color="auto"/>
      </w:divBdr>
      <w:divsChild>
        <w:div w:id="537862643">
          <w:marLeft w:val="0"/>
          <w:marRight w:val="0"/>
          <w:marTop w:val="0"/>
          <w:marBottom w:val="0"/>
          <w:divBdr>
            <w:top w:val="none" w:sz="0" w:space="0" w:color="auto"/>
            <w:left w:val="none" w:sz="0" w:space="0" w:color="auto"/>
            <w:bottom w:val="none" w:sz="0" w:space="0" w:color="auto"/>
            <w:right w:val="none" w:sz="0" w:space="0" w:color="auto"/>
          </w:divBdr>
          <w:divsChild>
            <w:div w:id="1212883934">
              <w:marLeft w:val="0"/>
              <w:marRight w:val="0"/>
              <w:marTop w:val="0"/>
              <w:marBottom w:val="0"/>
              <w:divBdr>
                <w:top w:val="none" w:sz="0" w:space="0" w:color="auto"/>
                <w:left w:val="none" w:sz="0" w:space="0" w:color="auto"/>
                <w:bottom w:val="none" w:sz="0" w:space="0" w:color="auto"/>
                <w:right w:val="none" w:sz="0" w:space="0" w:color="auto"/>
              </w:divBdr>
              <w:divsChild>
                <w:div w:id="232860282">
                  <w:marLeft w:val="0"/>
                  <w:marRight w:val="0"/>
                  <w:marTop w:val="0"/>
                  <w:marBottom w:val="0"/>
                  <w:divBdr>
                    <w:top w:val="none" w:sz="0" w:space="0" w:color="auto"/>
                    <w:left w:val="none" w:sz="0" w:space="0" w:color="auto"/>
                    <w:bottom w:val="none" w:sz="0" w:space="0" w:color="auto"/>
                    <w:right w:val="none" w:sz="0" w:space="0" w:color="auto"/>
                  </w:divBdr>
                </w:div>
                <w:div w:id="8070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doi.org/10.21105/joss.03021" TargetMode="External"/><Relationship Id="rId3" Type="http://schemas.openxmlformats.org/officeDocument/2006/relationships/styles" Target="styles.xml"/><Relationship Id="rId21" Type="http://schemas.openxmlformats.org/officeDocument/2006/relationships/hyperlink" Target="https://www.sdsc-bw.de/turbofan-remaining-useful-life-prediction/"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ieeexplore.ieee.org/document/4160265"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ti.arc.nasa.gov/tech/dash/groups/pcoe/prognostic-data-repositor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tqdm.github.io/"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lightgbm.readthedocs.io/en/latest/index.html"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azur.causevic@tum.de" TargetMode="External"/><Relationship Id="rId14" Type="http://schemas.openxmlformats.org/officeDocument/2006/relationships/footer" Target="footer3.xml"/><Relationship Id="rId22" Type="http://schemas.openxmlformats.org/officeDocument/2006/relationships/hyperlink" Target="http://jmlr.csail.mit.edu/papers/v12/pedregosa11a.html" TargetMode="External"/><Relationship Id="rId27" Type="http://schemas.openxmlformats.org/officeDocument/2006/relationships/hyperlink" Target="https://pandas.pydata.org/doc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A0818-CFD1-4DDB-9F27-0555A5403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Article title - Subtitle of the article</vt:lpstr>
    </vt:vector>
  </TitlesOfParts>
  <Company>Leibniz-Rechenzentrum</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title - Subtitle of the article</dc:title>
  <dc:creator>First Author, Second Author, Last Author</dc:creator>
  <cp:lastModifiedBy>Causevic, Azur</cp:lastModifiedBy>
  <cp:revision>22</cp:revision>
  <dcterms:created xsi:type="dcterms:W3CDTF">2021-08-17T05:59:00Z</dcterms:created>
  <dcterms:modified xsi:type="dcterms:W3CDTF">2021-09-13T17:53:00Z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2021-04-30T00:00:00Z</vt:filetime>
  </property>
  <property fmtid="{D5CDD505-2E9C-101B-9397-08002B2CF9AE}" pid="3" name="Creator">
    <vt:lpwstr>Technical University of Munich</vt:lpwstr>
  </property>
  <property fmtid="{D5CDD505-2E9C-101B-9397-08002B2CF9AE}" pid="4" name="LastSaved">
    <vt:filetime>2021-08-16T00:00:00Z</vt:filetime>
  </property>
</Properties>
</file>