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BF4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1A9F4B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301DD5DE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3A260C5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767251C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1B0757D9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3C1EDE9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1D0C176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09AA01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6FC4C20" w14:textId="4CC2547A" w:rsidR="00DE1BD0" w:rsidRDefault="00E3445E">
      <w:pPr>
        <w:jc w:val="center"/>
        <w:rPr>
          <w:rFonts w:eastAsia="Calibri"/>
          <w:b/>
          <w:color w:val="2F5496"/>
          <w:sz w:val="40"/>
          <w:szCs w:val="40"/>
        </w:rPr>
      </w:pPr>
      <w:r>
        <w:rPr>
          <w:rFonts w:eastAsia="Calibri"/>
          <w:b/>
          <w:color w:val="2F5496"/>
          <w:sz w:val="40"/>
          <w:szCs w:val="40"/>
        </w:rPr>
        <w:t>COMENTÁRIOS DO GESTOR</w:t>
      </w:r>
    </w:p>
    <w:p w14:paraId="61CAD9D3" w14:textId="35F517D1" w:rsidR="001E5106" w:rsidRPr="00D32A76" w:rsidRDefault="001E5106" w:rsidP="001E5106">
      <w:pPr>
        <w:jc w:val="center"/>
        <w:rPr>
          <w:b/>
          <w:color w:val="2F5496"/>
          <w:sz w:val="28"/>
          <w:szCs w:val="40"/>
        </w:rPr>
      </w:pPr>
      <w:r w:rsidRPr="00D32A76">
        <w:rPr>
          <w:b/>
          <w:color w:val="2F5496"/>
          <w:sz w:val="28"/>
          <w:szCs w:val="40"/>
        </w:rPr>
        <w:t xml:space="preserve">{{ </w:t>
      </w:r>
      <w:r w:rsidR="009B38DB">
        <w:rPr>
          <w:b/>
          <w:color w:val="2F5496"/>
          <w:sz w:val="28"/>
          <w:szCs w:val="40"/>
        </w:rPr>
        <w:t>auditado.sigla</w:t>
      </w:r>
      <w:r w:rsidRPr="00D32A76">
        <w:rPr>
          <w:b/>
          <w:color w:val="2F5496"/>
          <w:sz w:val="28"/>
          <w:szCs w:val="40"/>
        </w:rPr>
        <w:t xml:space="preserve"> }} - {{ </w:t>
      </w:r>
      <w:r w:rsidR="009B38DB">
        <w:rPr>
          <w:b/>
          <w:color w:val="2F5496"/>
          <w:sz w:val="28"/>
          <w:szCs w:val="40"/>
        </w:rPr>
        <w:t>auditado.</w:t>
      </w:r>
      <w:r w:rsidR="009B38DB">
        <w:rPr>
          <w:b/>
          <w:color w:val="2F5496"/>
          <w:sz w:val="28"/>
          <w:szCs w:val="40"/>
        </w:rPr>
        <w:t>nome</w:t>
      </w:r>
      <w:r w:rsidR="009B38DB" w:rsidRPr="00D32A76">
        <w:rPr>
          <w:b/>
          <w:color w:val="2F5496"/>
          <w:sz w:val="28"/>
          <w:szCs w:val="40"/>
        </w:rPr>
        <w:t xml:space="preserve"> </w:t>
      </w:r>
      <w:r w:rsidRPr="00D32A76">
        <w:rPr>
          <w:b/>
          <w:color w:val="2F5496"/>
          <w:sz w:val="28"/>
          <w:szCs w:val="40"/>
        </w:rPr>
        <w:t>}}</w:t>
      </w:r>
    </w:p>
    <w:p w14:paraId="58014330" w14:textId="57DD59CC" w:rsidR="00DE1BD0" w:rsidRDefault="00DE1BD0">
      <w:pPr>
        <w:jc w:val="center"/>
        <w:rPr>
          <w:rFonts w:eastAsia="Calibri"/>
          <w:b/>
          <w:color w:val="2F5496"/>
          <w:sz w:val="40"/>
          <w:szCs w:val="40"/>
        </w:rPr>
      </w:pPr>
    </w:p>
    <w:p w14:paraId="437B6C64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70FA1E01" w14:textId="77777777" w:rsidR="00DE1BD0" w:rsidRDefault="00DE1BD0">
      <w:pPr>
        <w:rPr>
          <w:rFonts w:ascii="Arial" w:eastAsia="Arial" w:hAnsi="Arial" w:cs="Arial"/>
          <w:b/>
          <w:sz w:val="24"/>
          <w:szCs w:val="24"/>
        </w:rPr>
      </w:pPr>
    </w:p>
    <w:p w14:paraId="465DF8DC" w14:textId="77777777" w:rsidR="00DE1BD0" w:rsidRDefault="009722B2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1E20EA5D" w14:textId="7FEC9353" w:rsidR="00DE1BD0" w:rsidRDefault="007011AC">
      <w:pPr>
        <w:pStyle w:val="Ttulo1"/>
        <w:rPr>
          <w:b/>
        </w:rPr>
      </w:pPr>
      <w:r>
        <w:rPr>
          <w:b/>
        </w:rPr>
        <w:lastRenderedPageBreak/>
        <w:t xml:space="preserve">1. </w:t>
      </w:r>
      <w:r w:rsidR="009722B2">
        <w:rPr>
          <w:b/>
        </w:rPr>
        <w:t>Introdução</w:t>
      </w:r>
    </w:p>
    <w:p w14:paraId="40A48FC9" w14:textId="4603B60D" w:rsidR="00E3445E" w:rsidRPr="00E3445E" w:rsidRDefault="00E3445E" w:rsidP="00E3445E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00E3445E">
        <w:rPr>
          <w:rFonts w:ascii="Arial" w:eastAsia="Arial" w:hAnsi="Arial" w:cs="Arial"/>
          <w:sz w:val="24"/>
          <w:szCs w:val="24"/>
        </w:rPr>
        <w:t xml:space="preserve">Este questionário é o instrumento pelo qual a </w:t>
      </w:r>
      <w:r w:rsidRPr="00305D75">
        <w:rPr>
          <w:rFonts w:ascii="Arial" w:eastAsia="Arial" w:hAnsi="Arial" w:cs="Arial"/>
          <w:b/>
          <w:sz w:val="24"/>
          <w:szCs w:val="24"/>
        </w:rPr>
        <w:t xml:space="preserve">{{ </w:t>
      </w:r>
      <w:r w:rsidR="009B38DB">
        <w:rPr>
          <w:rFonts w:ascii="Arial" w:eastAsia="Arial" w:hAnsi="Arial" w:cs="Arial"/>
          <w:b/>
          <w:sz w:val="24"/>
          <w:szCs w:val="24"/>
        </w:rPr>
        <w:t>auditado.sigla</w:t>
      </w:r>
      <w:r w:rsidRPr="00305D75">
        <w:rPr>
          <w:rFonts w:ascii="Arial" w:eastAsia="Arial" w:hAnsi="Arial" w:cs="Arial"/>
          <w:b/>
          <w:sz w:val="24"/>
          <w:szCs w:val="24"/>
        </w:rPr>
        <w:t xml:space="preserve"> }}</w:t>
      </w:r>
      <w:r w:rsidRPr="00E3445E">
        <w:rPr>
          <w:rFonts w:ascii="Arial" w:eastAsia="Arial" w:hAnsi="Arial" w:cs="Arial"/>
          <w:sz w:val="24"/>
          <w:szCs w:val="24"/>
        </w:rPr>
        <w:t xml:space="preserve"> pode se manifestar acerca dos achados apresentados pela Equipe de Auditoria no Relatório Individual Preliminar.</w:t>
      </w:r>
    </w:p>
    <w:p w14:paraId="4B32FF27" w14:textId="72DE1A0E" w:rsidR="00E3445E" w:rsidRPr="00E3445E" w:rsidRDefault="00E3445E" w:rsidP="00E3445E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00E3445E">
        <w:rPr>
          <w:rFonts w:ascii="Arial" w:eastAsia="Arial" w:hAnsi="Arial" w:cs="Arial"/>
          <w:sz w:val="24"/>
          <w:szCs w:val="24"/>
        </w:rPr>
        <w:t xml:space="preserve">Os gestores </w:t>
      </w:r>
      <w:r w:rsidR="009B4A94">
        <w:rPr>
          <w:rFonts w:ascii="Arial" w:eastAsia="Arial" w:hAnsi="Arial" w:cs="Arial"/>
          <w:sz w:val="24"/>
          <w:szCs w:val="24"/>
        </w:rPr>
        <w:t xml:space="preserve">da organização </w:t>
      </w:r>
      <w:r w:rsidRPr="00E3445E">
        <w:rPr>
          <w:rFonts w:ascii="Arial" w:eastAsia="Arial" w:hAnsi="Arial" w:cs="Arial"/>
          <w:sz w:val="24"/>
          <w:szCs w:val="24"/>
        </w:rPr>
        <w:t>poderão apresentar suas considerações para cada uma das situações de inadequação reportadas no Relatório Individual Preliminar.</w:t>
      </w:r>
    </w:p>
    <w:p w14:paraId="7E735AA0" w14:textId="77777777" w:rsidR="00E3445E" w:rsidRPr="00E3445E" w:rsidRDefault="00E3445E" w:rsidP="00E3445E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00E3445E">
        <w:rPr>
          <w:rFonts w:ascii="Arial" w:eastAsia="Arial" w:hAnsi="Arial" w:cs="Arial"/>
          <w:sz w:val="24"/>
          <w:szCs w:val="24"/>
        </w:rPr>
        <w:t>Para os itens que houver discordância em relação à situação encontrada, é necessário justificar o motivo da divergência no campo apropriado, além de encaminhar documentação que corrobore com a argumentação apresentada.</w:t>
      </w:r>
    </w:p>
    <w:p w14:paraId="0943CB53" w14:textId="29149BF0" w:rsidR="00E3445E" w:rsidRPr="00E3445E" w:rsidRDefault="00E3445E" w:rsidP="00E3445E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00E3445E">
        <w:rPr>
          <w:rFonts w:ascii="Arial" w:eastAsia="Arial" w:hAnsi="Arial" w:cs="Arial"/>
          <w:sz w:val="24"/>
          <w:szCs w:val="24"/>
        </w:rPr>
        <w:t>Ressaltamos que pela natureza da solicitação, pedido de comentários dos gestores a respeito dos achados da auditoria</w:t>
      </w:r>
      <w:r w:rsidRPr="009B38DB">
        <w:rPr>
          <w:rFonts w:ascii="Arial" w:eastAsia="Arial" w:hAnsi="Arial" w:cs="Arial"/>
          <w:sz w:val="24"/>
          <w:szCs w:val="24"/>
        </w:rPr>
        <w:t xml:space="preserve">, </w:t>
      </w:r>
      <w:r w:rsidRPr="009B38DB">
        <w:rPr>
          <w:rFonts w:ascii="Arial" w:eastAsia="Arial" w:hAnsi="Arial" w:cs="Arial"/>
          <w:b/>
          <w:bCs/>
          <w:sz w:val="24"/>
          <w:szCs w:val="24"/>
        </w:rPr>
        <w:t>o prazo para finalização e envio do questionário é IMPRORROGÁVEL</w:t>
      </w:r>
      <w:r w:rsidRPr="009B38DB">
        <w:rPr>
          <w:rFonts w:ascii="Arial" w:eastAsia="Arial" w:hAnsi="Arial" w:cs="Arial"/>
          <w:sz w:val="24"/>
          <w:szCs w:val="24"/>
        </w:rPr>
        <w:t>, conforme o</w:t>
      </w:r>
      <w:r w:rsidRPr="00E3445E">
        <w:rPr>
          <w:rFonts w:ascii="Arial" w:eastAsia="Arial" w:hAnsi="Arial" w:cs="Arial"/>
          <w:sz w:val="24"/>
          <w:szCs w:val="24"/>
        </w:rPr>
        <w:t xml:space="preserve"> item 8.4 do manual de auditoria do TCE-RJ, </w:t>
      </w:r>
      <w:r w:rsidRPr="00E3445E">
        <w:rPr>
          <w:rFonts w:ascii="Arial" w:eastAsia="Arial" w:hAnsi="Arial" w:cs="Arial"/>
          <w:b/>
          <w:bCs/>
          <w:sz w:val="24"/>
          <w:szCs w:val="24"/>
        </w:rPr>
        <w:t xml:space="preserve">e se esgota no dia </w:t>
      </w:r>
      <w:r w:rsidR="009B38DB">
        <w:rPr>
          <w:rFonts w:ascii="Arial" w:eastAsia="Arial" w:hAnsi="Arial" w:cs="Arial"/>
          <w:b/>
          <w:bCs/>
          <w:sz w:val="24"/>
          <w:szCs w:val="24"/>
        </w:rPr>
        <w:t>{{ data_final_entrega }}</w:t>
      </w:r>
      <w:r w:rsidRPr="00E3445E">
        <w:rPr>
          <w:rFonts w:ascii="Arial" w:eastAsia="Arial" w:hAnsi="Arial" w:cs="Arial"/>
          <w:sz w:val="24"/>
          <w:szCs w:val="24"/>
        </w:rPr>
        <w:t>.</w:t>
      </w:r>
    </w:p>
    <w:p w14:paraId="745605E5" w14:textId="77D6B256" w:rsidR="00E3445E" w:rsidRPr="00E3445E" w:rsidRDefault="00E3445E" w:rsidP="00E3445E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00E3445E">
        <w:rPr>
          <w:rFonts w:ascii="Arial" w:eastAsia="Arial" w:hAnsi="Arial" w:cs="Arial"/>
          <w:sz w:val="24"/>
          <w:szCs w:val="24"/>
        </w:rPr>
        <w:t xml:space="preserve">Aconselha-se que o questionário seja preenchido o quanto antes, idealmente logo nos primeiros dias do prazo disponível, frisando-se que eventuais solicitações de esclarecimentos podem ser encaminhadas para o e-mail </w:t>
      </w:r>
      <w:r w:rsidR="009B38DB">
        <w:rPr>
          <w:rFonts w:ascii="Arial" w:eastAsia="Arial" w:hAnsi="Arial" w:cs="Arial"/>
          <w:b/>
          <w:bCs/>
          <w:sz w:val="24"/>
          <w:szCs w:val="24"/>
        </w:rPr>
        <w:t>{{ email_contato }}</w:t>
      </w:r>
      <w:r w:rsidRPr="00E3445E">
        <w:rPr>
          <w:rFonts w:ascii="Arial" w:eastAsia="Arial" w:hAnsi="Arial" w:cs="Arial"/>
          <w:sz w:val="24"/>
          <w:szCs w:val="24"/>
        </w:rPr>
        <w:t>.</w:t>
      </w:r>
    </w:p>
    <w:p w14:paraId="3D7BE5D3" w14:textId="77777777" w:rsidR="00E3445E" w:rsidRDefault="00E3445E">
      <w:pPr>
        <w:rPr>
          <w:rFonts w:ascii="Cambria" w:eastAsiaTheme="majorEastAsia" w:hAnsi="Cambria" w:cstheme="majorBidi"/>
          <w:b/>
          <w:color w:val="2F5496" w:themeColor="accent1" w:themeShade="BF"/>
          <w:sz w:val="32"/>
          <w:szCs w:val="32"/>
        </w:rPr>
      </w:pPr>
      <w:r>
        <w:rPr>
          <w:b/>
        </w:rPr>
        <w:br w:type="page"/>
      </w:r>
    </w:p>
    <w:p w14:paraId="0334E4F7" w14:textId="4325A48D" w:rsidR="009B4A94" w:rsidRDefault="009B4A94" w:rsidP="009B4A94">
      <w:r>
        <w:lastRenderedPageBreak/>
        <w:t>{% for achado in achados %}</w:t>
      </w:r>
    </w:p>
    <w:p w14:paraId="33021DD7" w14:textId="5C4A335D" w:rsidR="009B4A94" w:rsidRDefault="009B4A94" w:rsidP="009B4A94">
      <w:pPr>
        <w:pStyle w:val="Ttulo1"/>
        <w:rPr>
          <w:b/>
        </w:rPr>
      </w:pPr>
      <w:r>
        <w:rPr>
          <w:b/>
        </w:rPr>
        <w:t>Achado {{achado.numero}} – {{achado.nome}}</w:t>
      </w:r>
    </w:p>
    <w:p w14:paraId="5EFF81AE" w14:textId="52B39361" w:rsidR="009B4A94" w:rsidRDefault="009B4A94" w:rsidP="009B4A94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</w:t>
      </w:r>
      <w:r w:rsidRPr="00E3445E">
        <w:rPr>
          <w:rFonts w:ascii="Arial" w:eastAsia="Arial" w:hAnsi="Arial" w:cs="Arial"/>
          <w:sz w:val="24"/>
          <w:szCs w:val="24"/>
        </w:rPr>
        <w:t xml:space="preserve"> Relatório Individual </w:t>
      </w:r>
      <w:r>
        <w:rPr>
          <w:rFonts w:ascii="Arial" w:eastAsia="Arial" w:hAnsi="Arial" w:cs="Arial"/>
          <w:sz w:val="24"/>
          <w:szCs w:val="24"/>
        </w:rPr>
        <w:t>apresenta e descreve</w:t>
      </w:r>
      <w:r w:rsidRPr="00E3445E">
        <w:rPr>
          <w:rFonts w:ascii="Arial" w:eastAsia="Arial" w:hAnsi="Arial" w:cs="Arial"/>
          <w:sz w:val="24"/>
          <w:szCs w:val="24"/>
        </w:rPr>
        <w:t xml:space="preserve"> as situações que ensejaram a ocorrência deste achado, bem como as sugestões de melhoria a serem adotadas a fim de que os entes possam assegurar a proteção de dados pessoais por eles tratados.</w:t>
      </w:r>
    </w:p>
    <w:p w14:paraId="0B1ECD47" w14:textId="79846251" w:rsidR="009B4A94" w:rsidRPr="00E3445E" w:rsidRDefault="009B4A94" w:rsidP="009B4A94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o(a) {{ </w:t>
      </w:r>
      <w:r w:rsidR="009B38DB">
        <w:rPr>
          <w:rFonts w:ascii="Arial" w:eastAsia="Arial" w:hAnsi="Arial" w:cs="Arial"/>
          <w:sz w:val="24"/>
          <w:szCs w:val="24"/>
        </w:rPr>
        <w:t>auditado.sigla</w:t>
      </w:r>
      <w:r>
        <w:rPr>
          <w:rFonts w:ascii="Arial" w:eastAsia="Arial" w:hAnsi="Arial" w:cs="Arial"/>
          <w:sz w:val="24"/>
          <w:szCs w:val="24"/>
        </w:rPr>
        <w:t xml:space="preserve"> }} pode oferecer seus comentários acerca dos apontamentos feitos pela Equipe de Auditoria no Relatório supracitado.</w:t>
      </w:r>
    </w:p>
    <w:p w14:paraId="131193CA" w14:textId="01337DC3" w:rsidR="009B4A94" w:rsidRDefault="009B4A94" w:rsidP="009B4A94">
      <w:r>
        <w:t xml:space="preserve">{% for situacao_encontrada in </w:t>
      </w:r>
      <w:r w:rsidRPr="009B4A94">
        <w:t>achado.situacoes_encontradas</w:t>
      </w:r>
      <w:r>
        <w:t xml:space="preserve"> %}</w:t>
      </w:r>
    </w:p>
    <w:p w14:paraId="245F590B" w14:textId="77777777" w:rsidR="009B4A94" w:rsidRDefault="009B4A94" w:rsidP="009B4A94">
      <w:pPr>
        <w:rPr>
          <w:rFonts w:asciiTheme="minorHAnsi" w:eastAsia="Times New Roman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</w:pPr>
      <w:r>
        <w:rPr>
          <w:rFonts w:asciiTheme="minorHAnsi" w:eastAsia="Times New Roman" w:hAnsiTheme="minorHAnsi" w:cstheme="minorHAnsi"/>
          <w:b/>
          <w:bCs/>
          <w:color w:val="4472C4" w:themeColor="accent1"/>
          <w:sz w:val="22"/>
          <w:szCs w:val="22"/>
          <w:shd w:val="clear" w:color="auto" w:fill="FFFFFF"/>
        </w:rPr>
        <w:br w:type="page"/>
      </w:r>
    </w:p>
    <w:p w14:paraId="78E7B85C" w14:textId="77777777" w:rsidR="009B4A94" w:rsidRPr="001D1E83" w:rsidRDefault="009B4A94" w:rsidP="009B4A94">
      <w:pPr>
        <w:spacing w:after="0" w:line="360" w:lineRule="auto"/>
        <w:rPr>
          <w:rFonts w:asciiTheme="minorHAnsi" w:eastAsia="Times New Roman" w:hAnsiTheme="minorHAnsi" w:cstheme="minorHAnsi"/>
          <w:color w:val="4472C4" w:themeColor="accent1"/>
          <w:sz w:val="22"/>
          <w:szCs w:val="22"/>
        </w:rPr>
      </w:pPr>
      <w:r w:rsidRPr="001D1E83">
        <w:rPr>
          <w:rFonts w:asciiTheme="minorHAnsi" w:eastAsia="Times New Roman" w:hAnsiTheme="minorHAnsi" w:cstheme="minorHAnsi"/>
          <w:color w:val="4472C4" w:themeColor="accent1"/>
          <w:sz w:val="22"/>
          <w:szCs w:val="22"/>
          <w:shd w:val="clear" w:color="auto" w:fill="FFFFFF"/>
        </w:rPr>
        <w:lastRenderedPageBreak/>
        <w:t>No que tange à situação</w:t>
      </w:r>
      <w:r w:rsidRPr="00FB019D">
        <w:rPr>
          <w:rFonts w:asciiTheme="minorHAnsi" w:eastAsia="Times New Roman" w:hAnsiTheme="minorHAnsi" w:cstheme="minorHAnsi"/>
          <w:b/>
          <w:bCs/>
          <w:color w:val="4472C4" w:themeColor="accent1"/>
          <w:sz w:val="22"/>
          <w:szCs w:val="22"/>
        </w:rPr>
        <w:t xml:space="preserve"> “{{ </w:t>
      </w:r>
      <w:r w:rsidRPr="00FB019D">
        <w:rPr>
          <w:rFonts w:asciiTheme="minorHAnsi" w:hAnsiTheme="minorHAnsi" w:cstheme="minorHAnsi"/>
          <w:b/>
          <w:bCs/>
          <w:color w:val="4472C4" w:themeColor="accent1"/>
          <w:sz w:val="22"/>
          <w:szCs w:val="22"/>
        </w:rPr>
        <w:t xml:space="preserve">situacao_encontrada </w:t>
      </w:r>
      <w:r w:rsidRPr="00FB019D">
        <w:rPr>
          <w:rFonts w:asciiTheme="minorHAnsi" w:eastAsia="Times New Roman" w:hAnsiTheme="minorHAnsi" w:cstheme="minorHAnsi"/>
          <w:b/>
          <w:bCs/>
          <w:color w:val="4472C4" w:themeColor="accent1"/>
          <w:sz w:val="22"/>
          <w:szCs w:val="22"/>
        </w:rPr>
        <w:t xml:space="preserve">}}” </w:t>
      </w:r>
      <w:r w:rsidRPr="001D1E83">
        <w:rPr>
          <w:rFonts w:asciiTheme="minorHAnsi" w:eastAsia="Times New Roman" w:hAnsiTheme="minorHAnsi" w:cstheme="minorHAnsi"/>
          <w:color w:val="4472C4" w:themeColor="accent1"/>
          <w:sz w:val="22"/>
          <w:szCs w:val="22"/>
        </w:rPr>
        <w:t>apontada no Relatório Individual, a organização:</w:t>
      </w:r>
    </w:p>
    <w:tbl>
      <w:tblPr>
        <w:tblStyle w:val="Tabelacomgrade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"/>
        <w:gridCol w:w="8520"/>
      </w:tblGrid>
      <w:tr w:rsidR="009B4A94" w:rsidRPr="00FB019D" w14:paraId="54C76F9C" w14:textId="77777777" w:rsidTr="00DF56DC">
        <w:trPr>
          <w:trHeight w:val="300"/>
        </w:trPr>
        <w:tc>
          <w:tcPr>
            <w:tcW w:w="556" w:type="dxa"/>
          </w:tcPr>
          <w:p w14:paraId="0A780C79" w14:textId="772983DA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jc w:val="right"/>
              <w:rPr>
                <w:rFonts w:ascii="Wingdings" w:eastAsia="Wingdings" w:hAnsi="Wingdings" w:cs="Wingdings"/>
                <w:color w:val="4472C4" w:themeColor="accent1"/>
              </w:rPr>
            </w:pPr>
            <w:r w:rsidRPr="00FB019D">
              <w:rPr>
                <w:rFonts w:ascii="Wingdings" w:eastAsia="Wingdings" w:hAnsi="Wingdings" w:cs="Wingdings"/>
                <w:color w:val="4472C4" w:themeColor="accent1"/>
              </w:rPr>
              <w:t></w:t>
            </w:r>
          </w:p>
        </w:tc>
        <w:tc>
          <w:tcPr>
            <w:tcW w:w="8520" w:type="dxa"/>
            <w:vAlign w:val="center"/>
          </w:tcPr>
          <w:p w14:paraId="3A8328F7" w14:textId="16EB8D31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rPr>
                <w:color w:val="4472C4" w:themeColor="accent1"/>
              </w:rPr>
            </w:pPr>
            <w:r w:rsidRPr="009B4A94">
              <w:rPr>
                <w:color w:val="4472C4" w:themeColor="accent1"/>
              </w:rPr>
              <w:t>Concorda e já atendeu às propostas de encaminhamento</w:t>
            </w:r>
          </w:p>
        </w:tc>
      </w:tr>
      <w:tr w:rsidR="009B4A94" w:rsidRPr="00FB019D" w14:paraId="601C468B" w14:textId="77777777" w:rsidTr="00DF56DC">
        <w:trPr>
          <w:trHeight w:val="300"/>
        </w:trPr>
        <w:tc>
          <w:tcPr>
            <w:tcW w:w="556" w:type="dxa"/>
            <w:hideMark/>
          </w:tcPr>
          <w:p w14:paraId="6C98988E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jc w:val="right"/>
              <w:rPr>
                <w:rFonts w:eastAsia="Calibri"/>
                <w:b/>
                <w:bCs/>
                <w:color w:val="4472C4" w:themeColor="accent1"/>
                <w:sz w:val="24"/>
                <w:szCs w:val="24"/>
              </w:rPr>
            </w:pPr>
            <w:r w:rsidRPr="00FB019D">
              <w:rPr>
                <w:rFonts w:ascii="Wingdings" w:eastAsia="Wingdings" w:hAnsi="Wingdings" w:cs="Wingdings"/>
                <w:color w:val="4472C4" w:themeColor="accent1"/>
              </w:rPr>
              <w:t></w:t>
            </w:r>
          </w:p>
        </w:tc>
        <w:tc>
          <w:tcPr>
            <w:tcW w:w="8520" w:type="dxa"/>
            <w:vAlign w:val="center"/>
            <w:hideMark/>
          </w:tcPr>
          <w:p w14:paraId="35217899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rPr>
                <w:color w:val="4472C4" w:themeColor="accent1"/>
              </w:rPr>
            </w:pPr>
            <w:r w:rsidRPr="00FB019D">
              <w:rPr>
                <w:color w:val="4472C4" w:themeColor="accent1"/>
              </w:rPr>
              <w:t>Concorda e já está atendendo às propostas de encaminhamento</w:t>
            </w:r>
          </w:p>
        </w:tc>
      </w:tr>
      <w:tr w:rsidR="009B4A94" w:rsidRPr="00FB019D" w14:paraId="50537564" w14:textId="77777777" w:rsidTr="00DF56DC">
        <w:trPr>
          <w:trHeight w:val="300"/>
        </w:trPr>
        <w:tc>
          <w:tcPr>
            <w:tcW w:w="556" w:type="dxa"/>
            <w:hideMark/>
          </w:tcPr>
          <w:p w14:paraId="37CB2ED8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jc w:val="right"/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FB019D">
              <w:rPr>
                <w:rFonts w:ascii="Wingdings" w:eastAsia="Wingdings" w:hAnsi="Wingdings" w:cs="Wingdings"/>
                <w:color w:val="4472C4" w:themeColor="accent1"/>
              </w:rPr>
              <w:t></w:t>
            </w:r>
          </w:p>
        </w:tc>
        <w:tc>
          <w:tcPr>
            <w:tcW w:w="8520" w:type="dxa"/>
            <w:vAlign w:val="center"/>
            <w:hideMark/>
          </w:tcPr>
          <w:p w14:paraId="08D0E0F9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rPr>
                <w:color w:val="4472C4" w:themeColor="accent1"/>
              </w:rPr>
            </w:pPr>
            <w:r w:rsidRPr="00FB019D">
              <w:rPr>
                <w:color w:val="4472C4" w:themeColor="accent1"/>
              </w:rPr>
              <w:t>Concorda, mas ainda não adotou nenhuma medida para atender às propostas de encaminhamento</w:t>
            </w:r>
          </w:p>
        </w:tc>
      </w:tr>
      <w:tr w:rsidR="009B4A94" w:rsidRPr="00FB019D" w14:paraId="2052E684" w14:textId="77777777" w:rsidTr="00DF56DC">
        <w:trPr>
          <w:trHeight w:val="300"/>
        </w:trPr>
        <w:tc>
          <w:tcPr>
            <w:tcW w:w="556" w:type="dxa"/>
            <w:hideMark/>
          </w:tcPr>
          <w:p w14:paraId="2CCB5B5D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jc w:val="right"/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FB019D">
              <w:rPr>
                <w:rFonts w:ascii="Wingdings" w:eastAsia="Wingdings" w:hAnsi="Wingdings" w:cs="Wingdings"/>
                <w:color w:val="4472C4" w:themeColor="accent1"/>
              </w:rPr>
              <w:t></w:t>
            </w:r>
          </w:p>
        </w:tc>
        <w:tc>
          <w:tcPr>
            <w:tcW w:w="8520" w:type="dxa"/>
            <w:vAlign w:val="center"/>
            <w:hideMark/>
          </w:tcPr>
          <w:p w14:paraId="107CD70E" w14:textId="77777777" w:rsidR="009B4A94" w:rsidRPr="00FB019D" w:rsidRDefault="009B4A94" w:rsidP="00DF56DC">
            <w:pPr>
              <w:pStyle w:val="PargrafodaLista"/>
              <w:spacing w:before="100" w:beforeAutospacing="1" w:after="100" w:afterAutospacing="1"/>
              <w:ind w:left="0"/>
              <w:rPr>
                <w:color w:val="4472C4" w:themeColor="accent1"/>
                <w:sz w:val="22"/>
                <w:szCs w:val="22"/>
              </w:rPr>
            </w:pPr>
            <w:r w:rsidRPr="00FB019D">
              <w:rPr>
                <w:color w:val="4472C4" w:themeColor="accent1"/>
              </w:rPr>
              <w:t>Discorda da sinalização de inadequação</w:t>
            </w:r>
          </w:p>
        </w:tc>
      </w:tr>
    </w:tbl>
    <w:p w14:paraId="276212CC" w14:textId="77777777" w:rsidR="009B4A94" w:rsidRDefault="009B4A94" w:rsidP="009B4A9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877E277" w14:textId="77777777" w:rsidR="009B4A94" w:rsidRDefault="009B4A94" w:rsidP="009B4A94">
      <w:pPr>
        <w:spacing w:after="0" w:line="360" w:lineRule="auto"/>
        <w:ind w:firstLine="709"/>
        <w:rPr>
          <w:rFonts w:ascii="Arial" w:eastAsia="Times New Roman" w:hAnsi="Arial" w:cs="Arial"/>
        </w:rPr>
      </w:pPr>
      <w:r w:rsidRPr="00FB019D">
        <w:rPr>
          <w:rFonts w:ascii="Arial" w:eastAsia="Times New Roman" w:hAnsi="Arial" w:cs="Arial"/>
        </w:rPr>
        <w:t xml:space="preserve">Se concordar de alguma forma com o achado relatado será apresentada a caixa de texto a seguir para que o gestor possa tecer esclarecimentos, caso julgue como necessário. </w:t>
      </w:r>
    </w:p>
    <w:p w14:paraId="2A37DE93" w14:textId="77777777" w:rsidR="009B4A94" w:rsidRDefault="009B4A94" w:rsidP="009B4A94">
      <w:pPr>
        <w:spacing w:after="0" w:line="360" w:lineRule="auto"/>
        <w:ind w:firstLine="709"/>
        <w:rPr>
          <w:rFonts w:ascii="Arial" w:eastAsia="Times New Roman" w:hAnsi="Arial" w:cs="Arial"/>
        </w:rPr>
      </w:pPr>
    </w:p>
    <w:p w14:paraId="3C62843F" w14:textId="34557C81" w:rsidR="009B4A94" w:rsidRDefault="009B4A94" w:rsidP="009B4A94">
      <w:pPr>
        <w:spacing w:after="0" w:line="360" w:lineRule="auto"/>
        <w:rPr>
          <w:color w:val="4472C4" w:themeColor="accent1"/>
          <w:sz w:val="22"/>
          <w:szCs w:val="22"/>
        </w:rPr>
      </w:pPr>
      <w:r w:rsidRPr="009B4A94">
        <w:rPr>
          <w:color w:val="4472C4" w:themeColor="accent1"/>
          <w:sz w:val="22"/>
          <w:szCs w:val="22"/>
        </w:rPr>
        <w:t>Caso desejável, encaminhem seus comentários contemplando a perspectiva da organização e as ações corretivas que pretendem tomar, bem como avaliação sobre as propostas de determinação e/ou recomendação formuladas, informando sobre as consequências práticas de sua implementação e eventuais alternativas</w:t>
      </w:r>
      <w:r w:rsidRPr="00FB019D">
        <w:rPr>
          <w:color w:val="4472C4" w:themeColor="accent1"/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B4A94" w14:paraId="5F4AF6ED" w14:textId="77777777" w:rsidTr="00DF56DC">
        <w:trPr>
          <w:trHeight w:val="1158"/>
        </w:trPr>
        <w:tc>
          <w:tcPr>
            <w:tcW w:w="9061" w:type="dxa"/>
          </w:tcPr>
          <w:p w14:paraId="2A782C5F" w14:textId="77777777" w:rsidR="009B4A94" w:rsidRDefault="009B4A94" w:rsidP="00DF56DC">
            <w:pPr>
              <w:spacing w:line="360" w:lineRule="auto"/>
              <w:rPr>
                <w:rFonts w:ascii="Arial" w:eastAsia="Times New Roman" w:hAnsi="Arial" w:cs="Arial"/>
                <w:color w:val="4472C4" w:themeColor="accent1"/>
                <w:sz w:val="22"/>
                <w:szCs w:val="22"/>
              </w:rPr>
            </w:pPr>
          </w:p>
        </w:tc>
      </w:tr>
    </w:tbl>
    <w:p w14:paraId="59EFC7B3" w14:textId="77777777" w:rsidR="009B4A94" w:rsidRDefault="009B4A94" w:rsidP="009B4A94">
      <w:pPr>
        <w:spacing w:after="0" w:line="360" w:lineRule="auto"/>
        <w:ind w:firstLine="709"/>
        <w:rPr>
          <w:rFonts w:ascii="Arial" w:eastAsia="Times New Roman" w:hAnsi="Arial" w:cs="Arial"/>
        </w:rPr>
      </w:pPr>
    </w:p>
    <w:p w14:paraId="5ECD038E" w14:textId="77777777" w:rsidR="009B4A94" w:rsidRDefault="009B4A94" w:rsidP="009B4A94">
      <w:pPr>
        <w:spacing w:after="0" w:line="360" w:lineRule="auto"/>
        <w:ind w:firstLine="709"/>
        <w:rPr>
          <w:rFonts w:ascii="Arial" w:eastAsia="Times New Roman" w:hAnsi="Arial" w:cs="Arial"/>
        </w:rPr>
      </w:pPr>
      <w:r w:rsidRPr="00E84E90">
        <w:rPr>
          <w:rFonts w:ascii="Arial" w:eastAsia="Times New Roman" w:hAnsi="Arial" w:cs="Arial"/>
        </w:rPr>
        <w:t>Se discordar com o achado relatado será apresentada a caixa de texto a seguir para que o gestor</w:t>
      </w:r>
      <w:r>
        <w:rPr>
          <w:rFonts w:ascii="Arial" w:eastAsia="Times New Roman" w:hAnsi="Arial" w:cs="Arial"/>
        </w:rPr>
        <w:t xml:space="preserve"> </w:t>
      </w:r>
      <w:r w:rsidRPr="00E84E90">
        <w:rPr>
          <w:rFonts w:ascii="Arial" w:eastAsia="Times New Roman" w:hAnsi="Arial" w:cs="Arial"/>
        </w:rPr>
        <w:t>possa apresentar as razões da sua discordância</w:t>
      </w:r>
      <w:r>
        <w:rPr>
          <w:rFonts w:ascii="Arial" w:eastAsia="Times New Roman" w:hAnsi="Arial" w:cs="Arial"/>
        </w:rPr>
        <w:t xml:space="preserve"> e o envio de documentos</w:t>
      </w:r>
      <w:r w:rsidRPr="00E84E90">
        <w:rPr>
          <w:rFonts w:ascii="Arial" w:eastAsia="Times New Roman" w:hAnsi="Arial" w:cs="Arial"/>
        </w:rPr>
        <w:t>.</w:t>
      </w:r>
      <w:r w:rsidRPr="00FB019D">
        <w:rPr>
          <w:rFonts w:ascii="Arial" w:eastAsia="Times New Roman" w:hAnsi="Arial" w:cs="Arial"/>
        </w:rPr>
        <w:t xml:space="preserve"> </w:t>
      </w:r>
    </w:p>
    <w:p w14:paraId="7A0E3D24" w14:textId="77777777" w:rsidR="009B4A94" w:rsidRDefault="009B4A94" w:rsidP="009B4A94">
      <w:pPr>
        <w:spacing w:after="0" w:line="360" w:lineRule="auto"/>
        <w:rPr>
          <w:color w:val="4472C4" w:themeColor="accent1"/>
          <w:sz w:val="22"/>
          <w:szCs w:val="22"/>
        </w:rPr>
      </w:pPr>
      <w:r w:rsidRPr="00FB019D">
        <w:rPr>
          <w:color w:val="4472C4" w:themeColor="accent1"/>
          <w:sz w:val="22"/>
          <w:szCs w:val="22"/>
        </w:rPr>
        <w:t>Ajude-nos a entender por que você escolheu a opção acima</w:t>
      </w:r>
      <w:r>
        <w:rPr>
          <w:color w:val="4472C4" w:themeColor="accent1"/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B4A94" w14:paraId="084E62A5" w14:textId="77777777" w:rsidTr="00DF56DC">
        <w:trPr>
          <w:trHeight w:val="1158"/>
        </w:trPr>
        <w:tc>
          <w:tcPr>
            <w:tcW w:w="9061" w:type="dxa"/>
          </w:tcPr>
          <w:p w14:paraId="0F4C9720" w14:textId="77777777" w:rsidR="009B4A94" w:rsidRDefault="009B4A94" w:rsidP="00DF56DC">
            <w:pPr>
              <w:spacing w:line="360" w:lineRule="auto"/>
              <w:rPr>
                <w:rFonts w:ascii="Arial" w:eastAsia="Times New Roman" w:hAnsi="Arial" w:cs="Arial"/>
                <w:color w:val="4472C4" w:themeColor="accent1"/>
                <w:sz w:val="22"/>
                <w:szCs w:val="22"/>
              </w:rPr>
            </w:pPr>
          </w:p>
        </w:tc>
      </w:tr>
    </w:tbl>
    <w:p w14:paraId="422B1A60" w14:textId="77777777" w:rsidR="009B4A94" w:rsidRDefault="009B4A94" w:rsidP="009B4A94">
      <w:pPr>
        <w:spacing w:after="0" w:line="240" w:lineRule="auto"/>
        <w:jc w:val="left"/>
        <w:rPr>
          <w:rFonts w:ascii="Noto Sans" w:eastAsia="Times New Roman" w:hAnsi="Noto Sans" w:cs="Noto Sans"/>
          <w:color w:val="444444"/>
          <w:sz w:val="21"/>
          <w:szCs w:val="21"/>
        </w:rPr>
      </w:pPr>
    </w:p>
    <w:p w14:paraId="0A9FA4D4" w14:textId="77777777" w:rsidR="009B4A94" w:rsidRPr="00E84E90" w:rsidRDefault="009B4A94" w:rsidP="009B4A94">
      <w:pPr>
        <w:spacing w:after="0" w:line="240" w:lineRule="auto"/>
        <w:jc w:val="left"/>
        <w:rPr>
          <w:rFonts w:ascii="Noto Sans" w:eastAsia="Times New Roman" w:hAnsi="Noto Sans" w:cs="Noto Sans"/>
          <w:color w:val="444444"/>
          <w:sz w:val="21"/>
          <w:szCs w:val="21"/>
        </w:rPr>
      </w:pPr>
      <w:r w:rsidRPr="00E84E90">
        <w:rPr>
          <w:color w:val="4472C4" w:themeColor="accent1"/>
          <w:sz w:val="22"/>
          <w:szCs w:val="22"/>
        </w:rPr>
        <w:t>Caso necessário, envie documentos que evidenciem suas justificativas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B4A94" w14:paraId="2D464269" w14:textId="77777777" w:rsidTr="00DF56DC">
        <w:trPr>
          <w:trHeight w:val="848"/>
        </w:trPr>
        <w:tc>
          <w:tcPr>
            <w:tcW w:w="9061" w:type="dxa"/>
          </w:tcPr>
          <w:p w14:paraId="2983053A" w14:textId="77777777" w:rsidR="009B4A94" w:rsidRPr="00E84E90" w:rsidRDefault="009B4A94" w:rsidP="00DF56DC">
            <w:pPr>
              <w:jc w:val="left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84E90">
              <w:rPr>
                <w:rFonts w:asciiTheme="minorHAnsi" w:eastAsia="Times New Roman" w:hAnsiTheme="minorHAnsi" w:cstheme="minorHAnsi"/>
                <w:b/>
                <w:bCs/>
                <w:color w:val="A94442"/>
                <w:sz w:val="21"/>
                <w:szCs w:val="21"/>
                <w:shd w:val="clear" w:color="auto" w:fill="FFFFFF"/>
              </w:rPr>
              <w:t> Por favor, envie apenas um arquivo</w:t>
            </w:r>
            <w:r w:rsidRPr="00E84E9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</w:p>
          <w:p w14:paraId="226C3BFE" w14:textId="77777777" w:rsidR="009B4A94" w:rsidRDefault="009B4A94" w:rsidP="00DF56DC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6E8664" w14:textId="77777777" w:rsidR="009B4A94" w:rsidRPr="00FB019D" w:rsidRDefault="009B4A94" w:rsidP="009B4A9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A2698C5" w14:textId="77777777" w:rsidR="009B4A94" w:rsidRDefault="009B4A94" w:rsidP="009B4A94">
      <w:pPr>
        <w:rPr>
          <w:lang w:val="en-US"/>
        </w:rPr>
      </w:pPr>
      <w:r>
        <w:rPr>
          <w:lang w:val="en-US"/>
        </w:rPr>
        <w:t>{% endfor %}</w:t>
      </w:r>
    </w:p>
    <w:p w14:paraId="1626889F" w14:textId="77777777" w:rsidR="009B4A94" w:rsidRDefault="009B4A94" w:rsidP="009B4A94"/>
    <w:p w14:paraId="1B73C3A7" w14:textId="77777777" w:rsidR="009B4A94" w:rsidRDefault="009B4A94" w:rsidP="009B4A94">
      <w:pPr>
        <w:rPr>
          <w:lang w:val="en-US"/>
        </w:rPr>
      </w:pPr>
      <w:r>
        <w:rPr>
          <w:lang w:val="en-US"/>
        </w:rPr>
        <w:t>{% endfor %}</w:t>
      </w:r>
    </w:p>
    <w:sectPr w:rsidR="009B4A94">
      <w:headerReference w:type="default" r:id="rId9"/>
      <w:pgSz w:w="11906" w:h="16838"/>
      <w:pgMar w:top="1418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3376" w14:textId="77777777" w:rsidR="00C249D7" w:rsidRDefault="00C249D7">
      <w:pPr>
        <w:spacing w:after="0" w:line="240" w:lineRule="auto"/>
      </w:pPr>
      <w:r>
        <w:separator/>
      </w:r>
    </w:p>
  </w:endnote>
  <w:endnote w:type="continuationSeparator" w:id="0">
    <w:p w14:paraId="0292E83D" w14:textId="77777777" w:rsidR="00C249D7" w:rsidRDefault="00C24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340F" w14:textId="77777777" w:rsidR="00C249D7" w:rsidRDefault="00C249D7">
      <w:pPr>
        <w:spacing w:after="0" w:line="240" w:lineRule="auto"/>
      </w:pPr>
      <w:r>
        <w:separator/>
      </w:r>
    </w:p>
  </w:footnote>
  <w:footnote w:type="continuationSeparator" w:id="0">
    <w:p w14:paraId="05B72CB8" w14:textId="77777777" w:rsidR="00C249D7" w:rsidRDefault="00C24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6604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F1F5CA3" wp14:editId="5131C14A">
          <wp:extent cx="714375" cy="361950"/>
          <wp:effectExtent l="0" t="0" r="0" b="0"/>
          <wp:docPr id="17798754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36195" distR="114300" simplePos="0" relativeHeight="251658240" behindDoc="0" locked="0" layoutInCell="1" hidden="0" allowOverlap="1" wp14:anchorId="7CD1192F" wp14:editId="7CC01017">
              <wp:simplePos x="0" y="0"/>
              <wp:positionH relativeFrom="column">
                <wp:posOffset>709295</wp:posOffset>
              </wp:positionH>
              <wp:positionV relativeFrom="paragraph">
                <wp:posOffset>0</wp:posOffset>
              </wp:positionV>
              <wp:extent cx="4943032" cy="558165"/>
              <wp:effectExtent l="0" t="0" r="0" b="0"/>
              <wp:wrapNone/>
              <wp:docPr id="1779875477" name="Retângulo 1779875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247" y="350568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C1B188E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TRIBUNAL DE CONTAS DO ESTADO DO RIO DE JANEIRO</w:t>
                          </w:r>
                        </w:p>
                        <w:p w14:paraId="4689E81C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SECRETARIA-GERAL DE CONTROLE EXTERNO – SGE</w:t>
                          </w:r>
                        </w:p>
                        <w:p w14:paraId="339A62EC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SUBSECRETARIA DE CONTROLE DE POLÍTICAS DE CIDADANIA </w:t>
                          </w:r>
                        </w:p>
                        <w:p w14:paraId="44D1CF07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spcFirstLastPara="1" wrap="square" lIns="46800" tIns="72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D1192F" id="Retângulo 1779875477" o:spid="_x0000_s1026" style="position:absolute;left:0;text-align:left;margin-left:55.85pt;margin-top:0;width:389.2pt;height:43.95pt;z-index:251658240;visibility:visible;mso-wrap-style:square;mso-wrap-distance-left:2.8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" strokecolor="white">
              <v:stroke startarrowwidth="narrow" startarrowlength="short" endarrowwidth="narrow" endarrowlength="short"/>
              <v:textbox inset="1.3mm,.2mm,2.53958mm,1.2694mm">
                <w:txbxContent>
                  <w:p w14:paraId="4C1B188E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6"/>
                      </w:rPr>
                      <w:t>TRIBUNAL DE CONTAS DO ESTADO DO RIO DE JANEIRO</w:t>
                    </w:r>
                  </w:p>
                  <w:p w14:paraId="4689E81C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SECRETARIA-GERAL DE CONTROLE EXTERNO – SGE</w:t>
                    </w:r>
                  </w:p>
                  <w:p w14:paraId="339A62EC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SUBSECRETARIA DE CONTROLE DE POLÍTICAS DE CIDADANIA </w:t>
                    </w:r>
                  </w:p>
                  <w:p w14:paraId="44D1CF07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rect>
          </w:pict>
        </mc:Fallback>
      </mc:AlternateContent>
    </w:r>
  </w:p>
  <w:p w14:paraId="655073CE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  <w:p w14:paraId="5A778332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  <w:p w14:paraId="35F0FB71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hidden="0" allowOverlap="1" wp14:anchorId="6F363179" wp14:editId="0D14D730">
              <wp:simplePos x="0" y="0"/>
              <wp:positionH relativeFrom="column">
                <wp:posOffset>1</wp:posOffset>
              </wp:positionH>
              <wp:positionV relativeFrom="paragraph">
                <wp:posOffset>55896</wp:posOffset>
              </wp:positionV>
              <wp:extent cx="0" cy="12700"/>
              <wp:effectExtent l="0" t="0" r="0" b="0"/>
              <wp:wrapNone/>
              <wp:docPr id="1779875476" name="Conector de Seta Reta 1779875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52000" y="3780000"/>
                        <a:ext cx="5588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55896</wp:posOffset>
              </wp:positionV>
              <wp:extent cx="0" cy="12700"/>
              <wp:effectExtent b="0" l="0" r="0" t="0"/>
              <wp:wrapNone/>
              <wp:docPr id="177987547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EAF590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DEB"/>
    <w:multiLevelType w:val="hybridMultilevel"/>
    <w:tmpl w:val="51B2A23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1A75C37"/>
    <w:multiLevelType w:val="hybridMultilevel"/>
    <w:tmpl w:val="ED08D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57840"/>
    <w:multiLevelType w:val="hybridMultilevel"/>
    <w:tmpl w:val="FA22B326"/>
    <w:lvl w:ilvl="0" w:tplc="6F72C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77A20"/>
    <w:multiLevelType w:val="hybridMultilevel"/>
    <w:tmpl w:val="D7D6C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63070"/>
    <w:multiLevelType w:val="multilevel"/>
    <w:tmpl w:val="F1A84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5214AF9"/>
    <w:multiLevelType w:val="hybridMultilevel"/>
    <w:tmpl w:val="E6528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F5C8C"/>
    <w:multiLevelType w:val="hybridMultilevel"/>
    <w:tmpl w:val="47F62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04576"/>
    <w:multiLevelType w:val="hybridMultilevel"/>
    <w:tmpl w:val="EDDE2134"/>
    <w:lvl w:ilvl="0" w:tplc="0416000F">
      <w:start w:val="1"/>
      <w:numFmt w:val="decimal"/>
      <w:lvlText w:val="%1."/>
      <w:lvlJc w:val="left"/>
      <w:pPr>
        <w:ind w:left="1490" w:hanging="360"/>
      </w:pPr>
    </w:lvl>
    <w:lvl w:ilvl="1" w:tplc="04160019" w:tentative="1">
      <w:start w:val="1"/>
      <w:numFmt w:val="lowerLetter"/>
      <w:lvlText w:val="%2."/>
      <w:lvlJc w:val="left"/>
      <w:pPr>
        <w:ind w:left="2210" w:hanging="360"/>
      </w:pPr>
    </w:lvl>
    <w:lvl w:ilvl="2" w:tplc="0416001B" w:tentative="1">
      <w:start w:val="1"/>
      <w:numFmt w:val="lowerRoman"/>
      <w:lvlText w:val="%3."/>
      <w:lvlJc w:val="right"/>
      <w:pPr>
        <w:ind w:left="2930" w:hanging="180"/>
      </w:pPr>
    </w:lvl>
    <w:lvl w:ilvl="3" w:tplc="0416000F" w:tentative="1">
      <w:start w:val="1"/>
      <w:numFmt w:val="decimal"/>
      <w:lvlText w:val="%4."/>
      <w:lvlJc w:val="left"/>
      <w:pPr>
        <w:ind w:left="3650" w:hanging="360"/>
      </w:pPr>
    </w:lvl>
    <w:lvl w:ilvl="4" w:tplc="04160019" w:tentative="1">
      <w:start w:val="1"/>
      <w:numFmt w:val="lowerLetter"/>
      <w:lvlText w:val="%5."/>
      <w:lvlJc w:val="left"/>
      <w:pPr>
        <w:ind w:left="4370" w:hanging="360"/>
      </w:pPr>
    </w:lvl>
    <w:lvl w:ilvl="5" w:tplc="0416001B" w:tentative="1">
      <w:start w:val="1"/>
      <w:numFmt w:val="lowerRoman"/>
      <w:lvlText w:val="%6."/>
      <w:lvlJc w:val="right"/>
      <w:pPr>
        <w:ind w:left="5090" w:hanging="180"/>
      </w:pPr>
    </w:lvl>
    <w:lvl w:ilvl="6" w:tplc="0416000F" w:tentative="1">
      <w:start w:val="1"/>
      <w:numFmt w:val="decimal"/>
      <w:lvlText w:val="%7."/>
      <w:lvlJc w:val="left"/>
      <w:pPr>
        <w:ind w:left="5810" w:hanging="360"/>
      </w:pPr>
    </w:lvl>
    <w:lvl w:ilvl="7" w:tplc="04160019" w:tentative="1">
      <w:start w:val="1"/>
      <w:numFmt w:val="lowerLetter"/>
      <w:lvlText w:val="%8."/>
      <w:lvlJc w:val="left"/>
      <w:pPr>
        <w:ind w:left="6530" w:hanging="360"/>
      </w:pPr>
    </w:lvl>
    <w:lvl w:ilvl="8" w:tplc="0416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" w15:restartNumberingAfterBreak="0">
    <w:nsid w:val="7AB660CB"/>
    <w:multiLevelType w:val="multilevel"/>
    <w:tmpl w:val="31A61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1411920">
    <w:abstractNumId w:val="4"/>
  </w:num>
  <w:num w:numId="2" w16cid:durableId="1912617103">
    <w:abstractNumId w:val="8"/>
  </w:num>
  <w:num w:numId="3" w16cid:durableId="282536672">
    <w:abstractNumId w:val="6"/>
  </w:num>
  <w:num w:numId="4" w16cid:durableId="2049796962">
    <w:abstractNumId w:val="5"/>
  </w:num>
  <w:num w:numId="5" w16cid:durableId="288364407">
    <w:abstractNumId w:val="2"/>
  </w:num>
  <w:num w:numId="6" w16cid:durableId="1734935760">
    <w:abstractNumId w:val="7"/>
  </w:num>
  <w:num w:numId="7" w16cid:durableId="597563326">
    <w:abstractNumId w:val="0"/>
  </w:num>
  <w:num w:numId="8" w16cid:durableId="2051101191">
    <w:abstractNumId w:val="1"/>
  </w:num>
  <w:num w:numId="9" w16cid:durableId="1271937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BD0"/>
    <w:rsid w:val="000209F6"/>
    <w:rsid w:val="00023ED5"/>
    <w:rsid w:val="00024BF5"/>
    <w:rsid w:val="0003450D"/>
    <w:rsid w:val="00034B6B"/>
    <w:rsid w:val="000364A9"/>
    <w:rsid w:val="000434EB"/>
    <w:rsid w:val="0005101F"/>
    <w:rsid w:val="000558C6"/>
    <w:rsid w:val="00060AEE"/>
    <w:rsid w:val="00060C58"/>
    <w:rsid w:val="000638A6"/>
    <w:rsid w:val="00082BFE"/>
    <w:rsid w:val="00090BDD"/>
    <w:rsid w:val="0009484D"/>
    <w:rsid w:val="0009650A"/>
    <w:rsid w:val="000B381F"/>
    <w:rsid w:val="000E4783"/>
    <w:rsid w:val="000E5438"/>
    <w:rsid w:val="000F473C"/>
    <w:rsid w:val="000F64AB"/>
    <w:rsid w:val="0010404A"/>
    <w:rsid w:val="001059B8"/>
    <w:rsid w:val="001073AF"/>
    <w:rsid w:val="001301B8"/>
    <w:rsid w:val="00130FB8"/>
    <w:rsid w:val="00132FAE"/>
    <w:rsid w:val="00136DAB"/>
    <w:rsid w:val="00137773"/>
    <w:rsid w:val="001422F2"/>
    <w:rsid w:val="0015343D"/>
    <w:rsid w:val="00167B40"/>
    <w:rsid w:val="00167D4D"/>
    <w:rsid w:val="001735DD"/>
    <w:rsid w:val="00180855"/>
    <w:rsid w:val="00193F30"/>
    <w:rsid w:val="001A158F"/>
    <w:rsid w:val="001A6DDA"/>
    <w:rsid w:val="001C0F65"/>
    <w:rsid w:val="001C3184"/>
    <w:rsid w:val="001C41AA"/>
    <w:rsid w:val="001D0CC2"/>
    <w:rsid w:val="001D1E83"/>
    <w:rsid w:val="001D2994"/>
    <w:rsid w:val="001D611A"/>
    <w:rsid w:val="001E5106"/>
    <w:rsid w:val="001E6FC2"/>
    <w:rsid w:val="0021280A"/>
    <w:rsid w:val="00217DC6"/>
    <w:rsid w:val="0023096A"/>
    <w:rsid w:val="0023166A"/>
    <w:rsid w:val="00231A52"/>
    <w:rsid w:val="00234C28"/>
    <w:rsid w:val="00243890"/>
    <w:rsid w:val="002446F4"/>
    <w:rsid w:val="00246698"/>
    <w:rsid w:val="00263D7F"/>
    <w:rsid w:val="002760BB"/>
    <w:rsid w:val="00276169"/>
    <w:rsid w:val="00284750"/>
    <w:rsid w:val="0029401F"/>
    <w:rsid w:val="002B620A"/>
    <w:rsid w:val="002D5856"/>
    <w:rsid w:val="002D5AE6"/>
    <w:rsid w:val="002E7570"/>
    <w:rsid w:val="002F3EA5"/>
    <w:rsid w:val="0030383C"/>
    <w:rsid w:val="00305D75"/>
    <w:rsid w:val="00316ABB"/>
    <w:rsid w:val="00317EF3"/>
    <w:rsid w:val="00332CB9"/>
    <w:rsid w:val="00334858"/>
    <w:rsid w:val="0034553F"/>
    <w:rsid w:val="00352BB5"/>
    <w:rsid w:val="003624F1"/>
    <w:rsid w:val="00384922"/>
    <w:rsid w:val="0038590B"/>
    <w:rsid w:val="00386AD7"/>
    <w:rsid w:val="00387CC1"/>
    <w:rsid w:val="003A64F9"/>
    <w:rsid w:val="003A71F4"/>
    <w:rsid w:val="003B0854"/>
    <w:rsid w:val="003B2925"/>
    <w:rsid w:val="003B4519"/>
    <w:rsid w:val="003B5FD8"/>
    <w:rsid w:val="003B7916"/>
    <w:rsid w:val="003C149E"/>
    <w:rsid w:val="003D0D69"/>
    <w:rsid w:val="003D170B"/>
    <w:rsid w:val="003D63AC"/>
    <w:rsid w:val="00403715"/>
    <w:rsid w:val="00405B9A"/>
    <w:rsid w:val="004114BE"/>
    <w:rsid w:val="00426D3A"/>
    <w:rsid w:val="00437540"/>
    <w:rsid w:val="00442056"/>
    <w:rsid w:val="0044266E"/>
    <w:rsid w:val="004446E4"/>
    <w:rsid w:val="00447902"/>
    <w:rsid w:val="00455AC6"/>
    <w:rsid w:val="00456FB3"/>
    <w:rsid w:val="00473F57"/>
    <w:rsid w:val="00476DEE"/>
    <w:rsid w:val="00484A1C"/>
    <w:rsid w:val="004C57BB"/>
    <w:rsid w:val="004D210F"/>
    <w:rsid w:val="004E343F"/>
    <w:rsid w:val="004E34EC"/>
    <w:rsid w:val="004E50F8"/>
    <w:rsid w:val="004F1491"/>
    <w:rsid w:val="004F2FA5"/>
    <w:rsid w:val="004F6449"/>
    <w:rsid w:val="004F711A"/>
    <w:rsid w:val="00515EF7"/>
    <w:rsid w:val="005379C5"/>
    <w:rsid w:val="00543362"/>
    <w:rsid w:val="0056772F"/>
    <w:rsid w:val="00570CE5"/>
    <w:rsid w:val="005830A7"/>
    <w:rsid w:val="00590C77"/>
    <w:rsid w:val="00596489"/>
    <w:rsid w:val="005D6D16"/>
    <w:rsid w:val="005E180A"/>
    <w:rsid w:val="005F0B74"/>
    <w:rsid w:val="005F4419"/>
    <w:rsid w:val="005F5770"/>
    <w:rsid w:val="00611590"/>
    <w:rsid w:val="00621487"/>
    <w:rsid w:val="00623FEC"/>
    <w:rsid w:val="00625833"/>
    <w:rsid w:val="00640749"/>
    <w:rsid w:val="006412F6"/>
    <w:rsid w:val="00641937"/>
    <w:rsid w:val="006459B9"/>
    <w:rsid w:val="0064783F"/>
    <w:rsid w:val="0065275F"/>
    <w:rsid w:val="00652E7C"/>
    <w:rsid w:val="00667EE3"/>
    <w:rsid w:val="00670944"/>
    <w:rsid w:val="00682225"/>
    <w:rsid w:val="00686932"/>
    <w:rsid w:val="00690A5F"/>
    <w:rsid w:val="006A1A89"/>
    <w:rsid w:val="006B0722"/>
    <w:rsid w:val="006B3F8E"/>
    <w:rsid w:val="006C1EDE"/>
    <w:rsid w:val="006C305B"/>
    <w:rsid w:val="006C708E"/>
    <w:rsid w:val="006D0D4A"/>
    <w:rsid w:val="006D32D8"/>
    <w:rsid w:val="006D744C"/>
    <w:rsid w:val="006E7A17"/>
    <w:rsid w:val="006F0715"/>
    <w:rsid w:val="007011AC"/>
    <w:rsid w:val="00701ACF"/>
    <w:rsid w:val="00703B94"/>
    <w:rsid w:val="00707BBE"/>
    <w:rsid w:val="00711B2A"/>
    <w:rsid w:val="00714427"/>
    <w:rsid w:val="007244B9"/>
    <w:rsid w:val="00734D45"/>
    <w:rsid w:val="00736BB2"/>
    <w:rsid w:val="00743599"/>
    <w:rsid w:val="007641E6"/>
    <w:rsid w:val="00764D2F"/>
    <w:rsid w:val="007877F9"/>
    <w:rsid w:val="00793FD5"/>
    <w:rsid w:val="00797A55"/>
    <w:rsid w:val="007E6A2F"/>
    <w:rsid w:val="007F3C2F"/>
    <w:rsid w:val="008000A3"/>
    <w:rsid w:val="008001C2"/>
    <w:rsid w:val="0080092C"/>
    <w:rsid w:val="00807637"/>
    <w:rsid w:val="00815571"/>
    <w:rsid w:val="00821A07"/>
    <w:rsid w:val="008300C4"/>
    <w:rsid w:val="0083425A"/>
    <w:rsid w:val="0084602B"/>
    <w:rsid w:val="0087689E"/>
    <w:rsid w:val="00877C3C"/>
    <w:rsid w:val="00891E26"/>
    <w:rsid w:val="008A599A"/>
    <w:rsid w:val="008A6828"/>
    <w:rsid w:val="008B57FB"/>
    <w:rsid w:val="008C2121"/>
    <w:rsid w:val="008C5047"/>
    <w:rsid w:val="008D1313"/>
    <w:rsid w:val="008D1B74"/>
    <w:rsid w:val="008D2734"/>
    <w:rsid w:val="008D31E3"/>
    <w:rsid w:val="008E557B"/>
    <w:rsid w:val="008F2237"/>
    <w:rsid w:val="008F2C8A"/>
    <w:rsid w:val="00902529"/>
    <w:rsid w:val="00913146"/>
    <w:rsid w:val="009167C2"/>
    <w:rsid w:val="009256E1"/>
    <w:rsid w:val="00941092"/>
    <w:rsid w:val="0094112F"/>
    <w:rsid w:val="009612CB"/>
    <w:rsid w:val="00964B26"/>
    <w:rsid w:val="009666EE"/>
    <w:rsid w:val="009722B2"/>
    <w:rsid w:val="00980BB9"/>
    <w:rsid w:val="009831D8"/>
    <w:rsid w:val="00991318"/>
    <w:rsid w:val="009919A7"/>
    <w:rsid w:val="009A0041"/>
    <w:rsid w:val="009A3F2C"/>
    <w:rsid w:val="009B38DB"/>
    <w:rsid w:val="009B4A94"/>
    <w:rsid w:val="009C70F8"/>
    <w:rsid w:val="009D4A25"/>
    <w:rsid w:val="009E3007"/>
    <w:rsid w:val="009E365B"/>
    <w:rsid w:val="009E6CE6"/>
    <w:rsid w:val="009F42B8"/>
    <w:rsid w:val="009F4366"/>
    <w:rsid w:val="00A26282"/>
    <w:rsid w:val="00A33AA1"/>
    <w:rsid w:val="00A47078"/>
    <w:rsid w:val="00A62982"/>
    <w:rsid w:val="00A678F2"/>
    <w:rsid w:val="00A965B4"/>
    <w:rsid w:val="00AA2A90"/>
    <w:rsid w:val="00AA3DE6"/>
    <w:rsid w:val="00AF5BA8"/>
    <w:rsid w:val="00B01132"/>
    <w:rsid w:val="00B01B5A"/>
    <w:rsid w:val="00B21B7C"/>
    <w:rsid w:val="00B26684"/>
    <w:rsid w:val="00B46955"/>
    <w:rsid w:val="00B56300"/>
    <w:rsid w:val="00B6201D"/>
    <w:rsid w:val="00B776C8"/>
    <w:rsid w:val="00B81545"/>
    <w:rsid w:val="00B92323"/>
    <w:rsid w:val="00B94A4C"/>
    <w:rsid w:val="00BB43A5"/>
    <w:rsid w:val="00BC16D6"/>
    <w:rsid w:val="00BE07A4"/>
    <w:rsid w:val="00BF4441"/>
    <w:rsid w:val="00BF597D"/>
    <w:rsid w:val="00C0335F"/>
    <w:rsid w:val="00C04F3C"/>
    <w:rsid w:val="00C064AA"/>
    <w:rsid w:val="00C1156E"/>
    <w:rsid w:val="00C16C68"/>
    <w:rsid w:val="00C203B9"/>
    <w:rsid w:val="00C249D7"/>
    <w:rsid w:val="00C2713E"/>
    <w:rsid w:val="00C32A5C"/>
    <w:rsid w:val="00C4350B"/>
    <w:rsid w:val="00C455F9"/>
    <w:rsid w:val="00C608CD"/>
    <w:rsid w:val="00C807E6"/>
    <w:rsid w:val="00C96888"/>
    <w:rsid w:val="00C96B8A"/>
    <w:rsid w:val="00C97AC1"/>
    <w:rsid w:val="00CB05CB"/>
    <w:rsid w:val="00CB66FA"/>
    <w:rsid w:val="00CC0A86"/>
    <w:rsid w:val="00CC206E"/>
    <w:rsid w:val="00CC247E"/>
    <w:rsid w:val="00CC2C1D"/>
    <w:rsid w:val="00CD09BF"/>
    <w:rsid w:val="00CE5805"/>
    <w:rsid w:val="00CF4A45"/>
    <w:rsid w:val="00CF599B"/>
    <w:rsid w:val="00D01F21"/>
    <w:rsid w:val="00D0560C"/>
    <w:rsid w:val="00D10925"/>
    <w:rsid w:val="00D10DCD"/>
    <w:rsid w:val="00D14D70"/>
    <w:rsid w:val="00D23CAC"/>
    <w:rsid w:val="00D46C50"/>
    <w:rsid w:val="00D577CB"/>
    <w:rsid w:val="00D60960"/>
    <w:rsid w:val="00D63C27"/>
    <w:rsid w:val="00D80E99"/>
    <w:rsid w:val="00D81C84"/>
    <w:rsid w:val="00D82C47"/>
    <w:rsid w:val="00D86075"/>
    <w:rsid w:val="00DA10E2"/>
    <w:rsid w:val="00DA4576"/>
    <w:rsid w:val="00DC2745"/>
    <w:rsid w:val="00DC3B31"/>
    <w:rsid w:val="00DC49C6"/>
    <w:rsid w:val="00DC4A9F"/>
    <w:rsid w:val="00DC5DCC"/>
    <w:rsid w:val="00DD7BA0"/>
    <w:rsid w:val="00DE1BD0"/>
    <w:rsid w:val="00DE60E5"/>
    <w:rsid w:val="00DE6E99"/>
    <w:rsid w:val="00DF2BBD"/>
    <w:rsid w:val="00E10DD2"/>
    <w:rsid w:val="00E13F2A"/>
    <w:rsid w:val="00E13FFE"/>
    <w:rsid w:val="00E208DD"/>
    <w:rsid w:val="00E26638"/>
    <w:rsid w:val="00E3445E"/>
    <w:rsid w:val="00E3730E"/>
    <w:rsid w:val="00E439ED"/>
    <w:rsid w:val="00E46299"/>
    <w:rsid w:val="00E55117"/>
    <w:rsid w:val="00E55FAF"/>
    <w:rsid w:val="00E61C9C"/>
    <w:rsid w:val="00E6322B"/>
    <w:rsid w:val="00E65268"/>
    <w:rsid w:val="00E67682"/>
    <w:rsid w:val="00E84E90"/>
    <w:rsid w:val="00E92668"/>
    <w:rsid w:val="00E92C08"/>
    <w:rsid w:val="00E9434E"/>
    <w:rsid w:val="00ED0F62"/>
    <w:rsid w:val="00ED16BC"/>
    <w:rsid w:val="00ED23B9"/>
    <w:rsid w:val="00EE6952"/>
    <w:rsid w:val="00F0124B"/>
    <w:rsid w:val="00F01EC2"/>
    <w:rsid w:val="00F0373A"/>
    <w:rsid w:val="00F148E7"/>
    <w:rsid w:val="00F24D43"/>
    <w:rsid w:val="00F30C44"/>
    <w:rsid w:val="00F42B3D"/>
    <w:rsid w:val="00F50F48"/>
    <w:rsid w:val="00F554D3"/>
    <w:rsid w:val="00F72010"/>
    <w:rsid w:val="00F72AA8"/>
    <w:rsid w:val="00F8796F"/>
    <w:rsid w:val="00F94EBD"/>
    <w:rsid w:val="00FA363E"/>
    <w:rsid w:val="00FA600C"/>
    <w:rsid w:val="00FA6955"/>
    <w:rsid w:val="00FB019D"/>
    <w:rsid w:val="00FC06B9"/>
    <w:rsid w:val="00FC6EE2"/>
    <w:rsid w:val="00FD084A"/>
    <w:rsid w:val="00FD61FF"/>
    <w:rsid w:val="00FE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F22B"/>
  <w15:docId w15:val="{4E1AD4C4-980F-4686-92D3-8424AAA2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ED5"/>
    <w:rPr>
      <w:rFonts w:eastAsiaTheme="minorEastAsia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256E1"/>
    <w:pPr>
      <w:keepNext/>
      <w:keepLines/>
      <w:spacing w:after="240" w:line="360" w:lineRule="auto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B776C8"/>
    <w:pPr>
      <w:keepNext/>
      <w:keepLines/>
      <w:spacing w:before="120" w:after="120"/>
      <w:outlineLvl w:val="1"/>
    </w:pPr>
    <w:rPr>
      <w:rFonts w:asciiTheme="majorHAnsi" w:eastAsia="Arial" w:hAnsiTheme="majorHAnsi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91918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D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0A67B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256E1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27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0E7"/>
    <w:rPr>
      <w:rFonts w:eastAsiaTheme="minorEastAsia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F27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0E7"/>
    <w:rPr>
      <w:rFonts w:eastAsiaTheme="minorEastAsia"/>
      <w:sz w:val="20"/>
      <w:szCs w:val="20"/>
    </w:rPr>
  </w:style>
  <w:style w:type="character" w:styleId="Nmerodepgina">
    <w:name w:val="page number"/>
    <w:basedOn w:val="Fontepargpadro"/>
    <w:semiHidden/>
    <w:unhideWhenUsed/>
    <w:rsid w:val="00F270E7"/>
  </w:style>
  <w:style w:type="character" w:customStyle="1" w:styleId="Ttulo2Char">
    <w:name w:val="Título 2 Char"/>
    <w:basedOn w:val="Fontepargpadro"/>
    <w:link w:val="Ttulo2"/>
    <w:uiPriority w:val="9"/>
    <w:rsid w:val="00B776C8"/>
    <w:rPr>
      <w:rFonts w:asciiTheme="majorHAnsi" w:eastAsia="Arial" w:hAnsiTheme="majorHAnsi" w:cstheme="majorBidi"/>
      <w:b/>
      <w:color w:val="2F5496" w:themeColor="accent1" w:themeShade="BF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A0459E"/>
    <w:rPr>
      <w:color w:val="0000FF"/>
      <w:u w:val="single"/>
    </w:rPr>
  </w:style>
  <w:style w:type="paragraph" w:styleId="Textodenotaderodap">
    <w:name w:val="footnote text"/>
    <w:aliases w:val="fn,ALTS FOOTNOTE,NotaRodape,Footnote Text Char1 Char,Nota de rodapé Char Char1,fn Char Char1,ALTS FOOTNOTE Char1 Char,Footnote Text Char Char1 Char,ALTS FOOTNOTE Char Char Char1,Texto de rodapé"/>
    <w:basedOn w:val="Normal"/>
    <w:link w:val="TextodenotaderodapChar"/>
    <w:uiPriority w:val="99"/>
    <w:unhideWhenUsed/>
    <w:qFormat/>
    <w:rsid w:val="0090033F"/>
    <w:pPr>
      <w:spacing w:after="0" w:line="240" w:lineRule="auto"/>
    </w:pPr>
  </w:style>
  <w:style w:type="character" w:customStyle="1" w:styleId="TextodenotaderodapChar">
    <w:name w:val="Texto de nota de rodapé Char"/>
    <w:aliases w:val="fn Char,ALTS FOOTNOTE Char,NotaRodape Char,Footnote Text Char1 Char Char,Nota de rodapé Char Char1 Char,fn Char Char1 Char,ALTS FOOTNOTE Char1 Char Char,Footnote Text Char Char1 Char Char,ALTS FOOTNOTE Char Char Char1 Char"/>
    <w:basedOn w:val="Fontepargpadro"/>
    <w:link w:val="Textodenotaderodap"/>
    <w:uiPriority w:val="99"/>
    <w:rsid w:val="0090033F"/>
    <w:rPr>
      <w:rFonts w:eastAsiaTheme="minorEastAsia"/>
      <w:sz w:val="20"/>
      <w:szCs w:val="20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90033F"/>
    <w:rPr>
      <w:vertAlign w:val="superscript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D577CB"/>
    <w:pPr>
      <w:spacing w:line="240" w:lineRule="auto"/>
      <w:jc w:val="center"/>
    </w:pPr>
    <w:rPr>
      <w:rFonts w:eastAsia="Calibri" w:cs="Times New Roman"/>
      <w:b/>
      <w:iCs/>
      <w:color w:val="4472C4" w:themeColor="accent1"/>
      <w:sz w:val="18"/>
      <w:szCs w:val="18"/>
    </w:rPr>
  </w:style>
  <w:style w:type="table" w:styleId="Tabelacomgrade">
    <w:name w:val="Table Grid"/>
    <w:basedOn w:val="Tabelanormal"/>
    <w:uiPriority w:val="59"/>
    <w:rsid w:val="00022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A056A"/>
    <w:pPr>
      <w:spacing w:after="0" w:line="240" w:lineRule="auto"/>
    </w:pPr>
    <w:rPr>
      <w:rFonts w:eastAsiaTheme="minorEastAsia"/>
    </w:rPr>
  </w:style>
  <w:style w:type="table" w:styleId="TabeladeGrade5Escura-nfase1">
    <w:name w:val="Grid Table 5 Dark Accent 1"/>
    <w:basedOn w:val="Tabelanormal"/>
    <w:uiPriority w:val="50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Lista4-nfase1">
    <w:name w:val="List Table 4 Accent 1"/>
    <w:basedOn w:val="Tabelanormal"/>
    <w:uiPriority w:val="49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rsid w:val="00691918"/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table" w:styleId="TabeladeGrade4-nfase1">
    <w:name w:val="Grid Table 4 Accent 1"/>
    <w:basedOn w:val="Tabelanormal"/>
    <w:uiPriority w:val="49"/>
    <w:rsid w:val="00F774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Obsahtabulky">
    <w:name w:val="Obsah tabulky"/>
    <w:basedOn w:val="Normal"/>
    <w:rsid w:val="001D4864"/>
    <w:pPr>
      <w:widowControl w:val="0"/>
      <w:suppressLineNumbers/>
      <w:suppressAutoHyphens/>
      <w:spacing w:after="0" w:line="240" w:lineRule="auto"/>
      <w:jc w:val="left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paragraph" w:customStyle="1" w:styleId="Texto">
    <w:name w:val="Texto"/>
    <w:basedOn w:val="Normal"/>
    <w:rsid w:val="00AA38D6"/>
    <w:pPr>
      <w:spacing w:after="240" w:line="240" w:lineRule="auto"/>
      <w:ind w:firstLine="1134"/>
    </w:pPr>
    <w:rPr>
      <w:rFonts w:ascii="Arial" w:eastAsia="Times New Roman" w:hAnsi="Arial" w:cs="Times New Roman"/>
      <w:sz w:val="24"/>
    </w:rPr>
  </w:style>
  <w:style w:type="character" w:customStyle="1" w:styleId="Ttulo4Char">
    <w:name w:val="Título 4 Char"/>
    <w:basedOn w:val="Fontepargpadro"/>
    <w:link w:val="Ttulo4"/>
    <w:uiPriority w:val="9"/>
    <w:rsid w:val="00B64DE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64DE8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64DE8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64DE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B64DE8"/>
  </w:style>
  <w:style w:type="character" w:styleId="Refdecomentrio">
    <w:name w:val="annotation reference"/>
    <w:basedOn w:val="Fontepargpadro"/>
    <w:uiPriority w:val="99"/>
    <w:semiHidden/>
    <w:unhideWhenUsed/>
    <w:rsid w:val="00B64D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64DE8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64DE8"/>
    <w:rPr>
      <w:rFonts w:eastAsiaTheme="minorEastAs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4D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4DE8"/>
    <w:rPr>
      <w:rFonts w:eastAsiaTheme="minorEastAsia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2B5"/>
    <w:rPr>
      <w:rFonts w:ascii="Segoe UI" w:eastAsiaTheme="minorEastAsia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90517"/>
    <w:pPr>
      <w:spacing w:after="0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-formataoHTML">
    <w:name w:val="HTML Preformatted"/>
    <w:basedOn w:val="Normal"/>
    <w:link w:val="Pr-formataoHTMLChar"/>
    <w:uiPriority w:val="99"/>
    <w:unhideWhenUsed/>
    <w:rsid w:val="00724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44B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1735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04F3C"/>
    <w:pPr>
      <w:spacing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04F3C"/>
    <w:rPr>
      <w:rFonts w:eastAsiaTheme="minorEastAsia"/>
    </w:rPr>
  </w:style>
  <w:style w:type="character" w:styleId="Refdenotadefim">
    <w:name w:val="endnote reference"/>
    <w:basedOn w:val="Fontepargpadro"/>
    <w:uiPriority w:val="99"/>
    <w:semiHidden/>
    <w:unhideWhenUsed/>
    <w:rsid w:val="00C04F3C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3B4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3358">
          <w:marLeft w:val="-225"/>
          <w:marRight w:val="-225"/>
          <w:marTop w:val="240"/>
          <w:marBottom w:val="48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</w:divsChild>
    </w:div>
    <w:div w:id="1086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3666">
          <w:marLeft w:val="-225"/>
          <w:marRight w:val="-225"/>
          <w:marTop w:val="240"/>
          <w:marBottom w:val="48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</w:divsChild>
    </w:div>
    <w:div w:id="19745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3372GrjeEGJz533Tv+e/6Ig8jg==">CgMxLjAyCGguZ2pkZ3hzMgloLjMwajB6bGwyCWguMWZvYjl0ZTgAciExQTBkYkNGdjBlOXNZVWRvWWFIZHUwR0FoelZWcl9lN1E=</go:docsCustomData>
</go:gDocsCustomXmlDataStorage>
</file>

<file path=customXml/itemProps1.xml><?xml version="1.0" encoding="utf-8"?>
<ds:datastoreItem xmlns:ds="http://schemas.openxmlformats.org/officeDocument/2006/customXml" ds:itemID="{6D2D63D2-19B0-479F-B0D5-92E000E0F7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433</Words>
  <Characters>2450</Characters>
  <Application>Microsoft Office Word</Application>
  <DocSecurity>0</DocSecurity>
  <Lines>74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Cesar Benvenuto de Almeida</dc:creator>
  <cp:lastModifiedBy>Augusto Cesar Benvenuto de Almeida</cp:lastModifiedBy>
  <cp:revision>30</cp:revision>
  <dcterms:created xsi:type="dcterms:W3CDTF">2024-08-23T16:20:00Z</dcterms:created>
  <dcterms:modified xsi:type="dcterms:W3CDTF">2025-11-27T20:00:00Z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0x01010030FDF63F58483D4B86D5F957260AC658</vt:lpwstr>
  </property>
  <property fmtid="{D5CDD505-2E9C-101B-9397-08002B2CF9AE}" pid="3" name="MediaServiceImageTags">
    <vt:lpwstr>MediaServiceImageTags</vt:lpwstr>
  </property>
</Properties>
</file>