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16se w16cid w16 w16cex w16sdtdh wp14">
  <w:body>
    <w:p ns2:paraId="71BC7204" ns2:textId="77777777">
      <w:pPr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ns2:paraId="0D1BC449" ns2:textId="55C49607">
      <w:pPr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MATRIZ DE PLANEJAMENTO</w:t>
      </w:r>
    </w:p>
    <w:p ns2:paraId="46357FAD" ns2:textId="77777777">
      <w:pPr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ns2:paraId="5D2618CF" ns2:textId="6C9D6D25">
      <w:pPr>
        <w:pBdr/>
        <w:spacing w:after="200"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QUESTÃO GERAL DE AUDITORIA: [PREENCHER]</w:t>
      </w:r>
    </w:p>
    <w:tbl>
      <w:tblPr>
        <w:tblStyle w:val="1011"/>
        <w:tblW w:w="5000" w:type="pct"/>
        <w:tblBorders/>
        <w:tblLook w:val="04A0" w:firstRow="1" w:lastRow="0" w:firstColumn="1" w:lastColumn="0" w:noHBand="0" w:noVBand="1"/>
      </w:tblPr>
      <w:tblGrid>
        <w:gridCol w:w="2258"/>
        <w:gridCol w:w="3170"/>
        <w:gridCol w:w="3622"/>
        <w:gridCol w:w="4530"/>
        <w:gridCol w:w="4078"/>
        <w:gridCol w:w="4700"/>
      </w:tblGrid>
      <w:tr>
        <w:trPr>
          <w:tblHeader/>
        </w:trPr>
        <w:tc>
          <w:tcPr>
            <w:gridSpan w:val="6"/>
            <w:tcBorders/>
            <w:tcW w:w="5000" w:type="pct"/>
          </w:tcPr>
          <w:p ns2:paraId="7D29FCBB" ns2:textId="4EC62946">
            <w:pPr>
              <w:pBdr/>
              <w:spacing w:after="120"/>
              <w:ind/>
              <w:rPr>
                <w:rFonts w:ascii="Arial" w:hAnsi="Arial" w:cs="Arial"/>
                <w:sz w:val="20"/>
                <w:szCs w:val="20"/>
              </w:rPr>
            </w:pPr>
            <w:r>
              <w:t>QX: [QUESTÃO]</w:t>
            </w:r>
          </w:p>
          <w:p ns2:paraId="4ED18313" ns2:textId="42BA0AFF">
            <w:pPr>
              <w:pStyle w:val="1012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[SUBQUESTÃO]</w:t>
            </w:r>
          </w:p>
        </w:tc>
      </w:tr>
      <w:tr>
        <w:trPr>
          <w:tblHeader/>
        </w:trPr>
        <w:tc>
          <w:tcPr>
            <w:gridSpan w:val="6"/>
            <w:shd w:val="clear" w:color="auto" w:fill="bdd6ee" w:themeFill="accent5" w:themeFillTint="66"/>
            <w:tcBorders/>
            <w:tcW w:w="5000" w:type="pct"/>
          </w:tcPr>
          <w:p ns2:paraId="63566D7E" ns2:textId="69F154AC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RX.1: [RISCO]</w:t>
            </w:r>
          </w:p>
        </w:tc>
      </w:tr>
      <w:tr>
        <w:trPr>
          <w:tblHeader/>
        </w:trPr>
        <w:tc>
          <w:tcPr>
            <w:tcBorders/>
            <w:tcW w:w="2259" w:type="dxa"/>
            <w:vAlign w:val="center"/>
          </w:tcPr>
          <w:p ns2:paraId="5C2D7232" ns2:textId="280A56F4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FONTES DE INFORMAÇÃO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3172" w:type="dxa"/>
            <w:vAlign w:val="center"/>
          </w:tcPr>
          <w:p ns2:paraId="7208CA25" ns2:textId="5376F66C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INFORMAÇÕES REQUERIDAS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5471" w:type="dxa"/>
            <w:vAlign w:val="center"/>
          </w:tcPr>
          <w:p ns2:paraId="563FD7FD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CRITÉRIOS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2684" w:type="dxa"/>
            <w:vAlign w:val="center"/>
          </w:tcPr>
          <w:p ns2:paraId="6A4DEA23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PROCEDIMENTO DE AUDITORIA</w:t>
            </w:r>
            <w:r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r>
          </w:p>
        </w:tc>
        <w:tc>
          <w:tcPr>
            <w:tcBorders/>
            <w:tcW w:w="4080" w:type="dxa"/>
            <w:vAlign w:val="center"/>
          </w:tcPr>
          <w:p ns2:paraId="4A1C29C4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POSSÍVEIS EVIDÊNCIAS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</w:r>
          </w:p>
        </w:tc>
        <w:tc>
          <w:tcPr>
            <w:tcBorders/>
            <w:tcW w:w="4702" w:type="dxa"/>
            <w:vAlign w:val="center"/>
          </w:tcPr>
          <w:p ns2:paraId="357B1101" ns2:textId="77777777">
            <w:pPr>
              <w:pBdr/>
              <w:spacing w:after="0" w:before="40"/>
              <w:ind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POSSÍVEIS ACHADOS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59" w:type="dxa"/>
            <w:vAlign w:val="center"/>
          </w:tcPr>
          <w:p ns2:paraId="07477FA7" ns2:textId="4BBAC042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[CONTEÚDO]</w:t>
            </w:r>
          </w:p>
        </w:tc>
        <w:tc>
          <w:tcPr>
            <w:tcBorders/>
            <w:tcW w:w="3172" w:type="dxa"/>
            <w:vAlign w:val="center"/>
          </w:tcPr>
          <w:p ns2:paraId="1DD0E491" ns2:textId="77777777">
            <w:pPr>
              <w:pBdr/>
              <w:spacing w:after="120"/>
              <w:ind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[CONTEÚDO]</w:t>
            </w:r>
          </w:p>
        </w:tc>
        <w:tc>
          <w:tcPr>
            <w:tcBorders/>
            <w:tcW w:w="5471" w:type="dxa"/>
            <w:vAlign w:val="center"/>
          </w:tcPr>
          <w:p ns2:paraId="2667BB09" ns2:textId="2C1623C1">
            <w:pPr>
              <w:pStyle w:val="1010"/>
              <w:pBdr/>
              <w:spacing w:after="120"/>
              <w:ind/>
              <w:jc w:val="both"/>
              <w:rPr>
                <w:bCs/>
                <w:color w:val="auto"/>
                <w:sz w:val="18"/>
                <w:szCs w:val="18"/>
                <w:vertAlign w:val="superscript"/>
              </w:rPr>
            </w:pPr>
            <w:r>
              <w:rPr>
                <w:bCs/>
                <w:color w:val="auto"/>
                <w:sz w:val="18"/>
                <w:szCs w:val="18"/>
              </w:rPr>
              <w:t>[CONTEÚDO]</w:t>
            </w:r>
          </w:p>
        </w:tc>
        <w:tc>
          <w:tcPr>
            <w:tcBorders/>
            <w:tcW w:w="2684" w:type="dxa"/>
            <w:vAlign w:val="center"/>
          </w:tcPr>
          <w:p ns2:paraId="4C6E5B2E" ns2:textId="42100C78">
            <w:pPr>
              <w:pStyle w:val="1010"/>
              <w:pBdr/>
              <w:spacing w:after="120"/>
              <w:ind/>
              <w:jc w:val="both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[CONTEÚDO]</w:t>
            </w:r>
          </w:p>
        </w:tc>
        <w:tc>
          <w:tcPr>
            <w:tcBorders/>
            <w:tcW w:w="4080" w:type="dxa"/>
            <w:vAlign w:val="center"/>
          </w:tcPr>
          <w:p ns2:paraId="1E80855F" ns2:textId="1D853748">
            <w:pPr>
              <w:pBdr/>
              <w:spacing w:after="120"/>
              <w:ind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[CONTEÚDO]</w:t>
            </w:r>
          </w:p>
        </w:tc>
        <w:tc>
          <w:tcPr>
            <w:tcBorders/>
            <w:tcW w:w="4702" w:type="dxa"/>
            <w:vAlign w:val="center"/>
          </w:tcPr>
          <w:p ns2:paraId="11118515" ns2:textId="02403B9E">
            <w:pPr>
              <w:pBdr/>
              <w:spacing w:after="80"/>
              <w:ind w:firstLine="0"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[CONTEÚDO]</w:t>
            </w:r>
          </w:p>
        </w:tc>
      </w:tr>
    </w:tbl>
    <w:tbl>
      <w:tblPr>
        <w:tblStyle w:val="1011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73"/>
        <w:gridCol w:w="10495"/>
      </w:tblGrid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27086525" ns2:textId="5BC84706">
            <w:pPr>
              <w:pBdr/>
              <w:spacing w:line="276" w:lineRule="auto"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  <w:b/>
                <w:bCs/>
              </w:rPr>
              <w:t xml:space="preserve">Equipe de Auditoria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081D154F" ns2:textId="77777777">
            <w:pPr>
              <w:pBdr/>
              <w:spacing w:line="276" w:lineRule="auto"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Supervisor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1C42D2D4" ns2:textId="44C819D1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/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4A9ED85F" ns2:textId="2B0DC6CF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en-US"/>
              </w:rPr>
              <w:t/>
            </w:r>
          </w:p>
        </w:tc>
      </w:tr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477C9695" ns2:textId="261A00B8">
            <w:pPr>
              <w:pBdr/>
              <w:spacing w:line="276" w:lineRule="auto"/>
              <w:ind/>
              <w:rPr>
                <w:rFonts w:ascii="Arial" w:hAnsi="Arial" w:cs="Arial"/>
                <w:color w:val="212529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hd w:val="clear" w:color="auto" w:fill="ffffff"/>
              </w:rPr>
              <w:t/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11A9A3E1" ns2:textId="77777777">
            <w:pPr>
              <w:pBdr/>
              <w:spacing w:line="276" w:lineRule="auto"/>
              <w:ind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/>
            </w:r>
          </w:p>
        </w:tc>
      </w:tr>
      <w:tr>
        <w:trPr/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654" w:type="pct"/>
          </w:tcPr>
          <w:p ns2:paraId="7C650FE0" ns2:textId="156A8C0C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  <w:tc>
          <w:tcPr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tcW w:w="2346" w:type="pct"/>
          </w:tcPr>
          <w:p ns2:paraId="4C1EF345" ns2:textId="77777777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</w:tbl>
    <w:sectPr>
      <w:headerReference w:type="default" r:id="rId9"/>
      <w:footnotePr/>
      <w:endnotePr/>
      <w:type w:val="nextPage"/>
      <w:pgSz w:h="16840" w:orient="landscape" w:w="23808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858211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475EB2F" w14:textId="77777777">
      <w:pPr>
        <w:pBdr/>
        <w:spacing/>
        <w:ind/>
        <w:rPr/>
      </w:pPr>
      <w:r>
        <w:continuationSeparator/>
      </w:r>
      <w:r/>
    </w:p>
  </w:endnote>
  <w:endnote w:type="continuationNotice" w:id="1">
    <w:p w14:paraId="7A504E6D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NewRoman">
    <w:panose1 w:val="02020603050405020304"/>
  </w:font>
  <w:font w:name="Segoe UI">
    <w:panose1 w:val="020B05020404040202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86B9FD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3DE19FB1" w14:textId="77777777">
      <w:pPr>
        <w:pBdr/>
        <w:spacing/>
        <w:ind/>
        <w:rPr/>
      </w:pPr>
      <w:r>
        <w:continuationSeparator/>
      </w:r>
      <w:r/>
    </w:p>
  </w:footnote>
  <w:footnote w:type="continuationNotice" w:id="1">
    <w:p w14:paraId="16EFF2DF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p14">
  <w:tbl>
    <w:tblPr>
      <w:tblStyle w:val="1011"/>
      <w:tblW w:w="2239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838"/>
      <w:gridCol w:w="7093"/>
      <w:gridCol w:w="13466"/>
    </w:tblGrid>
    <w:tr>
      <w:trPr/>
      <w:tc>
        <w:tcPr>
          <w:tcBorders/>
          <w:tcW w:w="1838" w:type="dxa"/>
        </w:tcPr>
        <w:p ns2:paraId="4885B09B" ns2:textId="42238352">
          <w:pPr>
            <w:pStyle w:val="1008"/>
            <w:pBdr/>
            <w:spacing w:before="0"/>
            <w:ind w:left="0"/>
            <w:rPr/>
          </w:pPr>
          <w:r/>
          <w:r/>
        </w:p>
      </w:tc>
      <w:tc>
        <w:tcPr>
          <w:tcBorders/>
          <w:tcW w:w="7093" w:type="dxa"/>
        </w:tcPr>
        <w:p ns2:paraId="7692314E" ns2:textId="7732243A">
          <w:pPr>
            <w:pStyle w:val="1004"/>
            <w:pBdr/>
            <w:spacing/>
            <w:ind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SECRETARIA-GERAL</w:t>
          </w:r>
          <w:r>
            <w:rPr>
              <w:rFonts w:ascii="Arial" w:hAnsi="Arial" w:cs="Arial"/>
              <w:spacing w:val="-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 xml:space="preserve">DE</w:t>
          </w:r>
          <w:r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 xml:space="preserve">CONTROLE</w:t>
          </w:r>
          <w:r>
            <w:rPr>
              <w:rFonts w:ascii="Arial" w:hAnsi="Arial" w:cs="Arial"/>
              <w:spacing w:val="-1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sz w:val="16"/>
              <w:szCs w:val="16"/>
            </w:rPr>
            <w:t xml:space="preserve">EXTERNO</w:t>
          </w:r>
          <w:r>
            <w:rPr>
              <w:rFonts w:ascii="Arial" w:hAnsi="Arial" w:cs="Arial"/>
              <w:sz w:val="16"/>
              <w:szCs w:val="16"/>
            </w:rPr>
          </w:r>
          <w:r>
            <w:rPr>
              <w:rFonts w:ascii="Arial" w:hAnsi="Arial" w:cs="Arial"/>
              <w:sz w:val="16"/>
              <w:szCs w:val="16"/>
            </w:rPr>
          </w:r>
        </w:p>
        <w:p ns2:paraId="617A7E23" ns2:textId="59A4ABCC">
          <w:pPr>
            <w:pStyle w:val="1008"/>
            <w:pBdr/>
            <w:tabs>
              <w:tab w:val="left" w:leader="none" w:pos="6105"/>
            </w:tabs>
            <w:spacing w:before="0"/>
            <w:ind w:left="0"/>
            <w:jc w:val="left"/>
            <w:rPr>
              <w:rFonts w:eastAsia="Arial MT"/>
              <w:b w:val="0"/>
              <w:bCs w:val="0"/>
              <w:sz w:val="16"/>
              <w:szCs w:val="16"/>
            </w:rPr>
          </w:pPr>
          <w:r>
            <w:rPr>
              <w:rFonts w:eastAsia="Arial MT"/>
              <w:b w:val="0"/>
              <w:bCs w:val="0"/>
              <w:sz w:val="16"/>
              <w:szCs w:val="16"/>
            </w:rPr>
            <w:t xml:space="preserve">SUBSECRETARIA DE CONTROLE DE POLÍTICAS DE CIDADANIA</w:t>
          </w:r>
          <w:r>
            <w:rPr>
              <w:rFonts w:eastAsia="Arial MT"/>
              <w:b w:val="0"/>
              <w:bCs w:val="0"/>
              <w:sz w:val="16"/>
              <w:szCs w:val="16"/>
            </w:rPr>
          </w:r>
          <w:r>
            <w:rPr>
              <w:rFonts w:eastAsia="Arial MT"/>
              <w:b w:val="0"/>
              <w:bCs w:val="0"/>
              <w:sz w:val="16"/>
              <w:szCs w:val="16"/>
            </w:rPr>
          </w:r>
        </w:p>
        <w:p ns2:paraId="4BD4FB4E" ns2:textId="3216BC59">
          <w:pPr>
            <w:pStyle w:val="1008"/>
            <w:pBdr/>
            <w:spacing w:before="0"/>
            <w:ind w:left="0"/>
            <w:jc w:val="left"/>
            <w:rPr>
              <w:sz w:val="16"/>
              <w:szCs w:val="16"/>
            </w:rPr>
          </w:pPr>
          <w:r>
            <w:rPr>
              <w:rFonts w:eastAsia="Arial MT"/>
              <w:b w:val="0"/>
              <w:bCs w:val="0"/>
              <w:sz w:val="16"/>
              <w:szCs w:val="16"/>
            </w:rPr>
            <w:t xml:space="preserve">COORDENADORIA DE AUDITORIA DE POLÍTICAS EM TECNOLOGIA DA INFORMAÇÃO</w:t>
          </w:r>
          <w:r>
            <w:rPr>
              <w:sz w:val="16"/>
              <w:szCs w:val="16"/>
            </w:rPr>
          </w:r>
          <w:r>
            <w:rPr>
              <w:sz w:val="16"/>
              <w:szCs w:val="16"/>
            </w:rPr>
          </w:r>
        </w:p>
      </w:tc>
      <w:tc>
        <w:tcPr>
          <w:tcBorders/>
          <w:tcW w:w="13466" w:type="dxa"/>
        </w:tcPr>
        <w:p ns2:paraId="17267BE2" ns2:textId="617A7088">
          <w:pPr>
            <w:pBdr/>
            <w:tabs>
              <w:tab w:val="left" w:leader="none" w:pos="2142"/>
              <w:tab w:val="right" w:leader="none" w:pos="14034"/>
            </w:tabs>
            <w:spacing w:after="120"/>
            <w:ind w:firstLine="386" w:left="-386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FISCALIZAÇÃO</w:t>
          </w:r>
          <w:r>
            <w:rPr>
              <w:rFonts w:ascii="Arial" w:hAnsi="Arial" w:cs="Arial"/>
              <w:sz w:val="18"/>
              <w:szCs w:val="18"/>
            </w:rPr>
            <w:t>: [PREENCHER]</w:t>
          </w:r>
        </w:p>
        <w:p ns2:paraId="3A6B45F9" ns2:textId="6FCBAC11">
          <w:pPr>
            <w:pBdr/>
            <w:spacing w:after="120"/>
            <w:ind/>
            <w:jc w:val="both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JURISDICIONADOS</w:t>
          </w:r>
          <w:r>
            <w:rPr>
              <w:rFonts w:ascii="Arial" w:hAnsi="Arial" w:cs="Arial"/>
              <w:sz w:val="18"/>
              <w:szCs w:val="18"/>
            </w:rPr>
            <w:t>: [PREENCHER]</w:t>
          </w:r>
        </w:p>
        <w:p ns2:paraId="44B9C6BD" ns2:textId="61CE63E0">
          <w:pPr>
            <w:pStyle w:val="1027"/>
            <w:pBdr/>
            <w:spacing w:after="120"/>
            <w:ind/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OBJETIVO DA AUDITORIA</w:t>
          </w:r>
          <w:r>
            <w:rPr>
              <w:rFonts w:ascii="Arial" w:hAnsi="Arial" w:cs="Arial"/>
              <w:sz w:val="18"/>
              <w:szCs w:val="18"/>
            </w:rPr>
            <w:t>: [PREENCHER]</w:t>
          </w:r>
        </w:p>
      </w:tc>
    </w:tr>
  </w:tbl>
  <w:p ns2:paraId="3AB268CB" ns2:textId="77777777">
    <w:pPr>
      <w:pBdr/>
      <w:spacing/>
      <w:ind/>
      <w:jc w:val="center"/>
      <w:rPr>
        <w:bCs/>
        <w:sz w:val="12"/>
        <w:szCs w:val="12"/>
      </w:rPr>
    </w:pPr>
    <w:r>
      <w:rPr>
        <w:bCs/>
        <w:sz w:val="12"/>
        <w:szCs w:val="12"/>
      </w:rPr>
    </w:r>
    <w:r>
      <w:rPr>
        <w:bCs/>
        <w:sz w:val="12"/>
        <w:szCs w:val="12"/>
      </w:rPr>
    </w:r>
    <w:r>
      <w:rPr>
        <w:bCs/>
        <w:sz w:val="12"/>
        <w:szCs w:val="12"/>
      </w:rPr>
    </w:r>
  </w:p>
  <w:p ns2:paraId="10951264" ns2:textId="77777777">
    <w:pPr>
      <w:pStyle w:val="1004"/>
      <w:pBdr/>
      <w:spacing/>
      <w:ind/>
      <w:rPr>
        <w:sz w:val="2"/>
        <w:szCs w:val="2"/>
      </w:rPr>
    </w:pPr>
    <w:r>
      <w:rPr>
        <w:sz w:val="2"/>
        <w:szCs w:val="2"/>
      </w:rPr>
    </w:r>
    <w:r>
      <w:rPr>
        <w:sz w:val="2"/>
        <w:szCs w:val="2"/>
      </w:rPr>
    </w:r>
    <w:r>
      <w:rPr>
        <w:sz w:val="2"/>
        <w:szCs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A24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0FF09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4CD13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FD831B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398136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2BE16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78F57F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5D4027F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72F56DB6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9">
    <w:nsid w:val="76AC7162"/>
    <w:lvl w:ilvl="0">
      <w:isLgl w:val="false"/>
      <w:lvlJc w:val="left"/>
      <w:lvlText w:val="C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0">
    <w:nsid w:val="7E4D28B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F38510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0B6A24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B6A24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B6A24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5"/>
  </w:num>
  <w:num w:numId="9">
    <w:abstractNumId w:val="4"/>
  </w:num>
  <w:num w:numId="10">
    <w:abstractNumId w:val="2"/>
  </w:num>
  <w:num w:numId="11">
    <w:abstractNumId w:val="8"/>
  </w:num>
  <w:num w:numId="12">
    <w:abstractNumId w:val="9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3">
    <w:name w:val="Table Grid Light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1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2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1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2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3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5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6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8">
    <w:name w:val="Heading 1"/>
    <w:basedOn w:val="1000"/>
    <w:next w:val="1000"/>
    <w:link w:val="9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9">
    <w:name w:val="Heading 2"/>
    <w:basedOn w:val="1000"/>
    <w:next w:val="1000"/>
    <w:link w:val="9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50">
    <w:name w:val="Heading 3"/>
    <w:basedOn w:val="1000"/>
    <w:next w:val="1000"/>
    <w:link w:val="9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1">
    <w:name w:val="Heading 4"/>
    <w:basedOn w:val="1000"/>
    <w:next w:val="1000"/>
    <w:link w:val="9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2">
    <w:name w:val="Heading 5"/>
    <w:basedOn w:val="1000"/>
    <w:next w:val="1000"/>
    <w:link w:val="9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3">
    <w:name w:val="Heading 6"/>
    <w:basedOn w:val="1000"/>
    <w:next w:val="1000"/>
    <w:link w:val="9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4">
    <w:name w:val="Heading 7"/>
    <w:basedOn w:val="1000"/>
    <w:next w:val="1000"/>
    <w:link w:val="9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5">
    <w:name w:val="Heading 8"/>
    <w:basedOn w:val="1000"/>
    <w:next w:val="1000"/>
    <w:link w:val="9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6">
    <w:name w:val="Heading 9"/>
    <w:basedOn w:val="1000"/>
    <w:next w:val="1000"/>
    <w:link w:val="9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7">
    <w:name w:val="Heading 1 Char"/>
    <w:basedOn w:val="1001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8">
    <w:name w:val="Heading 2 Char"/>
    <w:basedOn w:val="1001"/>
    <w:link w:val="9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9">
    <w:name w:val="Heading 3 Char"/>
    <w:basedOn w:val="1001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0">
    <w:name w:val="Heading 4 Char"/>
    <w:basedOn w:val="1001"/>
    <w:link w:val="9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1">
    <w:name w:val="Heading 5 Char"/>
    <w:basedOn w:val="1001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2">
    <w:name w:val="Heading 6 Char"/>
    <w:basedOn w:val="1001"/>
    <w:link w:val="9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3">
    <w:name w:val="Heading 7 Char"/>
    <w:basedOn w:val="1001"/>
    <w:link w:val="9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4">
    <w:name w:val="Heading 8 Char"/>
    <w:basedOn w:val="1001"/>
    <w:link w:val="9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5">
    <w:name w:val="Heading 9 Char"/>
    <w:basedOn w:val="1001"/>
    <w:link w:val="9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6">
    <w:name w:val="Title Char"/>
    <w:basedOn w:val="1001"/>
    <w:link w:val="10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7">
    <w:name w:val="Subtitle"/>
    <w:basedOn w:val="1000"/>
    <w:next w:val="1000"/>
    <w:link w:val="9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8">
    <w:name w:val="Subtitle Char"/>
    <w:basedOn w:val="1001"/>
    <w:link w:val="9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9">
    <w:name w:val="Quote"/>
    <w:basedOn w:val="1000"/>
    <w:next w:val="1000"/>
    <w:link w:val="9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0">
    <w:name w:val="Quote Char"/>
    <w:basedOn w:val="1001"/>
    <w:link w:val="9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1">
    <w:name w:val="Intense Emphasis"/>
    <w:basedOn w:val="10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2">
    <w:name w:val="Intense Quote"/>
    <w:basedOn w:val="1000"/>
    <w:next w:val="1000"/>
    <w:link w:val="9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3">
    <w:name w:val="Intense Quote Char"/>
    <w:basedOn w:val="1001"/>
    <w:link w:val="9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4">
    <w:name w:val="Intense Reference"/>
    <w:basedOn w:val="10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5">
    <w:name w:val="No Spacing"/>
    <w:basedOn w:val="1000"/>
    <w:uiPriority w:val="1"/>
    <w:qFormat/>
    <w:pPr>
      <w:pBdr/>
      <w:spacing w:after="0" w:line="240" w:lineRule="auto"/>
      <w:ind/>
    </w:pPr>
  </w:style>
  <w:style w:type="character" w:styleId="976">
    <w:name w:val="Subtle Emphasis"/>
    <w:basedOn w:val="10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7">
    <w:name w:val="Emphasis"/>
    <w:basedOn w:val="1001"/>
    <w:uiPriority w:val="20"/>
    <w:qFormat/>
    <w:pPr>
      <w:pBdr/>
      <w:spacing/>
      <w:ind/>
    </w:pPr>
    <w:rPr>
      <w:i/>
      <w:iCs/>
    </w:rPr>
  </w:style>
  <w:style w:type="character" w:styleId="978">
    <w:name w:val="Strong"/>
    <w:basedOn w:val="1001"/>
    <w:uiPriority w:val="22"/>
    <w:qFormat/>
    <w:pPr>
      <w:pBdr/>
      <w:spacing/>
      <w:ind/>
    </w:pPr>
    <w:rPr>
      <w:b/>
      <w:bCs/>
    </w:rPr>
  </w:style>
  <w:style w:type="character" w:styleId="979">
    <w:name w:val="Subtle Reference"/>
    <w:basedOn w:val="10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0">
    <w:name w:val="Book Title"/>
    <w:basedOn w:val="10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1">
    <w:name w:val="Header Char"/>
    <w:basedOn w:val="1001"/>
    <w:link w:val="1004"/>
    <w:uiPriority w:val="99"/>
    <w:pPr>
      <w:pBdr/>
      <w:spacing/>
      <w:ind/>
    </w:pPr>
  </w:style>
  <w:style w:type="character" w:styleId="982">
    <w:name w:val="Footer Char"/>
    <w:basedOn w:val="1001"/>
    <w:link w:val="1006"/>
    <w:uiPriority w:val="99"/>
    <w:pPr>
      <w:pBdr/>
      <w:spacing/>
      <w:ind/>
    </w:pPr>
  </w:style>
  <w:style w:type="paragraph" w:styleId="983">
    <w:name w:val="Caption"/>
    <w:basedOn w:val="1000"/>
    <w:next w:val="10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84">
    <w:name w:val="Footnote Text Char"/>
    <w:basedOn w:val="1001"/>
    <w:link w:val="1018"/>
    <w:uiPriority w:val="99"/>
    <w:semiHidden/>
    <w:pPr>
      <w:pBdr/>
      <w:spacing/>
      <w:ind/>
    </w:pPr>
    <w:rPr>
      <w:sz w:val="20"/>
      <w:szCs w:val="20"/>
    </w:rPr>
  </w:style>
  <w:style w:type="paragraph" w:styleId="985">
    <w:name w:val="endnote text"/>
    <w:basedOn w:val="1000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Endnote Text Char"/>
    <w:basedOn w:val="1001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end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paragraph" w:styleId="988">
    <w:name w:val="toc 1"/>
    <w:basedOn w:val="1000"/>
    <w:next w:val="1000"/>
    <w:uiPriority w:val="39"/>
    <w:unhideWhenUsed/>
    <w:pPr>
      <w:pBdr/>
      <w:spacing w:after="100"/>
      <w:ind/>
    </w:pPr>
  </w:style>
  <w:style w:type="paragraph" w:styleId="989">
    <w:name w:val="toc 2"/>
    <w:basedOn w:val="1000"/>
    <w:next w:val="1000"/>
    <w:uiPriority w:val="39"/>
    <w:unhideWhenUsed/>
    <w:pPr>
      <w:pBdr/>
      <w:spacing w:after="100"/>
      <w:ind w:left="220"/>
    </w:pPr>
  </w:style>
  <w:style w:type="paragraph" w:styleId="990">
    <w:name w:val="toc 3"/>
    <w:basedOn w:val="1000"/>
    <w:next w:val="1000"/>
    <w:uiPriority w:val="39"/>
    <w:unhideWhenUsed/>
    <w:pPr>
      <w:pBdr/>
      <w:spacing w:after="100"/>
      <w:ind w:left="440"/>
    </w:pPr>
  </w:style>
  <w:style w:type="paragraph" w:styleId="991">
    <w:name w:val="toc 4"/>
    <w:basedOn w:val="1000"/>
    <w:next w:val="1000"/>
    <w:uiPriority w:val="39"/>
    <w:unhideWhenUsed/>
    <w:pPr>
      <w:pBdr/>
      <w:spacing w:after="100"/>
      <w:ind w:left="660"/>
    </w:pPr>
  </w:style>
  <w:style w:type="paragraph" w:styleId="992">
    <w:name w:val="toc 5"/>
    <w:basedOn w:val="1000"/>
    <w:next w:val="1000"/>
    <w:uiPriority w:val="39"/>
    <w:unhideWhenUsed/>
    <w:pPr>
      <w:pBdr/>
      <w:spacing w:after="100"/>
      <w:ind w:left="880"/>
    </w:pPr>
  </w:style>
  <w:style w:type="paragraph" w:styleId="993">
    <w:name w:val="toc 6"/>
    <w:basedOn w:val="1000"/>
    <w:next w:val="1000"/>
    <w:uiPriority w:val="39"/>
    <w:unhideWhenUsed/>
    <w:pPr>
      <w:pBdr/>
      <w:spacing w:after="100"/>
      <w:ind w:left="1100"/>
    </w:pPr>
  </w:style>
  <w:style w:type="paragraph" w:styleId="994">
    <w:name w:val="toc 7"/>
    <w:basedOn w:val="1000"/>
    <w:next w:val="1000"/>
    <w:uiPriority w:val="39"/>
    <w:unhideWhenUsed/>
    <w:pPr>
      <w:pBdr/>
      <w:spacing w:after="100"/>
      <w:ind w:left="1320"/>
    </w:pPr>
  </w:style>
  <w:style w:type="paragraph" w:styleId="995">
    <w:name w:val="toc 8"/>
    <w:basedOn w:val="1000"/>
    <w:next w:val="1000"/>
    <w:uiPriority w:val="39"/>
    <w:unhideWhenUsed/>
    <w:pPr>
      <w:pBdr/>
      <w:spacing w:after="100"/>
      <w:ind w:left="1540"/>
    </w:pPr>
  </w:style>
  <w:style w:type="paragraph" w:styleId="996">
    <w:name w:val="toc 9"/>
    <w:basedOn w:val="1000"/>
    <w:next w:val="1000"/>
    <w:uiPriority w:val="39"/>
    <w:unhideWhenUsed/>
    <w:pPr>
      <w:pBdr/>
      <w:spacing w:after="100"/>
      <w:ind w:left="1760"/>
    </w:pPr>
  </w:style>
  <w:style w:type="character" w:styleId="997">
    <w:name w:val="Placeholder Text"/>
    <w:basedOn w:val="1001"/>
    <w:uiPriority w:val="99"/>
    <w:semiHidden/>
    <w:pPr>
      <w:pBdr/>
      <w:spacing/>
      <w:ind/>
    </w:pPr>
    <w:rPr>
      <w:color w:val="666666"/>
    </w:rPr>
  </w:style>
  <w:style w:type="paragraph" w:styleId="998">
    <w:name w:val="TOC Heading"/>
    <w:uiPriority w:val="39"/>
    <w:unhideWhenUsed/>
    <w:pPr>
      <w:pBdr/>
      <w:spacing/>
      <w:ind/>
    </w:pPr>
  </w:style>
  <w:style w:type="paragraph" w:styleId="999">
    <w:name w:val="table of figures"/>
    <w:basedOn w:val="1000"/>
    <w:next w:val="1000"/>
    <w:uiPriority w:val="99"/>
    <w:unhideWhenUsed/>
    <w:pPr>
      <w:pBdr/>
      <w:spacing w:after="0" w:afterAutospacing="0"/>
      <w:ind/>
    </w:pPr>
  </w:style>
  <w:style w:type="paragraph" w:styleId="100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1001" w:default="1">
    <w:name w:val="Default Paragraph Font"/>
    <w:uiPriority w:val="1"/>
    <w:semiHidden/>
    <w:unhideWhenUsed/>
    <w:pPr>
      <w:pBdr/>
      <w:spacing/>
      <w:ind/>
    </w:pPr>
  </w:style>
  <w:style w:type="table" w:styleId="10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3" w:default="1">
    <w:name w:val="No List"/>
    <w:uiPriority w:val="99"/>
    <w:semiHidden/>
    <w:unhideWhenUsed/>
    <w:pPr>
      <w:pBdr/>
      <w:spacing/>
      <w:ind/>
    </w:pPr>
  </w:style>
  <w:style w:type="paragraph" w:styleId="1004">
    <w:name w:val="Header"/>
    <w:basedOn w:val="1000"/>
    <w:link w:val="1005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1005" w:customStyle="1">
    <w:name w:val="Cabeçalho Char"/>
    <w:basedOn w:val="1001"/>
    <w:link w:val="1004"/>
    <w:uiPriority w:val="99"/>
    <w:pPr>
      <w:pBdr/>
      <w:spacing/>
      <w:ind/>
    </w:pPr>
  </w:style>
  <w:style w:type="paragraph" w:styleId="1006">
    <w:name w:val="Footer"/>
    <w:basedOn w:val="1000"/>
    <w:link w:val="1007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1007" w:customStyle="1">
    <w:name w:val="Rodapé Char"/>
    <w:basedOn w:val="1001"/>
    <w:link w:val="1006"/>
    <w:uiPriority w:val="99"/>
    <w:pPr>
      <w:pBdr/>
      <w:spacing/>
      <w:ind/>
    </w:pPr>
  </w:style>
  <w:style w:type="paragraph" w:styleId="1008">
    <w:name w:val="Title"/>
    <w:basedOn w:val="1000"/>
    <w:link w:val="1009"/>
    <w:uiPriority w:val="10"/>
    <w:qFormat/>
    <w:pPr>
      <w:widowControl w:val="false"/>
      <w:pBdr/>
      <w:spacing w:before="83"/>
      <w:ind w:right="310" w:left="277"/>
      <w:jc w:val="center"/>
    </w:pPr>
    <w:rPr>
      <w:rFonts w:ascii="Arial" w:hAnsi="Arial" w:eastAsia="Arial" w:cs="Arial"/>
      <w:b/>
      <w:bCs/>
      <w:sz w:val="23"/>
      <w:szCs w:val="23"/>
      <w:lang w:val="pt-PT" w:eastAsia="en-US"/>
    </w:rPr>
  </w:style>
  <w:style w:type="character" w:styleId="1009" w:customStyle="1">
    <w:name w:val="Título Char"/>
    <w:basedOn w:val="1001"/>
    <w:link w:val="1008"/>
    <w:uiPriority w:val="10"/>
    <w:pPr>
      <w:pBdr/>
      <w:spacing/>
      <w:ind/>
    </w:pPr>
    <w:rPr>
      <w:rFonts w:ascii="Arial" w:hAnsi="Arial" w:eastAsia="Arial" w:cs="Arial"/>
      <w:b/>
      <w:bCs/>
      <w:sz w:val="23"/>
      <w:szCs w:val="23"/>
      <w:lang w:val="pt-PT"/>
    </w:rPr>
  </w:style>
  <w:style w:type="paragraph" w:styleId="1010" w:customStyle="1">
    <w:name w:val="Default"/>
    <w:pPr>
      <w:pBdr/>
      <w:spacing w:after="0" w:line="240" w:lineRule="auto"/>
      <w:ind/>
    </w:pPr>
    <w:rPr>
      <w:rFonts w:ascii="Arial" w:hAnsi="Arial" w:eastAsia="Times New Roman" w:cs="Arial"/>
      <w:color w:val="000000"/>
      <w:sz w:val="24"/>
      <w:szCs w:val="24"/>
      <w:lang w:eastAsia="pt-BR"/>
    </w:rPr>
  </w:style>
  <w:style w:type="table" w:styleId="1011">
    <w:name w:val="Table Grid"/>
    <w:basedOn w:val="100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2">
    <w:name w:val="List Paragraph"/>
    <w:basedOn w:val="1000"/>
    <w:uiPriority w:val="34"/>
    <w:qFormat/>
    <w:pPr>
      <w:pBdr/>
      <w:spacing/>
      <w:ind w:left="720"/>
      <w:contextualSpacing w:val="true"/>
    </w:pPr>
  </w:style>
  <w:style w:type="character" w:styleId="1013">
    <w:name w:val="annotation reference"/>
    <w:basedOn w:val="100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14">
    <w:name w:val="annotation text"/>
    <w:basedOn w:val="1000"/>
    <w:link w:val="1015"/>
    <w:uiPriority w:val="99"/>
    <w:unhideWhenUsed/>
    <w:pPr>
      <w:pBdr/>
      <w:spacing/>
      <w:ind/>
    </w:pPr>
    <w:rPr>
      <w:sz w:val="20"/>
      <w:szCs w:val="20"/>
    </w:rPr>
  </w:style>
  <w:style w:type="character" w:styleId="1015" w:customStyle="1">
    <w:name w:val="Texto de comentário Char"/>
    <w:basedOn w:val="1001"/>
    <w:link w:val="1014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1016">
    <w:name w:val="annotation subject"/>
    <w:basedOn w:val="1014"/>
    <w:next w:val="1014"/>
    <w:link w:val="1017"/>
    <w:uiPriority w:val="99"/>
    <w:semiHidden/>
    <w:unhideWhenUsed/>
    <w:pPr>
      <w:pBdr/>
      <w:spacing/>
      <w:ind/>
    </w:pPr>
    <w:rPr>
      <w:b/>
      <w:bCs/>
    </w:rPr>
  </w:style>
  <w:style w:type="character" w:styleId="1017" w:customStyle="1">
    <w:name w:val="Assunto do comentário Char"/>
    <w:basedOn w:val="1015"/>
    <w:link w:val="1016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pt-BR"/>
    </w:rPr>
  </w:style>
  <w:style w:type="paragraph" w:styleId="1018">
    <w:name w:val="footnote text"/>
    <w:basedOn w:val="1000"/>
    <w:link w:val="101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19" w:customStyle="1">
    <w:name w:val="Texto de nota de rodapé Char"/>
    <w:basedOn w:val="1001"/>
    <w:link w:val="1018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1020">
    <w:name w:val="footnote reference"/>
    <w:basedOn w:val="1001"/>
    <w:uiPriority w:val="99"/>
    <w:unhideWhenUsed/>
    <w:pPr>
      <w:pBdr/>
      <w:spacing/>
      <w:ind/>
    </w:pPr>
    <w:rPr>
      <w:vertAlign w:val="superscript"/>
    </w:rPr>
  </w:style>
  <w:style w:type="character" w:styleId="1021">
    <w:name w:val="Hyperlink"/>
    <w:basedOn w:val="10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2">
    <w:name w:val="Unresolved Mention"/>
    <w:basedOn w:val="100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23">
    <w:name w:val="FollowedHyperlink"/>
    <w:basedOn w:val="10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4">
    <w:name w:val="Balloon Text"/>
    <w:basedOn w:val="1000"/>
    <w:link w:val="1025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025" w:customStyle="1">
    <w:name w:val="Texto de balão Char"/>
    <w:basedOn w:val="1001"/>
    <w:link w:val="1024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  <w:lang w:eastAsia="pt-BR"/>
    </w:rPr>
  </w:style>
  <w:style w:type="paragraph" w:styleId="1026">
    <w:name w:val="Revision"/>
    <w:hidden/>
    <w:uiPriority w:val="99"/>
    <w:semiHidden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1027">
    <w:name w:val="Body Text"/>
    <w:basedOn w:val="1000"/>
    <w:link w:val="1028"/>
    <w:pPr>
      <w:pBdr/>
      <w:spacing/>
      <w:ind/>
      <w:jc w:val="both"/>
    </w:pPr>
    <w:rPr>
      <w:rFonts w:ascii="TimesNewRoman" w:hAnsi="TimesNewRoman"/>
      <w:sz w:val="19"/>
      <w:szCs w:val="19"/>
    </w:rPr>
  </w:style>
  <w:style w:type="character" w:styleId="1028" w:customStyle="1">
    <w:name w:val="Corpo de texto Char"/>
    <w:basedOn w:val="1001"/>
    <w:link w:val="1027"/>
    <w:pPr>
      <w:pBdr/>
      <w:spacing/>
      <w:ind/>
    </w:pPr>
    <w:rPr>
      <w:rFonts w:ascii="TimesNewRoman" w:hAnsi="TimesNewRoman" w:eastAsia="Times New Roman" w:cs="Times New Roman"/>
      <w:sz w:val="19"/>
      <w:szCs w:val="19"/>
      <w:lang w:eastAsia="pt-B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c24b4c-a19a-4093-bf78-d5942ee237c3" xsi:nil="true"/>
    <lcf76f155ced4ddcb4097134ff3c332f xmlns="fdb186c7-7373-495f-878c-f0f79ab361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C7017C8683A4E8D8838A33F67DDC9" ma:contentTypeVersion="10" ma:contentTypeDescription="Crie um novo documento." ma:contentTypeScope="" ma:versionID="40418b09319f9a2ee1ad34ac94a4982c">
  <xsd:schema xmlns:xsd="http://www.w3.org/2001/XMLSchema" xmlns:xs="http://www.w3.org/2001/XMLSchema" xmlns:p="http://schemas.microsoft.com/office/2006/metadata/properties" xmlns:ns2="fdb186c7-7373-495f-878c-f0f79ab36130" xmlns:ns3="a2c24b4c-a19a-4093-bf78-d5942ee237c3" targetNamespace="http://schemas.microsoft.com/office/2006/metadata/properties" ma:root="true" ma:fieldsID="279706ca315d76014cd459137316f840" ns2:_="" ns3:_="">
    <xsd:import namespace="fdb186c7-7373-495f-878c-f0f79ab36130"/>
    <xsd:import namespace="a2c24b4c-a19a-4093-bf78-d5942ee237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86c7-7373-495f-878c-f0f79ab361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94074d8-97da-4deb-a367-6d65a6a9ab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24b4c-a19a-4093-bf78-d5942ee237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689da7-651f-49aa-89b2-0746064c56a5}" ma:internalName="TaxCatchAll" ma:showField="CatchAllData" ma:web="a2c24b4c-a19a-4093-bf78-d5942ee237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FBFA4F3B-2708-4731-A0D3-85F4C0631F4E">
  <ds:schemaRefs>
    <ds:schemaRef ds:uri="http://schemas.microsoft.com/office/2006/metadata/properties"/>
    <ds:schemaRef ds:uri="http://schemas.microsoft.com/office/infopath/2007/PartnerControls"/>
    <ds:schemaRef ds:uri="a2c24b4c-a19a-4093-bf78-d5942ee237c3"/>
    <ds:schemaRef ds:uri="fdb186c7-7373-495f-878c-f0f79ab36130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09CE5C4D-344E-4B9A-BACC-B692E5F42C94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9B3B699C-58A5-4E30-B28D-A0EBD2730770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C460D41C-4D86-48AB-A742-517920900E3B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186c7-7373-495f-878c-f0f79ab36130"/>
    <ds:schemaRef ds:uri="a2c24b4c-a19a-4093-bf78-d5942ee237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Souza Lima</dc:creator>
  <cp:keywords/>
  <dc:description/>
  <cp:revision>3058</cp:revision>
  <dcterms:created xsi:type="dcterms:W3CDTF">2023-08-10T03:29:00Z</dcterms:created>
  <dcterms:modified xsi:type="dcterms:W3CDTF">2026-09-11T21:20:15Z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0x0101005A0C7017C8683A4E8D8838A33F67DDC9</vt:lpwstr>
  </property>
  <property fmtid="{D5CDD505-2E9C-101B-9397-08002B2CF9AE}" pid="3" name="Order">
    <vt:r8>61100.000000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docLang">
    <vt:lpwstr>pt</vt:lpwstr>
  </property>
</Properties>
</file>