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260BA" w14:textId="77777777" w:rsidR="002D2D31" w:rsidRDefault="002D2D31" w:rsidP="001E6730">
      <w:pPr>
        <w:jc w:val="center"/>
        <w:rPr>
          <w:rFonts w:ascii="Arial" w:hAnsi="Arial" w:cs="Arial"/>
          <w:b/>
        </w:rPr>
      </w:pPr>
    </w:p>
    <w:p w14:paraId="0B45767F" w14:textId="77777777" w:rsidR="00AE7776" w:rsidRDefault="002D2D31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MATRIZ DE ACHADOS</w:t>
      </w:r>
    </w:p>
    <w:p w14:paraId="02DF9F16" w14:textId="77777777" w:rsidR="00644DA6" w:rsidRDefault="00644DA6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A3674" w:rsidRPr="00636B72" w14:paraId="52D039D8" w14:textId="77777777" w:rsidTr="004A3674">
        <w:trPr>
          <w:trHeight w:val="300"/>
          <w:tblHeader/>
        </w:trPr>
        <w:tc>
          <w:tcPr>
            <w:tcW w:w="473" w:type="pct"/>
          </w:tcPr>
          <w:p w14:paraId="57E6C444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ACHADO</w:t>
            </w:r>
          </w:p>
        </w:tc>
        <w:tc>
          <w:tcPr>
            <w:tcW w:w="752" w:type="pct"/>
            <w:vAlign w:val="center"/>
          </w:tcPr>
          <w:p w14:paraId="4B04442A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7DB7D978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111EC51C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47C8807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187B71FA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C6354A" w:rsidRPr="00636B72" w14:paraId="09E5ABA2" w14:textId="77777777" w:rsidTr="004A3674">
        <w:trPr>
          <w:trHeight w:val="300"/>
        </w:trPr>
        <w:tc>
          <w:tcPr>
            <w:tcW w:w="473" w:type="pct"/>
          </w:tcPr>
          <w:p w14:paraId="1947EBE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01</w:t>
            </w:r>
          </w:p>
          <w:p w14:paraId="773123D3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3856F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Estrutura de TIC insuficientemente formalizada, definida ou posicionada para gerir a tecnologia da informação</w:t>
            </w:r>
          </w:p>
          <w:p w14:paraId="136DA272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FD98EC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 w14:paraId="6EE087B3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S1.1 - Ausência de área, unidade, setor ou função de TIC formalmente instituída (5 ocorrências)</w:t>
            </w:r>
          </w:p>
          <w:p w14:paraId="36C2C282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S1.2 - Área de TIC sem atribuições formalmente definidas ou sem atribuições formais de gestão de TIC (55 ocorrências)</w:t>
            </w:r>
          </w:p>
          <w:p w14:paraId="68ACBF07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S1.3 - Posicionamento organizacional inadequado da área de TIC (18 ocorrências)</w:t>
            </w:r>
          </w:p>
        </w:tc>
        <w:tc>
          <w:tcPr>
            <w:tcW w:w="752" w:type="pct"/>
          </w:tcPr>
          <w:p w14:paraId="46296C8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e implementar as estruturas organizacionais: estabelecer estruturas organizacionais internas e externas necessárias para apoiar os objetivos de governança e gestão de TI.</w:t>
            </w:r>
          </w:p>
          <w:p w14:paraId="3E35299F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88A838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TI.</w:t>
            </w:r>
          </w:p>
          <w:p w14:paraId="14E5299D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367A35C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APO01.06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Aprimorar o posicionamento da função de TI: posicionar a função de tecnologia de modo compatível com sua relevância estratégica, responsabilidades e necessidade de interação com a alta administração.</w:t>
            </w:r>
          </w:p>
          <w:p w14:paraId="096D6FDB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668DB4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Portaria SGD/ME nº 778/2019, art. 4º, § 1º</w:t>
            </w:r>
            <w:r>
              <w:rPr>
                <w:rFonts w:ascii="Arial" w:hAnsi="Arial" w:cs="Arial"/>
                <w:sz w:val="18"/>
                <w:szCs w:val="18"/>
              </w:rPr>
              <w:t xml:space="preserve">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 w14:paraId="3FB03D61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72F9A3D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Constituição Federal, art. 37,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- Princípio da eficiência.</w:t>
            </w:r>
          </w:p>
          <w:p w14:paraId="283CF47F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57C79E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 w14:paraId="535DCE50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Decreto Estadual nº 48.997/2024, art.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nível setorial do SETIC deve ser representado por assessoria de informática ou setor equivalente em cada órgão ou entidade da Administração Direta e Indireta do Poder Executivo Estadual e exercer as competências de TIC previstas no dispositivo.</w:t>
            </w:r>
          </w:p>
        </w:tc>
        <w:tc>
          <w:tcPr>
            <w:tcW w:w="752" w:type="pct"/>
          </w:tcPr>
          <w:p w14:paraId="50C0B7C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 w14:paraId="0C56B8D7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S1.1 - Ausência de área, unidade, setor ou função de TIC formalmente instituída</w:t>
            </w:r>
          </w:p>
          <w:p w14:paraId="75FDD36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5 organizações.</w:t>
            </w:r>
          </w:p>
          <w:p w14:paraId="25A3818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f) em q0101.</w:t>
            </w:r>
          </w:p>
          <w:p w14:paraId="0CAC64DF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CA6702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S1.2 - Área de TIC sem atribuições formalmente definidas ou sem atribuições formais de gestão de TIC</w:t>
            </w:r>
          </w:p>
          <w:p w14:paraId="2829DB1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55 organizações.</w:t>
            </w:r>
          </w:p>
          <w:p w14:paraId="68C6E76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distinta da alternativa f) em q0101.</w:t>
            </w:r>
          </w:p>
          <w:p w14:paraId="31A869C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q0103[G].</w:t>
            </w:r>
          </w:p>
          <w:p w14:paraId="24EDFD5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q0103[D].</w:t>
            </w:r>
          </w:p>
          <w:p w14:paraId="591BA4A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q0103[D].</w:t>
            </w:r>
          </w:p>
          <w:p w14:paraId="148781AB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D86340C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S1.3 - Posicionamento organizacional inadequado da área de TIC</w:t>
            </w:r>
          </w:p>
          <w:p w14:paraId="1087694F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18 organizações.</w:t>
            </w:r>
          </w:p>
          <w:p w14:paraId="35DFB0F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a), b), e) em q0101.</w:t>
            </w:r>
          </w:p>
          <w:p w14:paraId="61951FE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c), d), e) em q0102.</w:t>
            </w:r>
          </w:p>
        </w:tc>
        <w:tc>
          <w:tcPr>
            <w:tcW w:w="790" w:type="pct"/>
          </w:tcPr>
          <w:p w14:paraId="30F63D95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 w14:paraId="71A5545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 na responsabilização: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unidade ou função institucionalmente reconhecida para coordenar o uso da tecnologia da informação e responder por seus resultados.</w:t>
            </w:r>
          </w:p>
          <w:p w14:paraId="6EA19E4A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942737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 e fragmentada: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as responsabilidades de planejamento, coordenação, gestão, execução, monitoramento e controle da TIC.</w:t>
            </w:r>
          </w:p>
          <w:p w14:paraId="1555974C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F99EF0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influência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Participação insuficiente da TIC em decisões estratégicas, orçamentárias, contratuais e de gestão de riscos.</w:t>
            </w:r>
          </w:p>
        </w:tc>
        <w:tc>
          <w:tcPr>
            <w:tcW w:w="1521" w:type="pct"/>
          </w:tcPr>
          <w:p w14:paraId="1F732CF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área, unidade, setor ou função de TIC formalmente instituída</w:t>
            </w:r>
          </w:p>
          <w:p w14:paraId="2090E8A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 organizações com ocorrência</w:t>
            </w:r>
          </w:p>
          <w:p w14:paraId="72394DB7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APO01.04 (Definir e implementar as estruturas organizacionais) do COBIT 2019 e ao princípio da eficiência previsto no art. 37, caput, da Constituição Federal, formalize a área, unidade, setor ou função de TIC em instrumento compatível com a organização, definindo vinculação e responsabilidades essenciais de modo compatível com o porte, a complexidade e a dependência tecnológica da organização [S1.1, C1, C5].</w:t>
            </w:r>
          </w:p>
          <w:p w14:paraId="1B674E8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3 organizações com ocorrência</w:t>
            </w:r>
          </w:p>
          <w:p w14:paraId="653C845B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APO01.04 (Definir e implementar as estruturas organizacionais) do COBIT 2019 e em observância ao art. 4º do Decreto Estadual nº 48.997/2024, formalize a área, unidade, setor ou função de TIC em instrumento compatível com a organização, definindo vinculação e responsabilidades essenciais de modo compatível com o porte, a complexidade e a dependência tecnológica da organização [S1.1, C1, C6].</w:t>
            </w:r>
          </w:p>
          <w:p w14:paraId="5DAE85CD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B4FF52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Área de TIC sem atribuições formalmente definidas ou sem atribuições formais de gestão de TIC</w:t>
            </w:r>
          </w:p>
          <w:p w14:paraId="157C66F5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17 organizações com ocorrência</w:t>
            </w:r>
          </w:p>
          <w:p w14:paraId="608688AA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APO01.05 (Estabelecer papéis e responsabilidades) do COBIT 2019 e ao princípio da eficiência previsto no art. 37, caput, da Constituição Federal, defina formalmente as atribuições da área de TIC, atentando-se, minimamente, em abranger as atividades de planejamento, coordenação, gestão e controle da TIC [S1.2, C2, C5].</w:t>
            </w:r>
          </w:p>
          <w:p w14:paraId="2435BC6C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38 organizações com ocorrência</w:t>
            </w:r>
          </w:p>
          <w:p w14:paraId="3C8A4CD5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APO01.05 (Estabelecer papéis e responsabilidades) do COBIT 2019 e em observância ao art. 4º do Decreto Estadual nº 48.997/2024, defina formalmente as atribuições da área de TIC, atentando-se, minimamente, em abranger as atividades de planejamento, coordenação, gestão e controle da TIC [S1.2, C2, C6].</w:t>
            </w:r>
          </w:p>
          <w:p w14:paraId="20B259CD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52BDFD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Posicionamento organizacional inadequado da área de TIC</w:t>
            </w:r>
          </w:p>
          <w:p w14:paraId="2F3646A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18 organizações com ocorrência</w:t>
            </w:r>
          </w:p>
          <w:p w14:paraId="5041DDC5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APO01.06 (Aprimorar o posicionamento da função de TI) do COBIT 2019 e à referência de posicionamento prevista no art. 4º, § 1º, da Portaria SGD/ME nº 778/2019,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[S1.3, C3, C4].</w:t>
            </w:r>
          </w:p>
        </w:tc>
      </w:tr>
    </w:tbl>
    <w:p w14:paraId="4AF609E4" w14:textId="77777777" w:rsidR="008F694B" w:rsidRDefault="008F694B" w:rsidP="001E6730">
      <w:pPr>
        <w:jc w:val="center"/>
        <w:rPr>
          <w:rFonts w:ascii="Arial" w:hAnsi="Arial" w:cs="Arial"/>
          <w:b/>
        </w:rPr>
      </w:pPr>
    </w:p>
    <w:p w14:paraId="5BE657D4" w14:textId="77777777" w:rsidR="008B63B4" w:rsidRDefault="00000000"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8F694B" w:rsidRPr="00636B72" w14:paraId="17A2A7E7" w14:textId="77777777">
        <w:trPr>
          <w:trHeight w:val="300"/>
          <w:tblHeader/>
        </w:trPr>
        <w:tc>
          <w:tcPr>
            <w:tcW w:w="473" w:type="pct"/>
          </w:tcPr>
          <w:p w14:paraId="2EC43E5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3998D079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6827A44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4699410B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006121A2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29540724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C3062" w:rsidRPr="00636B72" w14:paraId="36017507" w14:textId="77777777">
        <w:trPr>
          <w:trHeight w:val="300"/>
        </w:trPr>
        <w:tc>
          <w:tcPr>
            <w:tcW w:w="473" w:type="pct"/>
          </w:tcPr>
          <w:p w14:paraId="5610172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02</w:t>
            </w:r>
          </w:p>
          <w:p w14:paraId="4254B232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644F42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Governança de TIC insuficiente para avaliar, dirigir e monitorar a tecnologia da informação</w:t>
            </w:r>
          </w:p>
          <w:p w14:paraId="5E56E9F5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75A56E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 w14:paraId="6FC4181B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S2.1 - Ausência de objetivos, indicadores ou metas para a gestão de TIC (94 ocorrências)</w:t>
            </w:r>
          </w:p>
          <w:p w14:paraId="50DDB540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S2.2 - Comitê de TIC ou instância equivalente não instituído formalmente ou sem representação de áreas relevantes da organização (75 ocorrências)</w:t>
            </w:r>
          </w:p>
          <w:p w14:paraId="647F3263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S2.3 - Comitê de TIC ou instância equivalente sem atuação efetiva comprovada (27 ocorrências)</w:t>
            </w:r>
          </w:p>
        </w:tc>
        <w:tc>
          <w:tcPr>
            <w:tcW w:w="752" w:type="pct"/>
          </w:tcPr>
          <w:p w14:paraId="7EBCED8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EDM01.02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Dirigir o sistema de governança: orientar estruturas, princípios, processos e práticas de governança para assegurar que a TI apoie os objetivos organizacionais.</w:t>
            </w:r>
          </w:p>
          <w:p w14:paraId="30F0837F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5F16EF0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MEA01.04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Avaliar o desempenho: monitorar e avaliar periodicamente o desempenho e a conformidade da TI em relação a objetivos, indicadores, metas e expectativas das partes interessadas.</w:t>
            </w:r>
          </w:p>
          <w:p w14:paraId="6A39B1D2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267ADD0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Decreto nº 12.198/2024, art. 6º,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de governança digital quanto à atribuição, a Comitê de Governança Digital ou colegiado equivalente, de deliberar sobre ações de governo digital e uso de recursos de TIC.</w:t>
            </w:r>
          </w:p>
          <w:p w14:paraId="1E83ED51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633ED5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item II.1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pela instituição e atuação efetiva de instância colegiada de governança de TIC, com responsabilidade pelo alinhamento das ações de TIC aos objetivos institucionais, pela priorização dos investimentos e pelo monitoramento do desempenho da TIC.</w:t>
            </w:r>
          </w:p>
          <w:p w14:paraId="512586FC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7B863F7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 w14:paraId="67DFBC37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Anexo C,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cada órgão ou entidade do Poder Executivo Estadual deve instituir Comitê Permanente do PEDTIC com a composição multidisciplinar definida no dispositivo.</w:t>
            </w:r>
          </w:p>
        </w:tc>
        <w:tc>
          <w:tcPr>
            <w:tcW w:w="752" w:type="pct"/>
          </w:tcPr>
          <w:p w14:paraId="0D4480BF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 w14:paraId="180BCF0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S2.1 - Ausência de objetivos, indicadores ou metas para a gestão de TIC</w:t>
            </w:r>
          </w:p>
          <w:p w14:paraId="1DA62CF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q1001ext[H].</w:t>
            </w:r>
          </w:p>
          <w:p w14:paraId="0B18079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q1001ext[H].</w:t>
            </w:r>
          </w:p>
          <w:p w14:paraId="33E7784E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1FF235F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S2.2 - Comitê de TIC ou instância equivalente não instituído formalmente ou sem representação de áreas relevantes da organização</w:t>
            </w:r>
          </w:p>
          <w:p w14:paraId="585B397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q1001ext[E].</w:t>
            </w:r>
          </w:p>
          <w:p w14:paraId="3EB811B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q1001ext[E].</w:t>
            </w:r>
          </w:p>
          <w:p w14:paraId="368CC65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1A1D32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S2.3 - Comitê de TIC ou instância equivalente sem atuação efetiva comprovada</w:t>
            </w:r>
          </w:p>
          <w:p w14:paraId="4BE4ACD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q1001ext[E].</w:t>
            </w:r>
          </w:p>
          <w:p w14:paraId="1EC8977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 e q1001ext[F].</w:t>
            </w:r>
          </w:p>
          <w:p w14:paraId="1068844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q1001ext[F].</w:t>
            </w:r>
          </w:p>
        </w:tc>
        <w:tc>
          <w:tcPr>
            <w:tcW w:w="790" w:type="pct"/>
          </w:tcPr>
          <w:p w14:paraId="14A69665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 w14:paraId="55E45FE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Direcionamento insuficiente da TIC:</w:t>
            </w:r>
            <w:r>
              <w:rPr>
                <w:rFonts w:ascii="Arial" w:hAnsi="Arial" w:cs="Arial"/>
                <w:sz w:val="18"/>
                <w:szCs w:val="18"/>
              </w:rPr>
              <w:t xml:space="preserve"> Baixa clareza sobre objetivos, indicadores, metas e acompanhamento do desempenho da TIC.</w:t>
            </w:r>
          </w:p>
          <w:p w14:paraId="354112FD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1C82527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Priorização deficiente: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instância colegiada para deliberar sobre prioridades, projetos, riscos, serviços, orçamento e contratações de TIC.</w:t>
            </w:r>
          </w:p>
          <w:p w14:paraId="4EA2A846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11E67BC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meramente formal:</w:t>
            </w:r>
            <w:r>
              <w:rPr>
                <w:rFonts w:ascii="Arial" w:hAnsi="Arial" w:cs="Arial"/>
                <w:sz w:val="18"/>
                <w:szCs w:val="18"/>
              </w:rPr>
              <w:t xml:space="preserve"> Inexistência de reuniões, deliberações e acompanhamento efetivo das decisões relacionadas à TIC.</w:t>
            </w:r>
          </w:p>
        </w:tc>
        <w:tc>
          <w:tcPr>
            <w:tcW w:w="1521" w:type="pct"/>
          </w:tcPr>
          <w:p w14:paraId="167E7D2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objetivos, indicadores ou metas para a gestão de TIC</w:t>
            </w:r>
          </w:p>
          <w:p w14:paraId="0D9308B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94 organizações com ocorrência</w:t>
            </w:r>
          </w:p>
          <w:p w14:paraId="5CC166DC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MEA01.04 (Avaliar o desempenho) do COBIT 2019, estabeleça objetivos, indicadores e metas para a gestão de TIC, de modo a possibilitar o acompanhamento periódico do desempenho da TIC pela alta administração [S2.1, C2].</w:t>
            </w:r>
          </w:p>
          <w:p w14:paraId="0293E9BB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F7A5C4F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não instituído formalmente ou sem representação de áreas relevantes da organização</w:t>
            </w:r>
          </w:p>
          <w:p w14:paraId="1434377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26 organizações com ocorrência</w:t>
            </w:r>
          </w:p>
          <w:p w14:paraId="323FB475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II.1 do Acórdão TCE-RJ nº 44.490/2024-PLEN e com a referência do art. 6º, § 2º, do Decreto nº 12.198/2024,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[S2.2, C1, C3, C4].</w:t>
            </w:r>
          </w:p>
          <w:p w14:paraId="50FAAE2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49 organizações com ocorrência</w:t>
            </w:r>
          </w:p>
          <w:p w14:paraId="3BF7796A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II.1 do Acórdão TCE-RJ nº 44.490/2024-PLEN e em observância ao art. 5º do Anexo C da Portaria PRODERJ/PRE nº 825/2021,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[S2.2, C1, C4, C5].</w:t>
            </w:r>
          </w:p>
          <w:p w14:paraId="1FF9A549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746A9D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sem atuação efetiva comprovada</w:t>
            </w:r>
          </w:p>
          <w:p w14:paraId="7CEDE85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27 organizações com ocorrência</w:t>
            </w:r>
          </w:p>
          <w:p w14:paraId="4DF7C9B1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II.1 do Acórdão TCE-RJ nº 44.490/2024-PLEN e com a referência do art. 6º, § 2º, do Decreto nº 12.198/2024, assegure o funcionamento efetivo do Comitê de TIC ou instância colegiada equivalente, mediante o exercício das competências previstas em seu ato constitutivo, com registro das deliberações e acompanhamento dos respectivos encaminhamentos [S2.3, C1, C3, C4].</w:t>
            </w:r>
          </w:p>
        </w:tc>
      </w:tr>
    </w:tbl>
    <w:p w14:paraId="70F34C55" w14:textId="77777777" w:rsidR="00467394" w:rsidRDefault="00467394" w:rsidP="001E6730">
      <w:pPr>
        <w:jc w:val="center"/>
        <w:rPr>
          <w:rFonts w:ascii="Arial" w:hAnsi="Arial" w:cs="Arial"/>
          <w:b/>
        </w:rPr>
      </w:pPr>
    </w:p>
    <w:p w14:paraId="40C43AF6" w14:textId="77777777" w:rsidR="008B63B4" w:rsidRDefault="00000000"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67394" w:rsidRPr="00636B72" w14:paraId="45802C32" w14:textId="77777777" w:rsidTr="003A6734">
        <w:trPr>
          <w:trHeight w:val="300"/>
          <w:tblHeader/>
        </w:trPr>
        <w:tc>
          <w:tcPr>
            <w:tcW w:w="473" w:type="pct"/>
          </w:tcPr>
          <w:p w14:paraId="4316C05D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5ADE972F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285AD964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405299B6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3BDFA06D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D1A501D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467394" w:rsidRPr="00636B72" w14:paraId="3904C80D" w14:textId="77777777" w:rsidTr="003A6734">
        <w:trPr>
          <w:trHeight w:val="300"/>
        </w:trPr>
        <w:tc>
          <w:tcPr>
            <w:tcW w:w="473" w:type="pct"/>
          </w:tcPr>
          <w:p w14:paraId="612C54D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03</w:t>
            </w:r>
          </w:p>
          <w:p w14:paraId="7CBF1A9C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6CCB7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Planejamento de TIC insuficiente para orientar a gestão, o orçamento e as contratações de TIC</w:t>
            </w:r>
          </w:p>
          <w:p w14:paraId="4AC619DA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DA8B9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 w14:paraId="572955E6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S3.1 - Inexistência ou insuficiência do processo de planejamento de TIC para produzir e manter plano de TIC adequado (88 ocorrências)</w:t>
            </w:r>
          </w:p>
          <w:p w14:paraId="67D14E0A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S3.2 - Ausência de aprovação formal do plano de TIC (25 ocorrências)</w:t>
            </w:r>
          </w:p>
          <w:p w14:paraId="63ABCEA4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S3.4 - Plano de TIC sem alinhamento adequado ao planejamento institucional (17 ocorrências)</w:t>
            </w:r>
          </w:p>
          <w:p w14:paraId="512350D4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S3.5 - Plano de TIC não utilizado como referência para a elaboração da proposta orçamentária e do plano de contratações (20 ocorrências)</w:t>
            </w:r>
          </w:p>
          <w:p w14:paraId="52E0BA65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S3.6 - Ausência de acompanhamento da execução do plano de TIC (31 ocorrências)</w:t>
            </w:r>
          </w:p>
        </w:tc>
        <w:tc>
          <w:tcPr>
            <w:tcW w:w="752" w:type="pct"/>
          </w:tcPr>
          <w:p w14:paraId="125B855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APO02.05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o plano e o roteiro estratégico: estabelecer plano e roteiro de TIC que traduzam a estratégia em iniciativas, prioridades, recursos, dependências, prazos e benefícios esperados.</w:t>
            </w:r>
          </w:p>
          <w:p w14:paraId="5C1638FC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B94FD1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APO06.03</w:t>
            </w:r>
            <w:r>
              <w:rPr>
                <w:rFonts w:ascii="Arial" w:hAnsi="Arial" w:cs="Arial"/>
                <w:sz w:val="18"/>
                <w:szCs w:val="18"/>
              </w:rPr>
              <w:t xml:space="preserve"> - Criar e manter orçamentos: elaborar e manter orçamento de TIC alinhado ao portfólio, ao planejamento e às prioridades aprovadas.</w:t>
            </w:r>
          </w:p>
          <w:p w14:paraId="7DBEBB50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924E95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Acórdão nº 1.411/2014-TCU-Plenário, item 9.1.6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instituição formal de plano diretor de TI que contemple as diretrizes estratégicas e os elementos mínimos indicados no item.</w:t>
            </w:r>
          </w:p>
          <w:p w14:paraId="3818A36B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442208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item II.3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ao estabelecimento formal de processo estruturado de planejamento de TIC e à elaboração, aprovação, alinhamento, integração e monitoramento do PDTI nos termos do item.</w:t>
            </w:r>
          </w:p>
          <w:p w14:paraId="17E6C106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A87BED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 w14:paraId="14B06E9C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art.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os níveis setoriais de TIC do Poder Executivo Estadual são responsáveis pela elaboração do PEDTIC.</w:t>
            </w:r>
          </w:p>
          <w:p w14:paraId="4F9014DD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57D32F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Portaria PRODERJ/PRE nº 825/2021, Anexo C,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PEDTIC deve ser submetido à aprovação formal da alta direção do órgão ou entidade.</w:t>
            </w:r>
          </w:p>
          <w:p w14:paraId="0F19B914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8DDEB5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Portaria PRODERJ/PRE nº 825/2021, art. 3º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PEDTIC deve ser elaborado em conformidade com as diretrizes e metas do governo e com a governança estadual de TIC.</w:t>
            </w:r>
          </w:p>
          <w:p w14:paraId="249A2F7D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A1CA1CE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Portaria PRODERJ/PRE nº 825/2021, Anexo C, art. 13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execução do PEDTIC deve ser monitorada na forma prevista no dispositivo.</w:t>
            </w:r>
          </w:p>
          <w:p w14:paraId="47783C0B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AA4548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IN PRODERJ/PRE nº 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 TIC do Poder Executivo Estadual devem estar previstas no PEDTIC e indicadas no Plano de Contratações Anual.</w:t>
            </w:r>
          </w:p>
        </w:tc>
        <w:tc>
          <w:tcPr>
            <w:tcW w:w="752" w:type="pct"/>
          </w:tcPr>
          <w:p w14:paraId="3D4B936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 w14:paraId="1763113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S3.1 - Inexistência ou insuficiência do processo de planejamento de TIC para produzir e manter plano de TIC adequado</w:t>
            </w:r>
          </w:p>
          <w:p w14:paraId="4E983E4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88 organizações.</w:t>
            </w:r>
          </w:p>
          <w:p w14:paraId="419AE93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q2101ext[A] e q2101ext[D].</w:t>
            </w:r>
          </w:p>
          <w:p w14:paraId="6EF1A34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q2101ext[A] e q2101ext[D].</w:t>
            </w:r>
          </w:p>
          <w:p w14:paraId="4711621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"False" em existe_plano_ti.</w:t>
            </w:r>
          </w:p>
          <w:p w14:paraId="00EBCB1F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70DC066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S3.2 - Ausência de aprovação formal do plano de TIC</w:t>
            </w:r>
          </w:p>
          <w:p w14:paraId="43EF7D3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25 organizações.</w:t>
            </w:r>
          </w:p>
          <w:p w14:paraId="55A3382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q2102ext[A].</w:t>
            </w:r>
          </w:p>
          <w:p w14:paraId="71AD8767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q2102ext[A].</w:t>
            </w:r>
          </w:p>
          <w:p w14:paraId="293081D1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4F0EB1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S3.4 - Plano de TIC sem alinhamento adequado ao planejamento institucional</w:t>
            </w:r>
          </w:p>
          <w:p w14:paraId="6977CC1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17 organizações.</w:t>
            </w:r>
          </w:p>
          <w:p w14:paraId="33DD561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q2102ext[D].</w:t>
            </w:r>
          </w:p>
          <w:p w14:paraId="4D3B772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q2102ext[D].</w:t>
            </w:r>
          </w:p>
          <w:p w14:paraId="7D562C96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DF98381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S3.5 - Plano de TIC não utilizado como referência para a elaboração da proposta orçamentária e do plano de contratações</w:t>
            </w:r>
          </w:p>
          <w:p w14:paraId="1836E66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20 organizações.</w:t>
            </w:r>
          </w:p>
          <w:p w14:paraId="0D30A3C1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q2102ext[C].</w:t>
            </w:r>
          </w:p>
          <w:p w14:paraId="1E06E367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q2102ext[C].</w:t>
            </w:r>
          </w:p>
          <w:p w14:paraId="094EBA6B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C523FB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S3.6 - Ausência de acompanhamento da execução do plano de TIC</w:t>
            </w:r>
          </w:p>
          <w:p w14:paraId="6A63F73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31 organizações.</w:t>
            </w:r>
          </w:p>
          <w:p w14:paraId="18101D1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q2102ext[E].</w:t>
            </w:r>
          </w:p>
          <w:p w14:paraId="3D3833C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q2102ext[E].</w:t>
            </w:r>
          </w:p>
        </w:tc>
        <w:tc>
          <w:tcPr>
            <w:tcW w:w="790" w:type="pct"/>
          </w:tcPr>
          <w:p w14:paraId="3028076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 w14:paraId="0AB0E2A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de TIC sem processo formal e sem participação adequada das áreas demandantes.</w:t>
            </w:r>
          </w:p>
          <w:p w14:paraId="3EF3A0D1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236D59B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legitimidade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Plano de TIC sem aprovação formal suficiente para orientar projetos, orçamento e contratações.</w:t>
            </w:r>
          </w:p>
          <w:p w14:paraId="351717D2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1F9AD6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Desalinhamento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Execução de ações de TIC com baixo valor para os objetivos e resultados da organização.</w:t>
            </w:r>
          </w:p>
          <w:p w14:paraId="727F1C24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1167805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Ineficiência na alocação de recursos:</w:t>
            </w:r>
            <w:r>
              <w:rPr>
                <w:rFonts w:ascii="Arial" w:hAnsi="Arial" w:cs="Arial"/>
                <w:sz w:val="18"/>
                <w:szCs w:val="18"/>
              </w:rPr>
              <w:t xml:space="preserve"> Aquisições reativas, não priorizadas ou desconectadas do orçamento e do plano de contratações.</w:t>
            </w:r>
          </w:p>
          <w:p w14:paraId="4AB3A621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68F92AFC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Desatualização das prioridades: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Manutenção de metas e iniciativas incompatíveis com mudanças institucionais, orçamentárias ou tecnológicas.</w:t>
            </w:r>
          </w:p>
        </w:tc>
        <w:tc>
          <w:tcPr>
            <w:tcW w:w="1521" w:type="pct"/>
          </w:tcPr>
          <w:p w14:paraId="39F2EE1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processo de planejamento de TIC para produzir e manter plano de TIC adequado</w:t>
            </w:r>
          </w:p>
          <w:p w14:paraId="37A4114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35 organizações com ocorrência</w:t>
            </w:r>
          </w:p>
          <w:p w14:paraId="2C381B2D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com o item 9.1.6 do Acórdão nº 1.411/2014-TCU-Plenário, institua processo formal de planejamento de TIC, compatível com o porte e a complexidade da organização, que assegure a elaboração e manutenção de plano de TIC, atentando-se, minimamente, em definir etapas, responsabilidades e participação das áreas demandantes [S3.1, C1, C3, C4].</w:t>
            </w:r>
          </w:p>
          <w:p w14:paraId="7F77584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53 organizações com ocorrência</w:t>
            </w:r>
          </w:p>
          <w:p w14:paraId="208267D9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2º da Portaria PRODERJ/PRE nº 825/2021, institua processo formal de planejamento de TIC, compatível com o porte e a complexidade da organização, que assegure a elaboração e manutenção de plano de TIC, atentando-se, minimamente, em definir etapas, responsabilidades e participação das áreas demandantes [S3.1, C1, C4, C5].</w:t>
            </w:r>
          </w:p>
          <w:p w14:paraId="45D6B165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860470E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aprovação formal do plano de TIC</w:t>
            </w:r>
          </w:p>
          <w:p w14:paraId="0092DC5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 organizações com ocorrência</w:t>
            </w:r>
          </w:p>
          <w:p w14:paraId="1D1C0A44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com o item 9.1.6 do Acórdão nº 1.411/2014-TCU-Plenário, submeta o plano de TIC à aprovação formal do dirigente máximo ou de instância competente da alta administração, mantendo registro do respectivo ato de aprovação [S3.2, C3, C4].</w:t>
            </w:r>
          </w:p>
          <w:p w14:paraId="57C2949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22 organizações com ocorrência</w:t>
            </w:r>
          </w:p>
          <w:p w14:paraId="5ECA570D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11, parágrafo único, do Anexo C da Portaria PRODERJ/PRE nº 825/2021, submeta o plano de TIC à aprovação formal do dirigente máximo ou de instância competente da alta administração, mantendo registro do respectivo ato de aprovação [S3.2, C4, C6].</w:t>
            </w:r>
          </w:p>
          <w:p w14:paraId="137A841D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E2AFFB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sem alinhamento adequado ao planejamento institucional</w:t>
            </w:r>
          </w:p>
          <w:p w14:paraId="32A0C54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 organizações com ocorrência</w:t>
            </w:r>
          </w:p>
          <w:p w14:paraId="5CBD1EAA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com o item 9.1.6 do Acórdão nº 1.411/2014-TCU-Plenário,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[S3.4, C1, C3, C4].</w:t>
            </w:r>
          </w:p>
          <w:p w14:paraId="5E4E52D9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14 organizações com ocorrência</w:t>
            </w:r>
          </w:p>
          <w:p w14:paraId="7DCD28AB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3º da Portaria PRODERJ/PRE nº 825/2021,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[S3.4, C1, C4, C7].</w:t>
            </w:r>
          </w:p>
          <w:p w14:paraId="429E2028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744781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não utilizado como referência para a elaboração da proposta orçamentária e do plano de contratações</w:t>
            </w:r>
          </w:p>
          <w:p w14:paraId="28BF26B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5 organizações com ocorrência</w:t>
            </w:r>
          </w:p>
          <w:p w14:paraId="483C8AE7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APO06.03 (Criar e manter orçamentos) do COBIT 2019 e em consonância com o item II.3 do Acórdão TCE-RJ nº 44.490/2024-PLEN, integre o plano de TIC à elaboração da proposta orçamentária e do plano de contratações, de maneira proporcional ao porte, à estrutura e à capacidade de planejamento da organização [S3.5, C2, C4].</w:t>
            </w:r>
          </w:p>
          <w:p w14:paraId="55A98CA5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15 organizações com ocorrência</w:t>
            </w:r>
          </w:p>
          <w:p w14:paraId="64856FC7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5º da IN PRODERJ/PRE nº 5/2024, integre o plano de TIC à elaboração da proposta orçamentária e do plano de contratações, de maneira proporcional ao porte, à estrutura e à capacidade de planejamento da organização [S3.5, C2, C4, C9].</w:t>
            </w:r>
          </w:p>
          <w:p w14:paraId="6E1E1D53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1457F8E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acompanhamento da execução do plano de TIC</w:t>
            </w:r>
          </w:p>
          <w:p w14:paraId="0DF4AA9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6 organizações com ocorrência</w:t>
            </w:r>
          </w:p>
          <w:p w14:paraId="7E40E8D9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44.490/2024-PLEN, estabeleça e execute rotina periódica de acompanhamento da execução do plano de TIC, promovendo sua revisão periódica e os ajustes ou atualizações necessários, com registro das principais decisões e reprogramações [S3.6, C4].</w:t>
            </w:r>
          </w:p>
          <w:p w14:paraId="1B31BB0E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25 organizações com ocorrência</w:t>
            </w:r>
          </w:p>
          <w:p w14:paraId="5DE1C30E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13 do Anexo C da Portaria PRODERJ/PRE nº 825/2021, estabeleça e execute rotina periódica de acompanhamento da execução do plano de TIC, promovendo sua revisão periódica e os ajustes ou atualizações necessários, com registro das principais decisões e reprogramações [S3.6, C4, C8].</w:t>
            </w:r>
          </w:p>
        </w:tc>
      </w:tr>
    </w:tbl>
    <w:p w14:paraId="077B7E02" w14:textId="77777777" w:rsidR="00A75136" w:rsidRDefault="00A75136" w:rsidP="001E6730">
      <w:pPr>
        <w:jc w:val="center"/>
        <w:rPr>
          <w:rFonts w:ascii="Arial" w:hAnsi="Arial" w:cs="Arial"/>
          <w:b/>
        </w:rPr>
      </w:pPr>
    </w:p>
    <w:p w14:paraId="279DB9B1" w14:textId="77777777" w:rsidR="008B63B4" w:rsidRDefault="00000000"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9"/>
        <w:gridCol w:w="3363"/>
        <w:gridCol w:w="3363"/>
        <w:gridCol w:w="3533"/>
        <w:gridCol w:w="3179"/>
        <w:gridCol w:w="6801"/>
      </w:tblGrid>
      <w:tr w:rsidR="00A75136" w:rsidRPr="00636B72" w14:paraId="40D1AD83" w14:textId="77777777" w:rsidTr="003A6734">
        <w:trPr>
          <w:trHeight w:val="300"/>
          <w:tblHeader/>
        </w:trPr>
        <w:tc>
          <w:tcPr>
            <w:tcW w:w="473" w:type="pct"/>
          </w:tcPr>
          <w:p w14:paraId="68E98028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0E67BF6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052E68C2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60758C87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189CFDC6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59C04987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F5DA1" w:rsidRPr="00636B72" w14:paraId="71D9C353" w14:textId="77777777" w:rsidTr="003A6734">
        <w:trPr>
          <w:trHeight w:val="300"/>
        </w:trPr>
        <w:tc>
          <w:tcPr>
            <w:tcW w:w="473" w:type="pct"/>
          </w:tcPr>
          <w:p w14:paraId="46FA62E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04</w:t>
            </w:r>
          </w:p>
          <w:p w14:paraId="0EB098AD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DDE22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Capacidade institucional de pessoal de TIC e segurança da informação insuficientemente estruturada ou dimensionada</w:t>
            </w:r>
          </w:p>
          <w:p w14:paraId="063948E3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ADDCB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 w14:paraId="4EF957C8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S4.2 - Ausência ou insuficiência de definição documentada do quantitativo necessário de pessoal de TIC e segurança da informação (107 ocorrências)</w:t>
            </w:r>
          </w:p>
          <w:p w14:paraId="4EA984CC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S4.3 - Ausência de cargos ou funções formalmente atribuídos à TIC ou à segurança da informação (91 ocorrências)</w:t>
            </w:r>
          </w:p>
          <w:p w14:paraId="58586A96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S4.6 - Operação de TIC predominantemente terceirizada sem profissionais internos de TIC (1 ocorrência)</w:t>
            </w:r>
          </w:p>
        </w:tc>
        <w:tc>
          <w:tcPr>
            <w:tcW w:w="752" w:type="pct"/>
          </w:tcPr>
          <w:p w14:paraId="52FDEC9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TIC.</w:t>
            </w:r>
          </w:p>
          <w:p w14:paraId="726A0623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87A702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APO07.01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Adquirir e manter pessoal adequado e apropriado: assegurar quantidade e perfil de profissionais compatíveis com as necessidades de TIC.</w:t>
            </w:r>
          </w:p>
          <w:p w14:paraId="3C2CDFA2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08C196D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APO07.05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Planejar e monitorar o uso de recursos humanos de TI e de negócio: planejar, alocar e acompanhar capacidade de pessoal para iniciativas, operações e serviços de TIC.</w:t>
            </w:r>
          </w:p>
          <w:p w14:paraId="39B840B1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C9694D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APO07.06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Gerenciar pessoal contratado: controlar o uso de pessoal terceirizado ou externo, preservando responsabilização, supervisão e retenção de conhecimento.</w:t>
            </w:r>
          </w:p>
          <w:p w14:paraId="67D84A4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FA667B9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Acórdão 1.411/2014-TCU-Plenário, item 9.1.6.5</w:t>
            </w:r>
            <w:r>
              <w:rPr>
                <w:rFonts w:ascii="Arial" w:hAnsi="Arial" w:cs="Arial"/>
                <w:sz w:val="18"/>
                <w:szCs w:val="18"/>
              </w:rPr>
              <w:t xml:space="preserve"> - O PDTI deve contemplar o quantitativo necessário ou ideal para a força de trabalho em TI.</w:t>
            </w:r>
          </w:p>
          <w:p w14:paraId="5DE60D8E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DA2E969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item I.10.11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para avaliação da estrutura de recursos humanos de TIC quanto à suficiência e à preservação de capacidade interna em atividades de planejamento, coordenação, fiscalização e controle.</w:t>
            </w:r>
          </w:p>
        </w:tc>
        <w:tc>
          <w:tcPr>
            <w:tcW w:w="752" w:type="pct"/>
          </w:tcPr>
          <w:p w14:paraId="4DE13F67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 w14:paraId="554A3F9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S4.2 - Ausência ou insuficiência de definição documentada do quantitativo necessário de pessoal de TIC e segurança da informação</w:t>
            </w:r>
          </w:p>
          <w:p w14:paraId="1C76504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107 organizações.</w:t>
            </w:r>
          </w:p>
          <w:p w14:paraId="01F2BE7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q2703ext[C].</w:t>
            </w:r>
          </w:p>
          <w:p w14:paraId="58827D3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q2703ext[C].</w:t>
            </w:r>
          </w:p>
          <w:p w14:paraId="210A0BC9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972EAF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S4.3 - Ausência de cargos ou funções formalmente atribuídos à TIC ou à segurança da informação</w:t>
            </w:r>
          </w:p>
          <w:p w14:paraId="68AD1AD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91 organizações.</w:t>
            </w:r>
          </w:p>
          <w:p w14:paraId="53EB6F6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q2708[B] e q2708[D].</w:t>
            </w:r>
          </w:p>
          <w:p w14:paraId="0A1E100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q2708[B] e q2708[D].</w:t>
            </w:r>
          </w:p>
          <w:p w14:paraId="3E5979D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9A407C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S4.6 - Operação de TIC predominantemente terceirizada sem profissionais internos de TIC</w:t>
            </w:r>
          </w:p>
          <w:p w14:paraId="74CAE22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 organização.</w:t>
            </w:r>
          </w:p>
          <w:p w14:paraId="265337A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b) em q0101.</w:t>
            </w:r>
          </w:p>
          <w:p w14:paraId="618BE08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valor igual a zero em total_TI_interno.</w:t>
            </w:r>
          </w:p>
        </w:tc>
        <w:tc>
          <w:tcPr>
            <w:tcW w:w="790" w:type="pct"/>
          </w:tcPr>
          <w:p w14:paraId="4E32995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 w14:paraId="0630FB0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Subdimensionamento da força de trabalho: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base estruturada para estimar, alocar e acompanhar a capacidade necessária de pessoal de TIC e segurança da informação.</w:t>
            </w:r>
          </w:p>
          <w:p w14:paraId="201A9794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3735DB6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clareza de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cargos ou funções formalmente atribuídos à TIC ou à segurança da informação.</w:t>
            </w:r>
          </w:p>
          <w:p w14:paraId="282F3266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35AD321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Dependência excessiva de terceiros:</w:t>
            </w:r>
            <w:r>
              <w:rPr>
                <w:rFonts w:ascii="Arial" w:hAnsi="Arial" w:cs="Arial"/>
                <w:sz w:val="18"/>
                <w:szCs w:val="18"/>
              </w:rPr>
              <w:t xml:space="preserve"> Perda de conhecimento, redução da governabilidade e risco de descontinuidade dos serviços quando não houver capacidade interna mínima de coordenação e fiscalização.</w:t>
            </w:r>
          </w:p>
        </w:tc>
        <w:tc>
          <w:tcPr>
            <w:tcW w:w="1521" w:type="pct"/>
          </w:tcPr>
          <w:p w14:paraId="5066AD29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insuficiência de definição documentada do quantitativo necessário de pessoal de TIC e segurança da informação</w:t>
            </w:r>
          </w:p>
          <w:p w14:paraId="0E0DE8D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107 organizações com ocorrência</w:t>
            </w:r>
          </w:p>
          <w:p w14:paraId="46A97B7B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APO07.05 (Planejar e monitorar o uso de recursos humanos de TI e de negócio) do COBIT 2019 e ao item 9.1.6.5 do Acórdão nº 1.411/2014-TCU-Plenário, estime e mantenha atualizado o quantitativo necessário de pessoal de TIC e segurança da informação, considerando o porte e a complexidade da organização, os serviços críticos, os sistemas mantidos, as contratações vigentes e os riscos relevantes [S4.2, C3, C5].</w:t>
            </w:r>
          </w:p>
          <w:p w14:paraId="6EF30A8D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CE8C080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cargos ou funções formalmente atribuídos à TIC ou à segurança da informação</w:t>
            </w:r>
          </w:p>
          <w:p w14:paraId="082DE35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91 organizações com ocorrência</w:t>
            </w:r>
          </w:p>
          <w:p w14:paraId="637654CB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às práticas APO01.05 (Estabelecer papéis e responsabilidades) e APO07.01 (Adquirir e manter pessoal adequado e apropriado) do COBIT 2019, avalie a necessidade de formalizar a atribuição de cargos ou funções à TIC e à segurança da informação e adote solução compatível com as necessidades institucionais e a capacidade administrativa da organização [S4.3, C1, C2].</w:t>
            </w:r>
          </w:p>
          <w:p w14:paraId="4D9FDCB1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8E2503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Operação de TIC predominantemente terceirizada sem profissionais internos de TIC</w:t>
            </w:r>
          </w:p>
          <w:p w14:paraId="6D2B0BC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 organização com ocorrência</w:t>
            </w:r>
          </w:p>
          <w:p w14:paraId="276F3F3D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APO07.06 (Gerenciar pessoal contratado) do COBIT 2019 e ao item I.10.11 do Acórdão TCE-RJ nº 44.490/2024-PLEN,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[S4.6, C4, C6].</w:t>
            </w:r>
          </w:p>
        </w:tc>
      </w:tr>
    </w:tbl>
    <w:p w14:paraId="4A2741E2" w14:textId="77777777" w:rsidR="00F44088" w:rsidRDefault="00F44088" w:rsidP="001E6730">
      <w:pPr>
        <w:jc w:val="center"/>
        <w:rPr>
          <w:rFonts w:ascii="Arial" w:hAnsi="Arial" w:cs="Arial"/>
          <w:b/>
        </w:rPr>
      </w:pPr>
    </w:p>
    <w:p w14:paraId="5F176952" w14:textId="77777777" w:rsidR="008B63B4" w:rsidRDefault="00000000"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F44088" w:rsidRPr="00636B72" w14:paraId="2C383F43" w14:textId="77777777" w:rsidTr="003A6734">
        <w:trPr>
          <w:trHeight w:val="300"/>
          <w:tblHeader/>
        </w:trPr>
        <w:tc>
          <w:tcPr>
            <w:tcW w:w="473" w:type="pct"/>
          </w:tcPr>
          <w:p w14:paraId="2030500C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787BAD5B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BB66376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5F1272D1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1CBAAAB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5D5F4DCB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293A47" w:rsidRPr="00636B72" w14:paraId="4DB1E3ED" w14:textId="77777777" w:rsidTr="003A6734">
        <w:trPr>
          <w:trHeight w:val="300"/>
        </w:trPr>
        <w:tc>
          <w:tcPr>
            <w:tcW w:w="473" w:type="pct"/>
          </w:tcPr>
          <w:p w14:paraId="04DFB101" w14:textId="77777777" w:rsidR="008B63B4" w:rsidRDefault="00000000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05</w:t>
            </w:r>
          </w:p>
          <w:p w14:paraId="149627AB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7C765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Gestão de serviços de TIC insuficiente para assegurar controle sobre serviços, ativos e incidentes</w:t>
            </w:r>
          </w:p>
          <w:p w14:paraId="44D5537B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6F0680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 w14:paraId="0FD3C64A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S5.1 - Inexistência ou insuficiência do catálogo de serviços de TIC (108 ocorrências)</w:t>
            </w:r>
          </w:p>
          <w:p w14:paraId="4A6AAE05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S5.2 - Ausência ou fragilidade na definição e no monitoramento de níveis mínimos de serviço de TIC (111 ocorrências)</w:t>
            </w:r>
          </w:p>
          <w:p w14:paraId="79A2C4F0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S5.3 - Inventário e controle de dispositivos e softwares de TIC inexistente ou insuficiente (86 ocorrências)</w:t>
            </w:r>
          </w:p>
          <w:p w14:paraId="746A2432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S5.4 - Ausência ou fragilidade do processo de gestão de configuração (110 ocorrências)</w:t>
            </w:r>
          </w:p>
          <w:p w14:paraId="26FB797E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S5.5 - Inexistência ou fragilidade do processo de gestão de incidentes de TIC (102 ocorrências)</w:t>
            </w:r>
          </w:p>
        </w:tc>
        <w:tc>
          <w:tcPr>
            <w:tcW w:w="752" w:type="pct"/>
          </w:tcPr>
          <w:p w14:paraId="18709CD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APO09.02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Catalogar serviços facilitados por TI: definir, manter e comunicar catálogo de serviços, incluindo serviços prestados, características, requisitos e níveis de serviço esperados.</w:t>
            </w:r>
          </w:p>
          <w:p w14:paraId="333D6ADA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638EE0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ITIL 4, prática de gerenciamento de nível de serviço</w:t>
            </w:r>
            <w:r>
              <w:rPr>
                <w:rFonts w:ascii="Arial" w:hAnsi="Arial" w:cs="Arial"/>
                <w:sz w:val="18"/>
                <w:szCs w:val="18"/>
              </w:rPr>
              <w:t>: definir, acordar, monitorar, avaliar e reportar metas e níveis de serviço alinhados às necessidades das áreas usuárias.</w:t>
            </w:r>
          </w:p>
          <w:p w14:paraId="610FA122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FA5907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ITIL 4, prática de gerenciamento de ativos de TI</w:t>
            </w:r>
            <w:r>
              <w:rPr>
                <w:rFonts w:ascii="Arial" w:hAnsi="Arial" w:cs="Arial"/>
                <w:sz w:val="18"/>
                <w:szCs w:val="18"/>
              </w:rPr>
              <w:t>: planejar e gerenciar o ciclo de vida dos ativos de TI, mantendo informações suficientes para apoiar controle, custo, risco, valor e tomada de decisão.</w:t>
            </w:r>
          </w:p>
          <w:p w14:paraId="7DA3C30C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E7EAECE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BAI10.01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e manter um modelo de configuração: definir escopo, granularidade, atributos, relacionamentos e responsáveis pela base de configuração.</w:t>
            </w:r>
          </w:p>
          <w:p w14:paraId="2D04C9A9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BB9346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DSS02.02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Classificar solicitações e incidentes: registrar, classificar e priorizar incidentes e requisições de serviço conforme critérios definidos.</w:t>
            </w:r>
          </w:p>
          <w:p w14:paraId="7B1C55B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91148D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item II.7.4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estruturação do catálogo de serviços de TIC, incluindo descrição dos serviços, metas, formas de acesso e disponibilidade aos usuários.</w:t>
            </w:r>
          </w:p>
          <w:p w14:paraId="77232CCD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B7A9B2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item II.7.5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gestão de configuração e ativos de TIC, incluindo formalização do processo e manutenção de base consolidada de ativos e itens de configuração.</w:t>
            </w:r>
          </w:p>
          <w:p w14:paraId="499DEEC5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ADDD4B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TCE-RJ nº 44.490/2024-PLEN, item II.7.6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formalização e à execução do processo de gestão de incidentes, incluindo registros, classificação, escalamento e tratamento.</w:t>
            </w:r>
          </w:p>
          <w:p w14:paraId="3B36E99E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4AD2A8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Acórdão TCE-RJ nº 44.490/2024-PLEN, item II.7.7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definição, à pactuação e ao monitoramento de níveis de serviço.</w:t>
            </w:r>
          </w:p>
          <w:p w14:paraId="4244D4CF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5A4CE4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ABNT NBR ISO/IEC 20000-2:2021, item 8.2.4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catálogo de serviço: orienta que o catálogo descreva os serviços e seus resultados pretendidos, contenha informações relevantes para sua utilização e seja disponibilizado às </w:t>
            </w:r>
            <w:r>
              <w:rPr>
                <w:rFonts w:ascii="Arial" w:hAnsi="Arial" w:cs="Arial"/>
                <w:sz w:val="18"/>
                <w:szCs w:val="18"/>
              </w:rPr>
              <w:lastRenderedPageBreak/>
              <w:t>partes interessadas que necessitem acessá-lo.</w:t>
            </w:r>
          </w:p>
          <w:p w14:paraId="7E8A8C20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42E9E04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C11: ABNT NBR ISO/IEC 20000-2:2021, item 8.2.6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 w14:paraId="2B70B2A1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D81A6A7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C12: ABNT NBR ISO/IEC 20000-2:2021, item 8.6.1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 w14:paraId="11E3182E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0236970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 w14:paraId="7990C78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C13: Decreto Estadual nº 48.997/2024, art. 4º, inciso V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nível setorial deve alimentar as bases de dados do nível de Direção Geral com o inventário permanente de equipamentos, licenças e softwares utilizados.</w:t>
            </w:r>
          </w:p>
          <w:p w14:paraId="424357B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C88E105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 w14:paraId="1A2D58F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C14: Resolução CNJ nº 370/2021, art. 34,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gestão dos ativos de infraestrutura tecnológica deve ser realizada mediante processos de registro e monitoramento da localização de cada ativo.</w:t>
            </w:r>
          </w:p>
        </w:tc>
        <w:tc>
          <w:tcPr>
            <w:tcW w:w="752" w:type="pct"/>
          </w:tcPr>
          <w:p w14:paraId="58BB58B1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 w14:paraId="2646716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S5.1 - Inexistência ou insuficiência do catálogo de serviços de TIC</w:t>
            </w:r>
          </w:p>
          <w:p w14:paraId="7778E32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108 organizações.</w:t>
            </w:r>
          </w:p>
          <w:p w14:paraId="73AFBA4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q2201ext[B] e q2201ext[C].</w:t>
            </w:r>
          </w:p>
          <w:p w14:paraId="378AA8C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q2201ext[B] e q2201ext[C].</w:t>
            </w:r>
          </w:p>
          <w:p w14:paraId="5D7A0341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CDBC57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S5.2 - Ausência ou fragilidade na definição e no monitoramento de níveis mínimos de serviço de TIC</w:t>
            </w:r>
          </w:p>
          <w:p w14:paraId="0632E21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111 organizações.</w:t>
            </w:r>
          </w:p>
          <w:p w14:paraId="6919266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q2201ext[A], q2201ext[D] e q2201ext[E].</w:t>
            </w:r>
          </w:p>
          <w:p w14:paraId="04E2721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q2201ext[A], q2201ext[D] e q2201ext[E].</w:t>
            </w:r>
          </w:p>
          <w:p w14:paraId="7E40ADAE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253E2A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S5.3 - Inventário e controle de dispositivos e softwares de TIC inexistente ou insuficiente</w:t>
            </w:r>
          </w:p>
          <w:p w14:paraId="372BC111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86 organizações.</w:t>
            </w:r>
          </w:p>
          <w:p w14:paraId="249A883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q2504ext[A] e q2504ext[B].</w:t>
            </w:r>
          </w:p>
          <w:p w14:paraId="5767593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q2504ext[A] e q2504ext[B].</w:t>
            </w:r>
          </w:p>
          <w:p w14:paraId="32D5E979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36A88A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S5.4 - Ausência ou fragilidade do processo de gestão de configuração</w:t>
            </w:r>
          </w:p>
          <w:p w14:paraId="3909ED6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110 organizações.</w:t>
            </w:r>
          </w:p>
          <w:p w14:paraId="4CE6384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q2203ext[A] e q2203ext[C].</w:t>
            </w:r>
          </w:p>
          <w:p w14:paraId="3708DE4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q2203ext[A] e q2203ext[C].</w:t>
            </w:r>
          </w:p>
          <w:p w14:paraId="6A44C46D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B3079F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S5.5 - Inexistência ou fragilidade do processo de gestão de incidentes de TIC</w:t>
            </w:r>
          </w:p>
          <w:p w14:paraId="3DC4CA6F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102 organizações.</w:t>
            </w:r>
          </w:p>
          <w:p w14:paraId="4196D0F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q2204ext[A], q2204ext[D] e q2204ext[E].</w:t>
            </w:r>
          </w:p>
          <w:p w14:paraId="51DBD9B1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q2204ext[A], q2204ext[D] e q2204ext[E].</w:t>
            </w:r>
          </w:p>
        </w:tc>
        <w:tc>
          <w:tcPr>
            <w:tcW w:w="790" w:type="pct"/>
          </w:tcPr>
          <w:p w14:paraId="7A3B3117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 w14:paraId="4BD73EBC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Prestação reativa de serviços: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definição clara, padronizada e transparente dos serviços de TIC oferecidos aos usuários e às áreas demandantes.</w:t>
            </w:r>
          </w:p>
          <w:p w14:paraId="1B8E840C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56C7A5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parâmetros de desempenho:</w:t>
            </w:r>
            <w:r>
              <w:rPr>
                <w:rFonts w:ascii="Arial" w:hAnsi="Arial" w:cs="Arial"/>
                <w:sz w:val="18"/>
                <w:szCs w:val="18"/>
              </w:rPr>
              <w:t xml:space="preserve"> Impossibilidade de avaliar objetivamente a qualidade, a disponibilidade e o atendimento dos principais serviços de TIC.</w:t>
            </w:r>
          </w:p>
          <w:p w14:paraId="6D9EBF29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E187A6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dos ativos: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dispositivos e softwares utilizados pela organização.</w:t>
            </w:r>
          </w:p>
          <w:p w14:paraId="0C1BF06D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26E32B97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da configuração: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itens de configuração e seus relacionamentos com sistemas, infraestrutura e serviços.</w:t>
            </w:r>
          </w:p>
          <w:p w14:paraId="740BF6DA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A09EF7A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Tratamento deficiente de incidentes:</w:t>
            </w:r>
            <w:r>
              <w:rPr>
                <w:rFonts w:ascii="Arial" w:hAnsi="Arial" w:cs="Arial"/>
                <w:sz w:val="18"/>
                <w:szCs w:val="18"/>
              </w:rPr>
              <w:t xml:space="preserve"> Resposta não padronizada, intempestiva ou sem rastreabilidade, com maior impacto sobre a continuidade e a qualidade dos serviços.</w:t>
            </w:r>
          </w:p>
        </w:tc>
        <w:tc>
          <w:tcPr>
            <w:tcW w:w="1521" w:type="pct"/>
          </w:tcPr>
          <w:p w14:paraId="3A34CC8D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catálogo de serviços de TIC</w:t>
            </w:r>
          </w:p>
          <w:p w14:paraId="1697FDA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108 organizações com ocorrência</w:t>
            </w:r>
          </w:p>
          <w:p w14:paraId="5FEB1E53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APO09.02 (Catalogar serviços facilitados por TI) do COBIT 2019, ao item 8.2.4 da ABNT NBR ISO/IEC 20000-2:2021 e ao item II.7.4 do Acórdão TCE-RJ nº 44.490/2024-PLEN, institua e mantenha atualizado catálogo de serviços de TIC, atentando-se, minimamente, em identificar os serviços efetivamente prestados, seus responsáveis, usuários, condições de acesso e informações necessárias ao atendimento das áreas demandantes [S5.1, C1, C6, C10].</w:t>
            </w:r>
          </w:p>
          <w:p w14:paraId="59F73F80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D4BFA2C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na definição e no monitoramento de níveis mínimos de serviço de TIC</w:t>
            </w:r>
          </w:p>
          <w:p w14:paraId="66C960A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111 organizações com ocorrência</w:t>
            </w:r>
          </w:p>
          <w:p w14:paraId="568E7588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de gerenciamento de nível de serviço do ITIL 4 e ao item II.7.7 do Acórdão TCE-RJ nº 44.490/2024-PLEN, defina, acorde e monitore níveis de serviço para os serviços de TIC relevantes, estabelecendo metas e mecanismos de acompanhamento de seu cumprimento [S5.2, C2, C9].</w:t>
            </w:r>
          </w:p>
          <w:p w14:paraId="323FD473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5C604C9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Inventário e controle de dispositivos e softwares de TIC inexistente ou insuficiente</w:t>
            </w:r>
          </w:p>
          <w:p w14:paraId="28B2780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36 organizações com ocorrência</w:t>
            </w:r>
          </w:p>
          <w:p w14:paraId="61B35253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de gerenciamento de ativos de TI do ITIL 4 e ao item II.7.5 do Acórdão TCE-RJ nº 44.490/2024-PLEN, estabeleça e mantenha inventário atualizado dos ativos tecnológicos sob gestão da organização, contemplando, minimamente, os dispositivos e softwares utilizados, com informações suficientes para sua identificação e controle [S5.3, C3, C7].</w:t>
            </w:r>
          </w:p>
          <w:p w14:paraId="376A135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49 organizações com ocorrência</w:t>
            </w:r>
          </w:p>
          <w:p w14:paraId="7B73EA1B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 art. 4º, inciso V, do Decreto Estadual nº 48.997/2024 e alinhando-se à prática de gerenciamento de ativos de TI do ITIL 4, estabeleça e mantenha inventário atualizado dos ativos tecnológicos sob gestão da organização, contemplando, minimamente, os dispositivos e softwares utilizados, com informações suficientes para sua identificação e controle [S5.3, C3, C13].</w:t>
            </w:r>
          </w:p>
          <w:p w14:paraId="28E90C4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— 1 organização com ocorrência</w:t>
            </w:r>
          </w:p>
          <w:p w14:paraId="0F893DBD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 art. 34, § 2º, da Resolução CNJ nº 370/2021 e alinhando-se à prática de gerenciamento de ativos de TI do ITIL 4, estabeleça e mantenha inventário atualizado dos ativos tecnológicos sob gestão da organização, contemplando, minimamente, os dispositivos e softwares utilizados, com informações suficientes para sua identificação e controle [S5.3, C3, C14].</w:t>
            </w:r>
          </w:p>
          <w:p w14:paraId="1F1240BF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1A4AA4FF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do processo de gestão de configuração</w:t>
            </w:r>
          </w:p>
          <w:p w14:paraId="3CA89AA9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110 organizações com ocorrência</w:t>
            </w:r>
          </w:p>
          <w:p w14:paraId="2B421EEF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BAI10.01 (Estabelecer e manter um modelo de configuração) do COBIT 2019, ao item 8.2.6 da ABNT NBR ISO/IEC 20000-2:2021 e ao item II.7.5 do Acórdão TCE-RJ nº 44.490/2024-PLEN, formalize e execute processo de gestão de configuração, atentando-se, minimamente, em manter base, ferramenta ou registro equivalente com os itens de configuração relevantes, seus responsáveis e os relacionamentos entre ativos [S5.4, C4, C7, C11].</w:t>
            </w:r>
          </w:p>
          <w:p w14:paraId="22A992FD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E78B76B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do processo de gestão de incidentes de TIC</w:t>
            </w:r>
          </w:p>
          <w:p w14:paraId="582176F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102 organizações com ocorrência</w:t>
            </w:r>
          </w:p>
          <w:p w14:paraId="16DD9536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DSS02.02 (Classificar solicitações e incidentes) do COBIT 2019, ao item 8.6.1 da ABNT NBR ISO/IEC 20000-2:2021 e ao item II.7.6 do Acórdão TCE-RJ nº 44.490/2024-PLEN,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[S5.5, C5, C8, C12].</w:t>
            </w:r>
          </w:p>
        </w:tc>
      </w:tr>
    </w:tbl>
    <w:p w14:paraId="3C81D47D" w14:textId="77777777" w:rsidR="00EF220B" w:rsidRDefault="00EF220B" w:rsidP="001E6730">
      <w:pPr>
        <w:jc w:val="center"/>
        <w:rPr>
          <w:rFonts w:ascii="Arial" w:hAnsi="Arial" w:cs="Arial"/>
          <w:b/>
        </w:rPr>
      </w:pPr>
    </w:p>
    <w:p w14:paraId="5BC18DA2" w14:textId="77777777" w:rsidR="008B63B4" w:rsidRDefault="00000000"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655036" w:rsidRPr="00636B72" w14:paraId="0C9ECC94" w14:textId="77777777" w:rsidTr="003A6734">
        <w:trPr>
          <w:trHeight w:val="300"/>
          <w:tblHeader/>
        </w:trPr>
        <w:tc>
          <w:tcPr>
            <w:tcW w:w="473" w:type="pct"/>
          </w:tcPr>
          <w:p w14:paraId="2B6371F8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21180313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13AAA6C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2A8C5C1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0FB752C2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6EEA78F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3B5A03" w:rsidRPr="00636B72" w14:paraId="4819916C" w14:textId="77777777" w:rsidTr="003A6734">
        <w:trPr>
          <w:trHeight w:val="300"/>
        </w:trPr>
        <w:tc>
          <w:tcPr>
            <w:tcW w:w="473" w:type="pct"/>
          </w:tcPr>
          <w:p w14:paraId="431B0303" w14:textId="77777777" w:rsidR="008B63B4" w:rsidRDefault="00000000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06</w:t>
            </w:r>
          </w:p>
          <w:p w14:paraId="7E4F5B3C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56C022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Fragilidades na governança técnica da fase preparatória das contratações de TIC</w:t>
            </w:r>
          </w:p>
          <w:p w14:paraId="5B9ABD93" w14:textId="77777777" w:rsidR="008B63B4" w:rsidRDefault="008B63B4"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67877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 w14:paraId="50C4E2FB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S6.1 - Inexistência ou fragilidade de processo formal e padronizado para o planejamento das contratações de TIC (87 ocorrências)</w:t>
            </w:r>
          </w:p>
          <w:p w14:paraId="2C448F9A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S6.2 - Contratações de TIC sem análise prévia e aprovação técnica da área de TIC (83 ocorrências)</w:t>
            </w:r>
          </w:p>
          <w:p w14:paraId="5D45C74F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S6.3 - Contratações de TIC sem alinhamento ao planejamento de TIC e ao Plano de Contratações Anual (33 ocorrências)</w:t>
            </w:r>
          </w:p>
          <w:p w14:paraId="58FBFCA9" w14:textId="77777777" w:rsidR="008B63B4" w:rsidRDefault="00000000">
            <w:pPr>
              <w:spacing w:after="60"/>
              <w:ind w:left="30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S6.4 - Contratações de TIC sem designação de equipe de planejamento com integrante técnico da área de TIC (45 ocorrências)</w:t>
            </w:r>
          </w:p>
        </w:tc>
        <w:tc>
          <w:tcPr>
            <w:tcW w:w="752" w:type="pct"/>
          </w:tcPr>
          <w:p w14:paraId="5618CCDD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Lei nº 14.133/2021,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>: responsabilidade da alta administração pela governança das contratações, com processos, estruturas, gestão de riscos e controles internos.</w:t>
            </w:r>
          </w:p>
          <w:p w14:paraId="1078229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BD3A85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Lei nº 14.133/2021, art. 12, inciso VII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devem observar o plano de contratações anual, quando elaborado, nos termos do dispositivo.</w:t>
            </w:r>
          </w:p>
          <w:p w14:paraId="31EDCEE6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B27178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Lei nº 14.133/2021, art. 19, inciso IV</w:t>
            </w:r>
            <w:r>
              <w:rPr>
                <w:rFonts w:ascii="Arial" w:hAnsi="Arial" w:cs="Arial"/>
                <w:sz w:val="18"/>
                <w:szCs w:val="18"/>
              </w:rPr>
              <w:t>: instituição de modelos de minutas de editais, termos de referência, contratos padronizados e demais documentos.</w:t>
            </w:r>
          </w:p>
          <w:p w14:paraId="75BDBAC7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AB35B5C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Lei nº 14.133/2021, art. 7º,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autoridade máxima deve promover a gestão por competências e designar agentes públicos para o desempenho das funções essenciais à execução da Lei.</w:t>
            </w:r>
          </w:p>
          <w:p w14:paraId="1DC47DAA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615A0CD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BAI02.04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Obter aprovação dos requisitos da solução: obter aprovação formal dos requisitos funcionais, técnicos, de segurança e de conformidade antes de prosseguir com a solução.</w:t>
            </w:r>
          </w:p>
          <w:p w14:paraId="56C69B3C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1C3E209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Instrução Normativa SGD/ME nº 94/2022, art. 12, § 6º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de boa prática quanto à assinatura do termo de referência pela Equipe de Planejamento da Contratação e pela autoridade máxima da área de TIC, seguida da aprovação pela autoridade competente.</w:t>
            </w:r>
          </w:p>
          <w:p w14:paraId="1674375D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37CB8B7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item III.7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estruturação do processo de planejamento anual das contratações, contemplando consolidação das demandas, participação das áreas, aprovação e publicidade do plano.</w:t>
            </w:r>
          </w:p>
          <w:p w14:paraId="62C6F45C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59949E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nº 2.342/2016-TCU-Plenário, item 9.1.7</w:t>
            </w:r>
            <w:r>
              <w:rPr>
                <w:rFonts w:ascii="Arial" w:hAnsi="Arial" w:cs="Arial"/>
                <w:sz w:val="18"/>
                <w:szCs w:val="18"/>
              </w:rPr>
              <w:t xml:space="preserve"> – Precedente quanto à definição, aprovação e formalização de processo de trabalho para o planejamento de cada contratação, com controles internos mínimos.</w:t>
            </w:r>
          </w:p>
          <w:p w14:paraId="64B4427C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726771A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 w14:paraId="057FEF0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IN PRODERJ/PRE nº 5/2024, art.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os pedidos de contratação de soluções de TIC do Poder Executivo Estadual devem ser instruídos com os documentos de planejamento definidos no dispositivo.</w:t>
            </w:r>
          </w:p>
          <w:p w14:paraId="1800E364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752027A0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IN PRODERJ/PRE nº 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 TIC do Poder </w:t>
            </w:r>
            <w:r>
              <w:rPr>
                <w:rFonts w:ascii="Arial" w:hAnsi="Arial" w:cs="Arial"/>
                <w:sz w:val="18"/>
                <w:szCs w:val="18"/>
              </w:rPr>
              <w:lastRenderedPageBreak/>
              <w:t>Executivo Estadual devem estar previstas no PEDTIC e indicadas no Plano de Contratações Anual.</w:t>
            </w:r>
          </w:p>
        </w:tc>
        <w:tc>
          <w:tcPr>
            <w:tcW w:w="752" w:type="pct"/>
          </w:tcPr>
          <w:p w14:paraId="6D9D1D1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 w14:paraId="3F71A77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S6.1 - Inexistência ou fragilidade de processo formal e padronizado para o planejamento das contratações de TIC</w:t>
            </w:r>
          </w:p>
          <w:p w14:paraId="06333FCE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87 organizações.</w:t>
            </w:r>
          </w:p>
          <w:p w14:paraId="772369B2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q2801ext[A] e q2801ext[B].</w:t>
            </w:r>
          </w:p>
          <w:p w14:paraId="249AC3C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q2801ext[A] e q2801ext[B].</w:t>
            </w:r>
          </w:p>
          <w:p w14:paraId="60559BB5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F43569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S6.2 - Contratações de TIC sem análise prévia e aprovação técnica da área de TIC</w:t>
            </w:r>
          </w:p>
          <w:p w14:paraId="655E48B4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83 organizações.</w:t>
            </w:r>
          </w:p>
          <w:p w14:paraId="6D181DC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q2804[A].</w:t>
            </w:r>
          </w:p>
          <w:p w14:paraId="513AFC7C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q2804[A].</w:t>
            </w:r>
          </w:p>
          <w:p w14:paraId="5EF50CDE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79FB891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S6.3 - Contratações de TIC sem alinhamento ao planejamento de TIC e ao Plano de Contratações Anual</w:t>
            </w:r>
          </w:p>
          <w:p w14:paraId="41C765DD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33 organizações.</w:t>
            </w:r>
          </w:p>
          <w:p w14:paraId="199BAAC6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q2804[B].</w:t>
            </w:r>
          </w:p>
          <w:p w14:paraId="03F33F75" w14:textId="77777777" w:rsidR="008B63B4" w:rsidRDefault="008B63B4"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25D61098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S6.4 - Contratações de TIC sem designação de equipe de planejamento com integrante técnico da área de TIC</w:t>
            </w:r>
          </w:p>
          <w:p w14:paraId="20476DB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45 organizações.</w:t>
            </w:r>
          </w:p>
          <w:p w14:paraId="6F47C3F0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q2804[C].</w:t>
            </w:r>
          </w:p>
        </w:tc>
        <w:tc>
          <w:tcPr>
            <w:tcW w:w="790" w:type="pct"/>
          </w:tcPr>
          <w:p w14:paraId="2F34C79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 w14:paraId="16D90FC5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Instrução processual frágil: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etapas, responsabilidades, instâncias decisórias, modelos e critérios de aprovação das contratações de TIC.</w:t>
            </w:r>
          </w:p>
          <w:p w14:paraId="203EC957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23BEE11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Soluções incompatíveis: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Contratação de soluções incompatíveis com padrões tecnológicos ou requisitos institucionais.</w:t>
            </w:r>
          </w:p>
          <w:p w14:paraId="6CCE7BC2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86EAF19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desalinhadas: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Contratações de TIC desconectadas dos instrumentos de planejamento aplicáveis.</w:t>
            </w:r>
          </w:p>
          <w:p w14:paraId="59402208" w14:textId="77777777" w:rsidR="008B63B4" w:rsidRDefault="008B63B4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C665F7B" w14:textId="77777777" w:rsidR="008B63B4" w:rsidRDefault="00000000"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Participação técnica insuficiente: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da contratação sem equipe formalmente designada ou sem participação técnica da área de TIC.</w:t>
            </w:r>
          </w:p>
        </w:tc>
        <w:tc>
          <w:tcPr>
            <w:tcW w:w="1521" w:type="pct"/>
          </w:tcPr>
          <w:p w14:paraId="4E69AB9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de processo formal e padronizado para o planejamento das contratações de TIC</w:t>
            </w:r>
          </w:p>
          <w:p w14:paraId="46E91C7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30 organizações com ocorrência</w:t>
            </w:r>
          </w:p>
          <w:p w14:paraId="77F511A9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19, inciso IV, da Lei nº 14.133/2021 e ao item 9.1.7 do Acórdão nº 2.342/2016-TCU-Plenário,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C8].</w:t>
            </w:r>
          </w:p>
          <w:p w14:paraId="0FB36ED8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57 organizações com ocorrência</w:t>
            </w:r>
          </w:p>
          <w:p w14:paraId="71AFFE0D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19, inciso IV, da Lei nº 14.133/2021 e em observância ao art. 4º da IN PRODERJ/PRE nº 5/2024,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C9].</w:t>
            </w:r>
          </w:p>
          <w:p w14:paraId="07B231A9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A27DA76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análise prévia e aprovação técnica da área de TIC</w:t>
            </w:r>
          </w:p>
          <w:p w14:paraId="45F4D84E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83 organizações com ocorrência</w:t>
            </w:r>
          </w:p>
          <w:p w14:paraId="5D1AF057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 art. 11, parágrafo único, da Lei nº 14.133/2021 e alinhando-se à prática BAI02.04 (Obter aprovação dos requisitos da solução) do COBIT 2019 e à referência do art. 12, § 6º, da Instrução Normativa SGD/ME nº 94/2022,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[S6.2, C1, C5, C6].</w:t>
            </w:r>
          </w:p>
          <w:p w14:paraId="6D8328CC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BC1093A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alinhamento ao planejamento de TIC e ao Plano de Contratações Anual</w:t>
            </w:r>
          </w:p>
          <w:p w14:paraId="178BDE4C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23 organizações com ocorrência</w:t>
            </w:r>
          </w:p>
          <w:p w14:paraId="6BDBD67C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12, inciso VII, da Lei nº 14.133/2021 e em consonância com o item III.7 do Acórdão TCE-RJ nº 44.490/2024-PLEN, assegure que as contratações de TIC sejam compatíveis com os instrumentos de planejamento de TIC e, quando elaborado, com o Plano de Contratações Anual, promovendo os ajustes ou justificativas cabíveis nos casos excepcionais [S6.3, C1, C2, C7].</w:t>
            </w:r>
          </w:p>
          <w:p w14:paraId="6BC03AD2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10 organizações com ocorrência</w:t>
            </w:r>
          </w:p>
          <w:p w14:paraId="489D7A28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12, inciso VII, da Lei nº 14.133/2021 e em observância ao art. 5º da IN PRODERJ/PRE nº 5/2024, assegure que as contratações de TIC sejam compatíveis com os instrumentos de planejamento de TIC e, quando elaborado, com o Plano de Contratações Anual, promovendo os ajustes ou justificativas cabíveis nos casos excepcionais [S6.3, C1, C2, C10].</w:t>
            </w:r>
          </w:p>
          <w:p w14:paraId="5C6431B6" w14:textId="77777777" w:rsidR="008B63B4" w:rsidRDefault="008B63B4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AD40383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designação de equipe de planejamento com integrante técnico da área de TIC</w:t>
            </w:r>
          </w:p>
          <w:p w14:paraId="02977DC1" w14:textId="77777777" w:rsidR="008B63B4" w:rsidRDefault="0000000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45 organizações com ocorrência</w:t>
            </w:r>
          </w:p>
          <w:p w14:paraId="08BFFB55" w14:textId="77777777" w:rsidR="008B63B4" w:rsidRDefault="00000000">
            <w:pPr>
              <w:ind w:left="360" w:hanging="18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7º, caput, da Lei nº 14.133/2021 e alinhando-se à referência do art. 12, § 6º, da Instrução Normativa SGD/ME nº 94/2022, designe formalmente equipe de planejamento para as contratações de TIC, atentando-se, minimamente, em assegurar a participação de integrante da área requisitante e da área técnica de TIC, com definição das responsabilidades de seus integrantes [S6.4, C1, C4, C6].</w:t>
            </w:r>
          </w:p>
        </w:tc>
      </w:tr>
    </w:tbl>
    <w:p w14:paraId="17ECA6C8" w14:textId="77777777" w:rsidR="008B63B4" w:rsidRDefault="008B63B4"/>
    <w:p w14:paraId="6CC706F1" w14:textId="77777777" w:rsidR="008B63B4" w:rsidRDefault="00000000">
      <w:r>
        <w:br w:type="page"/>
      </w:r>
    </w:p>
    <w:p w14:paraId="2A6245E9" w14:textId="77777777" w:rsidR="008B63B4" w:rsidRDefault="00000000">
      <w:pPr>
        <w:jc w:val="center"/>
      </w:pPr>
      <w:r>
        <w:rPr>
          <w:b/>
          <w:sz w:val="20"/>
        </w:rPr>
        <w:lastRenderedPageBreak/>
        <w:t>QUADRO CONSOLIDADO DE SITUAÇÕES ENCONTRADAS POR AUDITADO</w:t>
      </w:r>
    </w:p>
    <w:p w14:paraId="1720C6F3" w14:textId="77777777" w:rsidR="008B63B4" w:rsidRDefault="00000000">
      <w:pPr>
        <w:jc w:val="center"/>
      </w:pPr>
      <w:r>
        <w:rPr>
          <w:sz w:val="14"/>
        </w:rPr>
        <w:t>D = determinação; R = recomendação; célula vazia = situação não identificada. As colunas correspondem às situações descritas nos achados anteriores.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 w:rsidR="008B63B4" w14:paraId="03ADD74E" w14:textId="77777777">
        <w:trPr>
          <w:tblHeader/>
          <w:jc w:val="center"/>
        </w:trPr>
        <w:tc>
          <w:tcPr>
            <w:tcW w:w="1814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7D20C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Auditado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6078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S1.1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F97F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S1.2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A4475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S1.3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51F4F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S2.1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2F036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S2.2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A1E9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S2.3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8782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S3.1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AB3DF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S3.2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761B8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S3.4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0A02B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S3.5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174B6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S3.6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B459E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S4.2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E8CD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S4.3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28386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S4.6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07876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S5.1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E1592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S5.2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26CB0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S5.3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47571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S5.4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E4996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S5.5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DE811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S6.1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0AA2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S6.2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0D9D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S6.3</w:t>
            </w:r>
          </w:p>
        </w:tc>
        <w:tc>
          <w:tcPr>
            <w:tcW w:w="561" w:type="dxa"/>
            <w:shd w:val="clear" w:color="auto" w:fill="D9E2F3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53CB6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S6.4</w:t>
            </w:r>
          </w:p>
        </w:tc>
      </w:tr>
      <w:tr w:rsidR="008B63B4" w14:paraId="581124E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296C01" w14:textId="77777777" w:rsidR="008B63B4" w:rsidRDefault="00000000">
            <w:r>
              <w:rPr>
                <w:sz w:val="13"/>
              </w:rPr>
              <w:t>AGENERSA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2143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2EDBA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AC92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875C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03820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A103C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1B38C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5DB5F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1B5BF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A4D1C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10831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8265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6B46B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84ADA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06AA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D9DAF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B2EF2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8DA3C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D1DA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AE768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0527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DB77F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96FA67" w14:textId="77777777" w:rsidR="008B63B4" w:rsidRDefault="008B63B4">
            <w:pPr>
              <w:jc w:val="center"/>
            </w:pPr>
          </w:p>
        </w:tc>
      </w:tr>
      <w:tr w:rsidR="008B63B4" w14:paraId="0616578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C253F8" w14:textId="77777777" w:rsidR="008B63B4" w:rsidRDefault="00000000">
            <w:r>
              <w:rPr>
                <w:sz w:val="13"/>
              </w:rPr>
              <w:t>AGERIO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1C099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A8BE0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8FA42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9A600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6325B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A9CAC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D4CEE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11ED2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C4A4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D466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7B4EC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8B0DD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9F35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E53E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AB3AB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F9A3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10B73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50C58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B636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4E815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C4BE2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BE8B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EAFDC5" w14:textId="77777777" w:rsidR="008B63B4" w:rsidRDefault="008B63B4">
            <w:pPr>
              <w:jc w:val="center"/>
            </w:pPr>
          </w:p>
        </w:tc>
      </w:tr>
      <w:tr w:rsidR="008B63B4" w14:paraId="1CDFDBD2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293555" w14:textId="77777777" w:rsidR="008B63B4" w:rsidRDefault="00000000">
            <w:r>
              <w:rPr>
                <w:sz w:val="13"/>
              </w:rPr>
              <w:t>AGETRANSP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EFBC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1D2E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91342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8A286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3C399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7AA86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9B61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EA87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52C48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49CC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458DC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5E0F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7CB86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BC698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28DC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8F86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2EFA3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41AF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E9343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854C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CF8D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84F73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0D00AD" w14:textId="77777777" w:rsidR="008B63B4" w:rsidRDefault="008B63B4">
            <w:pPr>
              <w:jc w:val="center"/>
            </w:pPr>
          </w:p>
        </w:tc>
      </w:tr>
      <w:tr w:rsidR="008B63B4" w14:paraId="74BF771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00BB23" w14:textId="77777777" w:rsidR="008B63B4" w:rsidRDefault="00000000">
            <w:r>
              <w:rPr>
                <w:sz w:val="13"/>
              </w:rPr>
              <w:t>ALERJ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1822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E5F63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2392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B5D9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681AF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E0462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F05C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0A16C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17C4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DF182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AE447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85813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BA073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B3E80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DA2C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EB809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B15E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9463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B23E5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0E606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943BB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C474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BA72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C1A331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49AC03" w14:textId="77777777" w:rsidR="008B63B4" w:rsidRDefault="00000000">
            <w:r>
              <w:rPr>
                <w:sz w:val="13"/>
              </w:rPr>
              <w:t>ANGRA DOS REIS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58E18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CFF9C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AE91C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1A44A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C85C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8752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627D2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6749B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84769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C6F2E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612C2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E8DD9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8AC8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38934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7711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DF1F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C630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4EFB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178CE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845B3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AC581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BD82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523DD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7EF689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280EF2" w14:textId="77777777" w:rsidR="008B63B4" w:rsidRDefault="00000000">
            <w:r>
              <w:rPr>
                <w:sz w:val="13"/>
              </w:rPr>
              <w:t>ARARUAMA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D215E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A0384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9B0BE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2555A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54616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2995E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69341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015FF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CC637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1163D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2F7AB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82C3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85636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42E45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3DF4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D332D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52A4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6E10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883BE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6EF1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29E00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84DDE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4129D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816C7D9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8D0F66" w14:textId="77777777" w:rsidR="008B63B4" w:rsidRDefault="00000000">
            <w:r>
              <w:rPr>
                <w:sz w:val="13"/>
              </w:rPr>
              <w:t>ARMAÇÃO DOS BÚZIOS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9497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7261E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23831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69A40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C7B9F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358BB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3D25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D4605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7FBB7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47E5B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43EE9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2462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E8A3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D6B1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74FE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595A6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EDFB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CCE4B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6F6D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CB1D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424D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AEE07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E674A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8E6750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FD8FBF" w14:textId="77777777" w:rsidR="008B63B4" w:rsidRDefault="00000000">
            <w:r>
              <w:rPr>
                <w:sz w:val="13"/>
              </w:rPr>
              <w:t>ARRAIAL DO CABO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8069E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6BA2C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4F85C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CCF2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7DEB9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C4A49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EB752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F903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09F1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75DA4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42F58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D16CC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4694A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C202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D9FF5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249C3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89E9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CA40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0C91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49147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A1E6D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211A3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F6DF6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BE42E96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253163" w14:textId="77777777" w:rsidR="008B63B4" w:rsidRDefault="00000000">
            <w:r>
              <w:rPr>
                <w:sz w:val="13"/>
              </w:rPr>
              <w:t>BARRA DO PIRAÍ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E48F9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663C0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1A732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C13E8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883E7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D261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E8FF2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90880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BE61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A5109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7A49D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70C1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C60FD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5A4ED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8FA6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04F3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0AB20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5BAD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2478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2F049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CEE8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ACB97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54FF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A60C7A2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DBEF0F" w14:textId="77777777" w:rsidR="008B63B4" w:rsidRDefault="00000000">
            <w:r>
              <w:rPr>
                <w:sz w:val="13"/>
              </w:rPr>
              <w:t>BELFORD ROXO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6EDFA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85DA6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18CD7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8EB6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06CF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5CE2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6361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9B3D7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921B2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27A87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76B12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76E96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E5E6A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CE1E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858C3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62031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1C3CC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5562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C22CB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3A4EE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F1FF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ECA6E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CB394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F8113A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D77B33" w14:textId="77777777" w:rsidR="008B63B4" w:rsidRDefault="00000000">
            <w:r>
              <w:rPr>
                <w:sz w:val="13"/>
              </w:rPr>
              <w:t>CABO FRIO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9E3C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7E270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AC2BC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1780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B326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D269E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350F9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A403C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32915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FE5D1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472FD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0289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4F56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BE726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380E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8C1F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9FE0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78AC5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7886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CC06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2A286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5D62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9768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207E4A7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DC74BE" w14:textId="77777777" w:rsidR="008B63B4" w:rsidRDefault="00000000">
            <w:r>
              <w:rPr>
                <w:sz w:val="13"/>
              </w:rPr>
              <w:t>CAMPOS DOS GOYTACAZES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776CF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9C5F0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F66FD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2CDB2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E0376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BACBF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2F1F9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DBB68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F533D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D211F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09568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4857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5FEB0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C7CC9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00E2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0799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881F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333AE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66DB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0455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58A6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F624E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F28252" w14:textId="77777777" w:rsidR="008B63B4" w:rsidRDefault="008B63B4">
            <w:pPr>
              <w:jc w:val="center"/>
            </w:pPr>
          </w:p>
        </w:tc>
      </w:tr>
      <w:tr w:rsidR="008B63B4" w14:paraId="7054C11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FADC45" w14:textId="77777777" w:rsidR="008B63B4" w:rsidRDefault="00000000">
            <w:r>
              <w:rPr>
                <w:sz w:val="13"/>
              </w:rPr>
              <w:t>CASIMIRO DE ABREU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E1094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2DA3D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F327A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45F70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21D59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0B5E0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23863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E0CAF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D8320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04733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C4C6B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07599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0558F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32C4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A5D1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5C4D9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1A98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682B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515BC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3B778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6453E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F375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F71106" w14:textId="77777777" w:rsidR="008B63B4" w:rsidRDefault="008B63B4">
            <w:pPr>
              <w:jc w:val="center"/>
            </w:pPr>
          </w:p>
        </w:tc>
      </w:tr>
      <w:tr w:rsidR="008B63B4" w14:paraId="53D2E24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813645" w14:textId="77777777" w:rsidR="008B63B4" w:rsidRDefault="00000000">
            <w:r>
              <w:rPr>
                <w:sz w:val="13"/>
              </w:rPr>
              <w:t>CEASA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0BF2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712D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FCB46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A251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1D73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DADFE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CC54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C8B8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5F8D6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C0293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FB094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A032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ACF25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DACB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B34A1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2D01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8E6D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0F558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5213C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CEC34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25E4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AC1EC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25524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A5F3F2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3FD898" w14:textId="77777777" w:rsidR="008B63B4" w:rsidRDefault="00000000">
            <w:r>
              <w:rPr>
                <w:sz w:val="13"/>
              </w:rPr>
              <w:t>CECIERJ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65236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0BD44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DB61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3AAC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09C5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F3A70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5B4F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17BF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13B2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A0F54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EE9C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090A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D719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0806C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F8014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56524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9FDBF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C763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3F649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02833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71B69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75B8B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3CD90A" w14:textId="77777777" w:rsidR="008B63B4" w:rsidRDefault="008B63B4">
            <w:pPr>
              <w:jc w:val="center"/>
            </w:pPr>
          </w:p>
        </w:tc>
      </w:tr>
      <w:tr w:rsidR="008B63B4" w14:paraId="2BD27C9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07ACCA" w14:textId="77777777" w:rsidR="008B63B4" w:rsidRDefault="00000000">
            <w:r>
              <w:rPr>
                <w:sz w:val="13"/>
              </w:rPr>
              <w:t>CEDAE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7C9C7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C89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7789C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ED1F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D1448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3DF6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1A437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99FBC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5CBDD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EB8B9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56F9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A793F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E4F2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2BB21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5B0A7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AD90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80445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C9C5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BBABA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B619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ED49F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3B75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046C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DF5712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034A55" w14:textId="77777777" w:rsidR="008B63B4" w:rsidRDefault="00000000">
            <w:r>
              <w:rPr>
                <w:sz w:val="13"/>
              </w:rPr>
              <w:t>CENTRAL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477AA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39B9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80EE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4A7C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95C48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A0A2F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99B6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EBD6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C97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8D224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67C36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BEF05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17623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1EE62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70B6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14F1E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923D9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515C3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4B70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2FE1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FB9C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B4FAF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0DE42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0CE3A62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028A42" w14:textId="77777777" w:rsidR="008B63B4" w:rsidRDefault="00000000">
            <w:r>
              <w:rPr>
                <w:sz w:val="13"/>
              </w:rPr>
              <w:t>CEPERJ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7EDC8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DEAC4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8461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A819C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F11B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A925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14ACD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3866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D1D80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5A8D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EF1C4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1CBFA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F197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4DF2E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6D377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F530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4B385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BE36A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44847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9A4E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CCECB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A1891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14E6B7" w14:textId="77777777" w:rsidR="008B63B4" w:rsidRDefault="008B63B4">
            <w:pPr>
              <w:jc w:val="center"/>
            </w:pPr>
          </w:p>
        </w:tc>
      </w:tr>
      <w:tr w:rsidR="008B63B4" w14:paraId="50B39ACA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6A6F21" w14:textId="77777777" w:rsidR="008B63B4" w:rsidRDefault="00000000">
            <w:r>
              <w:rPr>
                <w:sz w:val="13"/>
              </w:rPr>
              <w:t>CGE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35FE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75744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FB685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DEBE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43E4F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B437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BDD8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3083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274D9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D88DE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C9581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4493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D635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BDD4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81422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D28A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1D4DD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409E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15388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27964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BCCA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B09C6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6E40AA" w14:textId="77777777" w:rsidR="008B63B4" w:rsidRDefault="008B63B4">
            <w:pPr>
              <w:jc w:val="center"/>
            </w:pPr>
          </w:p>
        </w:tc>
      </w:tr>
      <w:tr w:rsidR="008B63B4" w14:paraId="0E7958A4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4619EB" w14:textId="77777777" w:rsidR="008B63B4" w:rsidRDefault="00000000">
            <w:r>
              <w:rPr>
                <w:sz w:val="13"/>
              </w:rPr>
              <w:t>CODERTE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5CFA6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FE22F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8F71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F7E4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F413E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AD18B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9A89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8FB1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A0A68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221B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77ABC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052B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611C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93AF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C323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290C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C309D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5DF56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9CE21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9951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DD9B2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96F9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F5F9B5" w14:textId="77777777" w:rsidR="008B63B4" w:rsidRDefault="008B63B4">
            <w:pPr>
              <w:jc w:val="center"/>
            </w:pPr>
          </w:p>
        </w:tc>
      </w:tr>
      <w:tr w:rsidR="008B63B4" w14:paraId="1E34410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4A54C8" w14:textId="77777777" w:rsidR="008B63B4" w:rsidRDefault="00000000">
            <w:r>
              <w:rPr>
                <w:sz w:val="13"/>
              </w:rPr>
              <w:t>CODIN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A3684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E359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E041A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44644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C827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A3113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D72FB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4F1C3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FA001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E215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6DE99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A7676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36A5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7AB30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31BC1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0AE9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9F224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F214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07246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0CEFE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5BE18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E912B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803314" w14:textId="77777777" w:rsidR="008B63B4" w:rsidRDefault="008B63B4">
            <w:pPr>
              <w:jc w:val="center"/>
            </w:pPr>
          </w:p>
        </w:tc>
      </w:tr>
      <w:tr w:rsidR="008B63B4" w14:paraId="32908C3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AED326" w14:textId="77777777" w:rsidR="008B63B4" w:rsidRDefault="00000000">
            <w:r>
              <w:rPr>
                <w:sz w:val="13"/>
              </w:rPr>
              <w:t>DEGASE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E7487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D32F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E47F9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004BD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69DAC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FB118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DC774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D9D0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230D5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C4759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DFDC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13438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1245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FEF11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74F4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E2FB3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CC05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EFA9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3FB96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B8A5F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C3F72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EE82B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18981F" w14:textId="77777777" w:rsidR="008B63B4" w:rsidRDefault="008B63B4">
            <w:pPr>
              <w:jc w:val="center"/>
            </w:pPr>
          </w:p>
        </w:tc>
      </w:tr>
      <w:tr w:rsidR="008B63B4" w14:paraId="7CED4F84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60FC17" w14:textId="77777777" w:rsidR="008B63B4" w:rsidRDefault="00000000">
            <w:r>
              <w:rPr>
                <w:sz w:val="13"/>
              </w:rPr>
              <w:t>DERRJ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B3E8D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F7EB3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06E9B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417B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2B01A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EAAFE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6AAA5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150C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90DFF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EDAC4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F7D33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6F15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AA598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3A789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31618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7700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55A9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53A84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6B886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5CC4B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F4610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3AFF4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5FB6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59B0167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107AC8" w14:textId="77777777" w:rsidR="008B63B4" w:rsidRDefault="00000000">
            <w:r>
              <w:rPr>
                <w:sz w:val="13"/>
              </w:rPr>
              <w:t>DETRAN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43200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2F759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BE262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CA5D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81B93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AC54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26BF8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8E954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00B82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A58C5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055C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B635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1E33E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BADCC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B44AF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AC67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03EE0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D07D4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63FA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916A3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A4A76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B627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183AF8" w14:textId="77777777" w:rsidR="008B63B4" w:rsidRDefault="008B63B4">
            <w:pPr>
              <w:jc w:val="center"/>
            </w:pPr>
          </w:p>
        </w:tc>
      </w:tr>
      <w:tr w:rsidR="008B63B4" w14:paraId="2CF6696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91A6EE" w14:textId="77777777" w:rsidR="008B63B4" w:rsidRDefault="00000000">
            <w:r>
              <w:rPr>
                <w:sz w:val="13"/>
              </w:rPr>
              <w:t>DETRO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BDE27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A689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FDDCD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0EEAA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4C86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BF467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FFF1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EE9DE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2D637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4E9CD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E2885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9554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E935A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BC7B7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DA8E9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9C9CA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31B6A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3959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3E54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4F67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404BB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A59A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2307FD" w14:textId="77777777" w:rsidR="008B63B4" w:rsidRDefault="008B63B4">
            <w:pPr>
              <w:jc w:val="center"/>
            </w:pPr>
          </w:p>
        </w:tc>
      </w:tr>
      <w:tr w:rsidR="008B63B4" w14:paraId="65308D6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373F76" w14:textId="77777777" w:rsidR="008B63B4" w:rsidRDefault="00000000">
            <w:r>
              <w:rPr>
                <w:sz w:val="13"/>
              </w:rPr>
              <w:t>DPGE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8A429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28B76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11A90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8DBED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DE32E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531BF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63882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6A077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AD6A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D1E30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0066B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70E05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5AE7A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75FCA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6AB71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FDA83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2B4A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C8A3E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4446F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63ED4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921A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172C6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1044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3C375F0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ACFAA4" w14:textId="77777777" w:rsidR="008B63B4" w:rsidRDefault="00000000">
            <w:r>
              <w:rPr>
                <w:sz w:val="13"/>
              </w:rPr>
              <w:t>DRM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1819B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9FDE9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2B47E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717A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7CF7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2DC92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899C1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3581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BED47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E920B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99A7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C69B8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49EE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60B6B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4F88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30375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C8351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A8779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0087F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6DCE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8D4E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02BC6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0213EF" w14:textId="77777777" w:rsidR="008B63B4" w:rsidRDefault="008B63B4">
            <w:pPr>
              <w:jc w:val="center"/>
            </w:pPr>
          </w:p>
        </w:tc>
      </w:tr>
      <w:tr w:rsidR="008B63B4" w14:paraId="0F5AF614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906848" w14:textId="77777777" w:rsidR="008B63B4" w:rsidRDefault="00000000">
            <w:r>
              <w:rPr>
                <w:sz w:val="13"/>
              </w:rPr>
              <w:t>DUQUE DE CAXIAS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FD61C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9DF8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6259F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21F40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9AA8B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46A8C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C6AF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39DC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D7C34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6BD78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385A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F839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B1C5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DF4E9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D6DC8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D739E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D52D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39DF1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313A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972D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A981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E95DB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BE58A1" w14:textId="77777777" w:rsidR="008B63B4" w:rsidRDefault="008B63B4">
            <w:pPr>
              <w:jc w:val="center"/>
            </w:pPr>
          </w:p>
        </w:tc>
      </w:tr>
      <w:tr w:rsidR="008B63B4" w14:paraId="22BD251A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9F0BB9" w14:textId="77777777" w:rsidR="008B63B4" w:rsidRDefault="00000000">
            <w:r>
              <w:rPr>
                <w:sz w:val="13"/>
              </w:rPr>
              <w:t>EMATER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91835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69416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FE01B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950E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4A88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65A7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DC58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345E3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0F08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B66FB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E78D2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1EDF5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6A11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31047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8683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5F9B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E5824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C41D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A5440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2FA2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8184E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D51EB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070E51" w14:textId="77777777" w:rsidR="008B63B4" w:rsidRDefault="008B63B4">
            <w:pPr>
              <w:jc w:val="center"/>
            </w:pPr>
          </w:p>
        </w:tc>
      </w:tr>
      <w:tr w:rsidR="008B63B4" w14:paraId="553CCC8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450A98" w14:textId="77777777" w:rsidR="008B63B4" w:rsidRDefault="00000000">
            <w:r>
              <w:rPr>
                <w:sz w:val="13"/>
              </w:rPr>
              <w:t>FAETEC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B4533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EA4C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799F3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DCAE6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1CA26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90221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7894C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F1BB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BFFDA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729B4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BBC1B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02876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116E0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B70D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80B93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4EF66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4EE14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25F6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67C68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3958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FB9CA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B5100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359F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30D6419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802959" w14:textId="77777777" w:rsidR="008B63B4" w:rsidRDefault="00000000">
            <w:r>
              <w:rPr>
                <w:sz w:val="13"/>
              </w:rPr>
              <w:t>FAPERJ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BEF2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7A65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9EA06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7BD8C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38D3F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296E7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80D2F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29CC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89FB7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81C5E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91DA1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67FCB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56F5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10A8F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2DCE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4806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1EBA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DF332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B97A8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9EDC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70536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3B854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74FB3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0DA12D6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9E8104" w14:textId="77777777" w:rsidR="008B63B4" w:rsidRDefault="00000000">
            <w:r>
              <w:rPr>
                <w:sz w:val="13"/>
              </w:rPr>
              <w:t>FIA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C83D6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E8BF8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07BA5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8371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B81E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87FA5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9AA51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BBDE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479CD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5805C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E23C7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36A2A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09EF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22BE2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E5880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A149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80C66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48E1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0DEA2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DD82B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ED3D9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6094C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38AF1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D1176A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5725B9" w14:textId="77777777" w:rsidR="008B63B4" w:rsidRDefault="00000000">
            <w:r>
              <w:rPr>
                <w:sz w:val="13"/>
              </w:rPr>
              <w:t>FIPERJ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4F269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88366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9C45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321D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9B459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C9FFF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6E34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E87BD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E2AAA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B9F5E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1B76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AF7F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B1A9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CCA29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86A2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055CB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C3BF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9D948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581E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8B10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F74D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58D39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B97D88" w14:textId="77777777" w:rsidR="008B63B4" w:rsidRDefault="008B63B4">
            <w:pPr>
              <w:jc w:val="center"/>
            </w:pPr>
          </w:p>
        </w:tc>
      </w:tr>
      <w:tr w:rsidR="008B63B4" w14:paraId="64B1495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032531" w14:textId="77777777" w:rsidR="008B63B4" w:rsidRDefault="00000000">
            <w:r>
              <w:rPr>
                <w:sz w:val="13"/>
              </w:rPr>
              <w:t>FLXIII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B687F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8AED4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BE12B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E0C0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40670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BCA38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DB1A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8D2A7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A38C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4265A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41EDD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4F145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CC64B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41684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4B09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C956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0F8C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91FB0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5780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F222D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3009B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F2A43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9315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3104EF7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5804AD" w14:textId="77777777" w:rsidR="008B63B4" w:rsidRDefault="00000000">
            <w:r>
              <w:rPr>
                <w:sz w:val="13"/>
              </w:rPr>
              <w:t>FMIS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B801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1C266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FA9AF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186D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28956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F94E1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368E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00923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F5978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C1F5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FB929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339E6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5065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651E2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41D1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FBAD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4AC2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21A9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60C24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09FF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95E63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AD2FD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0FE6A7" w14:textId="77777777" w:rsidR="008B63B4" w:rsidRDefault="008B63B4">
            <w:pPr>
              <w:jc w:val="center"/>
            </w:pPr>
          </w:p>
        </w:tc>
      </w:tr>
      <w:tr w:rsidR="008B63B4" w14:paraId="699A8B64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B21957" w14:textId="77777777" w:rsidR="008B63B4" w:rsidRDefault="00000000">
            <w:r>
              <w:rPr>
                <w:sz w:val="13"/>
              </w:rPr>
              <w:t>FS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8326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7B0E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F2A6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E9B3B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A171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9BFB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0A0B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6315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4B0E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76A7C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0F27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75D6C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BCA5A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2C7F3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184E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79D48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DA192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03C1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16337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C203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1F3ED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B9F6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344727" w14:textId="77777777" w:rsidR="008B63B4" w:rsidRDefault="008B63B4">
            <w:pPr>
              <w:jc w:val="center"/>
            </w:pPr>
          </w:p>
        </w:tc>
      </w:tr>
      <w:tr w:rsidR="008B63B4" w14:paraId="2B1E972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E26E91" w14:textId="77777777" w:rsidR="008B63B4" w:rsidRDefault="00000000">
            <w:r>
              <w:rPr>
                <w:sz w:val="13"/>
              </w:rPr>
              <w:t>FSC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B8987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BD63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A1B22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3D55E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14FB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F1BDC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0B6B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35E9E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5C37D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D6E7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80F1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D063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7F875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7848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8281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B41E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1487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A1117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2751D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7AFE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8E78B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BA91D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7A0BAB" w14:textId="77777777" w:rsidR="008B63B4" w:rsidRDefault="008B63B4">
            <w:pPr>
              <w:jc w:val="center"/>
            </w:pPr>
          </w:p>
        </w:tc>
      </w:tr>
      <w:tr w:rsidR="008B63B4" w14:paraId="7FF61560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99B312" w14:textId="77777777" w:rsidR="008B63B4" w:rsidRDefault="00000000">
            <w:r>
              <w:rPr>
                <w:sz w:val="13"/>
              </w:rPr>
              <w:t>FTM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7795B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B6DDE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6BB3A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D79A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59BC5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9ABBE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27818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A023F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9120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8BA5C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6397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C3DC3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E3A86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C07E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CAF4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05276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C56C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ED46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B49B8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BF0CD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5B7D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D92E5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D4B37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6C752FF9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9EFDB6" w14:textId="77777777" w:rsidR="008B63B4" w:rsidRDefault="00000000">
            <w:r>
              <w:rPr>
                <w:sz w:val="13"/>
              </w:rPr>
              <w:t>FUNARJ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77F01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421B9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2A228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7BCD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76E33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F766E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32C4E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B8420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CA19A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45FE7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40184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F0886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AEAA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D4544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B107F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8BA47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304A6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A268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8DA4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FBC9F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8014B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A6D63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73F470" w14:textId="77777777" w:rsidR="008B63B4" w:rsidRDefault="008B63B4">
            <w:pPr>
              <w:jc w:val="center"/>
            </w:pPr>
          </w:p>
        </w:tc>
      </w:tr>
      <w:tr w:rsidR="008B63B4" w14:paraId="6B65188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BE41A4" w14:textId="77777777" w:rsidR="008B63B4" w:rsidRDefault="00000000">
            <w:r>
              <w:rPr>
                <w:sz w:val="13"/>
              </w:rPr>
              <w:lastRenderedPageBreak/>
              <w:t>GSI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E916D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1EA7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FC63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8B095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F284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CA90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1A763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35984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20EC5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18613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561BA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6F90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0C954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C6C8D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148F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D19A1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10F2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26391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69751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BE84C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F84B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87FB4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BEDE5B" w14:textId="77777777" w:rsidR="008B63B4" w:rsidRDefault="008B63B4">
            <w:pPr>
              <w:jc w:val="center"/>
            </w:pPr>
          </w:p>
        </w:tc>
      </w:tr>
      <w:tr w:rsidR="008B63B4" w14:paraId="1C6B503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6BF513" w14:textId="77777777" w:rsidR="008B63B4" w:rsidRDefault="00000000">
            <w:r>
              <w:rPr>
                <w:sz w:val="13"/>
              </w:rPr>
              <w:t>GUAPIMIRIM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A5AC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D95E1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FC3D8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D21AD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5CBB6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8DCC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F9E6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1EB56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20F2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FD3AD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C5FD2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8E895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38320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E381B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F4478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6833F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9F9B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1B4E2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9179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FFFB9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640FB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BCF33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CA92B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6B030AF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F24B97" w14:textId="77777777" w:rsidR="008B63B4" w:rsidRDefault="00000000">
            <w:r>
              <w:rPr>
                <w:sz w:val="13"/>
              </w:rPr>
              <w:t>IEEA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4ABD5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4F8D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E108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0A25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5C29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C3B56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1369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C5B3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76799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2480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6E59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7D5D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696D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8D990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33B6C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F783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8165B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2820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71EF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FC5C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6B2D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CCFB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D50A90" w14:textId="77777777" w:rsidR="008B63B4" w:rsidRDefault="008B63B4">
            <w:pPr>
              <w:jc w:val="center"/>
            </w:pPr>
          </w:p>
        </w:tc>
      </w:tr>
      <w:tr w:rsidR="008B63B4" w14:paraId="31A2041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C922C3" w14:textId="77777777" w:rsidR="008B63B4" w:rsidRDefault="00000000">
            <w:r>
              <w:rPr>
                <w:sz w:val="13"/>
              </w:rPr>
              <w:t>INEA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477C1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71465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A36CD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933EA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D7A8F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7A08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9EA7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9763B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D96F4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8F8E3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4F215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BE75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AC7FC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AE448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874C4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860E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F440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4DB6D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6B2E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E644D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EB05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3D12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0DC096" w14:textId="77777777" w:rsidR="008B63B4" w:rsidRDefault="008B63B4">
            <w:pPr>
              <w:jc w:val="center"/>
            </w:pPr>
          </w:p>
        </w:tc>
      </w:tr>
      <w:tr w:rsidR="008B63B4" w14:paraId="5DD22D7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830E9E" w14:textId="77777777" w:rsidR="008B63B4" w:rsidRDefault="00000000">
            <w:r>
              <w:rPr>
                <w:sz w:val="13"/>
              </w:rPr>
              <w:t>IOERJ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D4825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990D4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9E8C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6E7CF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BE330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B87F1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EF7BC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6B67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5BDE5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6E94C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4EDEA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C07B4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45CE4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08175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746DB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A23B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D0BF6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4B33C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0E01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6066A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4F229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EEA0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7DBD40" w14:textId="77777777" w:rsidR="008B63B4" w:rsidRDefault="008B63B4">
            <w:pPr>
              <w:jc w:val="center"/>
            </w:pPr>
          </w:p>
        </w:tc>
      </w:tr>
      <w:tr w:rsidR="008B63B4" w14:paraId="0D3523D6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283488" w14:textId="77777777" w:rsidR="008B63B4" w:rsidRDefault="00000000">
            <w:r>
              <w:rPr>
                <w:sz w:val="13"/>
              </w:rPr>
              <w:t>IPEM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7425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D3DA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74C10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1EB1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7BAC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983D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727C6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1BE93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CFB7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B525C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76365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1001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1087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246CB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6C9C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CDEDA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22A4D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1A94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AE05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15A60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8EA90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F6D5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75AB31" w14:textId="77777777" w:rsidR="008B63B4" w:rsidRDefault="008B63B4">
            <w:pPr>
              <w:jc w:val="center"/>
            </w:pPr>
          </w:p>
        </w:tc>
      </w:tr>
      <w:tr w:rsidR="008B63B4" w14:paraId="2CCD62F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AC8296" w14:textId="77777777" w:rsidR="008B63B4" w:rsidRDefault="00000000">
            <w:r>
              <w:rPr>
                <w:sz w:val="13"/>
              </w:rPr>
              <w:t>IRM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1A970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20958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1609E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87C2C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484B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9476D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A010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A4707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7B206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97F3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618F5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C5873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E0940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9ADA7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BB8A2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AFD7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E0BCD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B945B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B5685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715F3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5DEFD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C6A31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6B3B4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0194E22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5B6218" w14:textId="77777777" w:rsidR="008B63B4" w:rsidRDefault="00000000">
            <w:r>
              <w:rPr>
                <w:sz w:val="13"/>
              </w:rPr>
              <w:t>ISP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CF246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B5226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F54A8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3985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CDB7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F80B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EA10B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8F1FE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C6E2D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F82AD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9150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C289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0F3F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091A3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40A8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7BA0F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D9E31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E9C3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F506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0F230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BF6B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969FF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8385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1612DB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B59BA2" w14:textId="77777777" w:rsidR="008B63B4" w:rsidRDefault="00000000">
            <w:r>
              <w:rPr>
                <w:sz w:val="13"/>
              </w:rPr>
              <w:t>ITAGUAÍ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20740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106EF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7CB5B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5427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6C7B3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C0C3D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2663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B98A8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042A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DD23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9DEB7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5F54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3F606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61880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ABB1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B366E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80AF4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D1D3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AF580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D07D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6E4E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C117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A51D4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34C6B1B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24C304" w14:textId="77777777" w:rsidR="008B63B4" w:rsidRDefault="00000000">
            <w:r>
              <w:rPr>
                <w:sz w:val="13"/>
              </w:rPr>
              <w:t>ITERJ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5A470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62769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6D0D9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AE7E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2A1E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E850A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6A12A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5A1BD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EA96B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A3D5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4BEB3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8C37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359B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9EECC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EDC6D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F0E8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12DAF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674F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69B70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9EA2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DCC7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CBE6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604F15" w14:textId="77777777" w:rsidR="008B63B4" w:rsidRDefault="008B63B4">
            <w:pPr>
              <w:jc w:val="center"/>
            </w:pPr>
          </w:p>
        </w:tc>
      </w:tr>
      <w:tr w:rsidR="008B63B4" w14:paraId="220FFDCA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9CB88F" w14:textId="77777777" w:rsidR="008B63B4" w:rsidRDefault="00000000">
            <w:r>
              <w:rPr>
                <w:sz w:val="13"/>
              </w:rPr>
              <w:t>IVB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61223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6955E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11E0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F0B1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C4746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B318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AD47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ACBC8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C8EB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12598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0132E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09F3B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D6ED9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64E8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2C2D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D51D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E90D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C8CD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7C2B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AEF3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B00C0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CA202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3FD6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67568F2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87EAD9" w14:textId="77777777" w:rsidR="008B63B4" w:rsidRDefault="00000000">
            <w:r>
              <w:rPr>
                <w:sz w:val="13"/>
              </w:rPr>
              <w:t>JAPERI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49771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69F17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621D3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082B9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7CFA7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A0E94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21A73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19278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0E162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747A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982A4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9B69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3C35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DFCE8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03A6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1D2DC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71443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51E8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3F921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D52B4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EA9E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BD852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AAFB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AFCF3E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47C336" w14:textId="77777777" w:rsidR="008B63B4" w:rsidRDefault="00000000">
            <w:r>
              <w:rPr>
                <w:sz w:val="13"/>
              </w:rPr>
              <w:t>JUCERJA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18CA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19BED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BA12E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73B32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ACE8F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7200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F037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84EA7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24735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6A61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396C7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041EB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1B903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77CB1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B6438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48C7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19EA9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49771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69F40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C3D8D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623B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9FA16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0063AF" w14:textId="77777777" w:rsidR="008B63B4" w:rsidRDefault="008B63B4">
            <w:pPr>
              <w:jc w:val="center"/>
            </w:pPr>
          </w:p>
        </w:tc>
      </w:tr>
      <w:tr w:rsidR="008B63B4" w14:paraId="3BC3FDD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26FCFA" w14:textId="77777777" w:rsidR="008B63B4" w:rsidRDefault="00000000">
            <w:r>
              <w:rPr>
                <w:sz w:val="13"/>
              </w:rPr>
              <w:t>LOTERJ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C3E4E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3142D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DE128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7A093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BFFE4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8A19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F475B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55BB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12E09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4007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6249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AEC4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A80E5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3A26D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F027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2CD6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3680D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F9F89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C2D1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EB5B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33DC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8F0B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AC159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663DDAA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EE1AB6" w14:textId="77777777" w:rsidR="008B63B4" w:rsidRDefault="00000000">
            <w:r>
              <w:rPr>
                <w:sz w:val="13"/>
              </w:rPr>
              <w:t>MACAÉ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83B0C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20A08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BB084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3A40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D1CF7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104B3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2342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BCB11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E30DC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949B9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225D0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56DC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4600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A0272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0ABC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F67F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7846A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3AF5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DA5D3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35B3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2F923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0A0D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B94FF9" w14:textId="77777777" w:rsidR="008B63B4" w:rsidRDefault="008B63B4">
            <w:pPr>
              <w:jc w:val="center"/>
            </w:pPr>
          </w:p>
        </w:tc>
      </w:tr>
      <w:tr w:rsidR="008B63B4" w14:paraId="7FBFEE5A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FAE2CE" w14:textId="77777777" w:rsidR="008B63B4" w:rsidRDefault="00000000">
            <w:r>
              <w:rPr>
                <w:sz w:val="13"/>
              </w:rPr>
              <w:t>MAGÉ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DBEF5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7AF7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67DB9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5F526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E9BFA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6AD31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302C1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190E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52216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D7749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A14D9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29F67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E214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3716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6C07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6FC5A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FF566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A2EEC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B04DF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ACFE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AAD20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4741B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B1C42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5ECAF097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27E424" w14:textId="77777777" w:rsidR="008B63B4" w:rsidRDefault="00000000">
            <w:r>
              <w:rPr>
                <w:sz w:val="13"/>
              </w:rPr>
              <w:t>MARICÁ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67ECD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F654B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1DD17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F9B74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F8A14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4F87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09F1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82A41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DE42C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B585B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D7B61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7261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0BE76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B8E3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F905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48FEB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61A5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29317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5BDDF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6087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2EE02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5B10D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A1D08F" w14:textId="77777777" w:rsidR="008B63B4" w:rsidRDefault="008B63B4">
            <w:pPr>
              <w:jc w:val="center"/>
            </w:pPr>
          </w:p>
        </w:tc>
      </w:tr>
      <w:tr w:rsidR="008B63B4" w14:paraId="5DCA06C7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7CA740" w14:textId="77777777" w:rsidR="008B63B4" w:rsidRDefault="00000000">
            <w:r>
              <w:rPr>
                <w:sz w:val="13"/>
              </w:rPr>
              <w:t>MESQUITA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29064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E2F5A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F737C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2295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BCAE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6FD80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BF45C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E5D1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AA55A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A5E11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B8B98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B2FE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D2FD6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5151E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C00F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12AF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D161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8CDF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7704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E2494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22D0D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B26E9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4A8B2E" w14:textId="77777777" w:rsidR="008B63B4" w:rsidRDefault="008B63B4">
            <w:pPr>
              <w:jc w:val="center"/>
            </w:pPr>
          </w:p>
        </w:tc>
      </w:tr>
      <w:tr w:rsidR="008B63B4" w14:paraId="7B5028C4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72DA70" w14:textId="77777777" w:rsidR="008B63B4" w:rsidRDefault="00000000">
            <w:r>
              <w:rPr>
                <w:sz w:val="13"/>
              </w:rPr>
              <w:t>MPERJ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32B28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F70B6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7E4B8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239E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78306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E5327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CDB34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649A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83CD1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60A2C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50C26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3F69D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CB8D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F318A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050EA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0F72D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B62E2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1451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7627E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E4B99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B0509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11557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080262" w14:textId="77777777" w:rsidR="008B63B4" w:rsidRDefault="008B63B4">
            <w:pPr>
              <w:jc w:val="center"/>
            </w:pPr>
          </w:p>
        </w:tc>
      </w:tr>
      <w:tr w:rsidR="008B63B4" w14:paraId="55E312F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38D143" w14:textId="77777777" w:rsidR="008B63B4" w:rsidRDefault="00000000">
            <w:r>
              <w:rPr>
                <w:sz w:val="13"/>
              </w:rPr>
              <w:t>NITERÓI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C0E8B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AC3A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57A1A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E1A12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F0C11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2D753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F686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88A20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BCFF0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9055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1FC06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2577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541D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F0858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3EF2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FAE7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82E1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0031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89F9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28CD0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4F2A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2A454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B18FB6" w14:textId="77777777" w:rsidR="008B63B4" w:rsidRDefault="008B63B4">
            <w:pPr>
              <w:jc w:val="center"/>
            </w:pPr>
          </w:p>
        </w:tc>
      </w:tr>
      <w:tr w:rsidR="008B63B4" w14:paraId="1FBEA88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5B12AE" w14:textId="77777777" w:rsidR="008B63B4" w:rsidRDefault="00000000">
            <w:r>
              <w:rPr>
                <w:sz w:val="13"/>
              </w:rPr>
              <w:t>NOVA FRIBURGO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E850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5B026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775BB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066D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AFF2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F0163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923C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1FAEB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7E4F1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ABF59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F8DD4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4E7EC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6388A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7DD35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20BF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5287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36390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3609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1FCBA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D5CB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E7CA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4A226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15B4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58E6E08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55136E" w14:textId="77777777" w:rsidR="008B63B4" w:rsidRDefault="00000000">
            <w:r>
              <w:rPr>
                <w:sz w:val="13"/>
              </w:rPr>
              <w:t>NOVA IGUAÇU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D762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E025A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118F0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A8AFB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6A1E2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14999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55D9D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93546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1A46A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14DD2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7486B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6116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9A32C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9AA0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08B32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CD1B2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96C3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E5C1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494D6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2B90D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6107F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7C34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E69B75" w14:textId="77777777" w:rsidR="008B63B4" w:rsidRDefault="008B63B4">
            <w:pPr>
              <w:jc w:val="center"/>
            </w:pPr>
          </w:p>
        </w:tc>
      </w:tr>
      <w:tr w:rsidR="008B63B4" w14:paraId="448C378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413D3E" w14:textId="77777777" w:rsidR="008B63B4" w:rsidRDefault="00000000">
            <w:r>
              <w:rPr>
                <w:sz w:val="13"/>
              </w:rPr>
              <w:t>PARATY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D739F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D73BF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23D23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4441E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A0FE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420F3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4E283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69962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B23DC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F9769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47D4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A960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F91A3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6FF5A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2F74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A3056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13D0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31ED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62DAC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703C0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BB4D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AB58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71B0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635AB94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3BE008" w14:textId="77777777" w:rsidR="008B63B4" w:rsidRDefault="00000000">
            <w:r>
              <w:rPr>
                <w:sz w:val="13"/>
              </w:rPr>
              <w:t>PETRÓPOLIS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0E7B8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A4F39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216E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914B6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076B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A336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6255B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7FCAA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8EAC8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7DAFE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D20A3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DF72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3C00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DD630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2BEA9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D46D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718B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F10D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A1B6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D617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5E526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8B059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624E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36E2CF2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828215" w14:textId="77777777" w:rsidR="008B63B4" w:rsidRDefault="00000000">
            <w:r>
              <w:rPr>
                <w:sz w:val="13"/>
              </w:rPr>
              <w:t>PGE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C516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F65EE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A445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090BB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13728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1C7EA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32B02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9C442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EE3A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44F1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EF679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653E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2DEF1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39F8F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1194C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8617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4F987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98D2C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DA724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5E2BA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BCE8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1D356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964507" w14:textId="77777777" w:rsidR="008B63B4" w:rsidRDefault="008B63B4">
            <w:pPr>
              <w:jc w:val="center"/>
            </w:pPr>
          </w:p>
        </w:tc>
      </w:tr>
      <w:tr w:rsidR="008B63B4" w14:paraId="35CB39E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31A1B9" w14:textId="77777777" w:rsidR="008B63B4" w:rsidRDefault="00000000">
            <w:r>
              <w:rPr>
                <w:sz w:val="13"/>
              </w:rPr>
              <w:t>PORTO REAL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16038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9263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04EE8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4099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5FBD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03FAB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B716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EBDC8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78102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1115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6E7A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4BB96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1394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340F2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35DD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8BCA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DB21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99E41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CFFAA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CFD0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8942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CECA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45DA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781F92A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7945A2" w14:textId="77777777" w:rsidR="008B63B4" w:rsidRDefault="00000000">
            <w:r>
              <w:rPr>
                <w:sz w:val="13"/>
              </w:rPr>
              <w:t>PROCON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71353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133E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60AE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1B359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E3A1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B93A7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04F9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F27F4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08D70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2CF48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AE2E4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32DD4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5F7AC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F7096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3082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195F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6A19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59F4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F520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EC665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1E753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838A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657AA9" w14:textId="77777777" w:rsidR="008B63B4" w:rsidRDefault="008B63B4">
            <w:pPr>
              <w:jc w:val="center"/>
            </w:pPr>
          </w:p>
        </w:tc>
      </w:tr>
      <w:tr w:rsidR="008B63B4" w14:paraId="3F655E5A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4970F9" w14:textId="77777777" w:rsidR="008B63B4" w:rsidRDefault="00000000">
            <w:r>
              <w:rPr>
                <w:sz w:val="13"/>
              </w:rPr>
              <w:t>PRODERJ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7FE0B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DD9C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BF81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C53A6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5EC4A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AC2EA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87E9E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26410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9A77A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ECF2A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26828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6A71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886A6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67322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FB23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7DC9A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ADCA2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314D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67BFD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37ED2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90EA2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7381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3C2508" w14:textId="77777777" w:rsidR="008B63B4" w:rsidRDefault="008B63B4">
            <w:pPr>
              <w:jc w:val="center"/>
            </w:pPr>
          </w:p>
        </w:tc>
      </w:tr>
      <w:tr w:rsidR="008B63B4" w14:paraId="68CB87FA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E1703F" w14:textId="77777777" w:rsidR="008B63B4" w:rsidRDefault="00000000">
            <w:r>
              <w:rPr>
                <w:sz w:val="13"/>
              </w:rPr>
              <w:t>QUATIS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9BFAA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EBA36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E751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1C21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2BFF2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E9684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52E4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0B77B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FD7D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C865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DE15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F980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CB1C7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0F8EA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E0172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E3EF8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6904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D04A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B468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0A6F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62C1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B0ED2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8790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4A9DCA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2C6ACB" w14:textId="77777777" w:rsidR="008B63B4" w:rsidRDefault="00000000">
            <w:r>
              <w:rPr>
                <w:sz w:val="13"/>
              </w:rPr>
              <w:t>QUEIMADOS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09D9F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FAD77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2956D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F6133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4BB7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CDF95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E332E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24BF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E1ED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54103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FFE5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239E6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813E1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37122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C045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2F5A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AA6E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6CD0C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926C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49634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71979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D17A0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43809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0354027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83CA4A" w14:textId="77777777" w:rsidR="008B63B4" w:rsidRDefault="00000000">
            <w:r>
              <w:rPr>
                <w:sz w:val="13"/>
              </w:rPr>
              <w:t>QUISSAMÃ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F452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1C14A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4FE8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A718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686DD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4AC8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F684C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4FFD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CCC2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3BDC5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81852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DDD77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A0208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0D10F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50D4D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01C7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606A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F0BA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2178C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24312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7DA4F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2E79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03F17D" w14:textId="77777777" w:rsidR="008B63B4" w:rsidRDefault="008B63B4">
            <w:pPr>
              <w:jc w:val="center"/>
            </w:pPr>
          </w:p>
        </w:tc>
      </w:tr>
      <w:tr w:rsidR="008B63B4" w14:paraId="2BDB3F7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EFF9C1" w14:textId="77777777" w:rsidR="008B63B4" w:rsidRDefault="00000000">
            <w:r>
              <w:rPr>
                <w:sz w:val="13"/>
              </w:rPr>
              <w:t>RIO DAS OSTRAS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4D4F7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EF27E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D9C8C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F8D65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444D4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549B8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DFF0A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20D3C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690BE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F96C0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B18E8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B67A6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3CB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24577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3BF3A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001B5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25131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5984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3004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3A688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C971E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23FA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4F8CD9" w14:textId="77777777" w:rsidR="008B63B4" w:rsidRDefault="008B63B4">
            <w:pPr>
              <w:jc w:val="center"/>
            </w:pPr>
          </w:p>
        </w:tc>
      </w:tr>
      <w:tr w:rsidR="008B63B4" w14:paraId="3251BC69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1EA1E2" w14:textId="77777777" w:rsidR="008B63B4" w:rsidRDefault="00000000">
            <w:r>
              <w:rPr>
                <w:sz w:val="13"/>
              </w:rPr>
              <w:t>RIOPREVIDENCIA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3512E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23CDF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A040B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E050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738CE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F24C9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713DA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5739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35DF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D6A68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BEEBE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6C973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F20FD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55A1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3151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0E482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F39E0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01FE1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7D446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B6A0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27E5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A0F41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C18681" w14:textId="77777777" w:rsidR="008B63B4" w:rsidRDefault="008B63B4">
            <w:pPr>
              <w:jc w:val="center"/>
            </w:pPr>
          </w:p>
        </w:tc>
      </w:tr>
      <w:tr w:rsidR="008B63B4" w14:paraId="660855B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B5CECE" w14:textId="77777777" w:rsidR="008B63B4" w:rsidRDefault="00000000">
            <w:r>
              <w:rPr>
                <w:sz w:val="13"/>
              </w:rPr>
              <w:t>RIOTRILHOS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CB73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1423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AB51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66D2F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B853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5EB25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EB8E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D3978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693C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527DD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B1F6E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5A8B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A4EB8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ECC40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2A2C6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F5FA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9147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8305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6A9A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C3F2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235D1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A27FF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145B88" w14:textId="77777777" w:rsidR="008B63B4" w:rsidRDefault="008B63B4">
            <w:pPr>
              <w:jc w:val="center"/>
            </w:pPr>
          </w:p>
        </w:tc>
      </w:tr>
      <w:tr w:rsidR="008B63B4" w14:paraId="2D130AE2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CCF0C5" w14:textId="77777777" w:rsidR="008B63B4" w:rsidRDefault="00000000">
            <w:r>
              <w:rPr>
                <w:sz w:val="13"/>
              </w:rPr>
              <w:t>RJPREV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3DA49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E0D5D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78FC9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7EF2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17500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660EC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52F51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92322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9BBD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C6250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8639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4E6A2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4BD67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6EEA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149F6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34073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067A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8F300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3219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1068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768E4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3C212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D12205" w14:textId="77777777" w:rsidR="008B63B4" w:rsidRDefault="008B63B4">
            <w:pPr>
              <w:jc w:val="center"/>
            </w:pPr>
          </w:p>
        </w:tc>
      </w:tr>
      <w:tr w:rsidR="008B63B4" w14:paraId="18D6179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955DB0" w14:textId="77777777" w:rsidR="008B63B4" w:rsidRDefault="00000000">
            <w:r>
              <w:rPr>
                <w:sz w:val="13"/>
              </w:rPr>
              <w:t>SAQUAREMA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37FDC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0EC6A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E6EF7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7CC3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7446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BF28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81B3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C98EE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7B5E2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D6CC4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68047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80B51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B09F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D68C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E896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D4D8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8505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2A02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9D1F0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BB86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2BDF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1864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C872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7A6B1B0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54D6D9" w14:textId="77777777" w:rsidR="008B63B4" w:rsidRDefault="00000000">
            <w:r>
              <w:rPr>
                <w:sz w:val="13"/>
              </w:rPr>
              <w:t>SEAP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C3237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35586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CAF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47AD6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D479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4D98B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E8E3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5D138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C29C4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F203C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885ED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AAF44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6A65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BFA0A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845C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CE15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0C87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B5FE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F91FB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43D2D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FCE7C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53F34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A83FD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2D7838B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FB93F6" w14:textId="77777777" w:rsidR="008B63B4" w:rsidRDefault="00000000">
            <w:r>
              <w:rPr>
                <w:sz w:val="13"/>
              </w:rPr>
              <w:t>SEAPPA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683B3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B416E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DE792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DB79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C1DED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8EDC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B9D0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9226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CC07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38C2D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968E0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D2EB0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8F08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391BE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F1702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6830D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270D3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33A22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E130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133E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48B6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83EC1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06304F" w14:textId="77777777" w:rsidR="008B63B4" w:rsidRDefault="008B63B4">
            <w:pPr>
              <w:jc w:val="center"/>
            </w:pPr>
          </w:p>
        </w:tc>
      </w:tr>
      <w:tr w:rsidR="008B63B4" w14:paraId="369DC1B0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259607" w14:textId="77777777" w:rsidR="008B63B4" w:rsidRDefault="00000000">
            <w:r>
              <w:rPr>
                <w:sz w:val="13"/>
              </w:rPr>
              <w:t>SECC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F995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F8DFC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AE21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49D7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DEC7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9C9CE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3B9B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D925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84EE6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BB7EC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FB4E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F292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DBB8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30A4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34595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5423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DE836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64DB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4823F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988FD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D35ED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EAEE7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CB558B" w14:textId="77777777" w:rsidR="008B63B4" w:rsidRDefault="008B63B4">
            <w:pPr>
              <w:jc w:val="center"/>
            </w:pPr>
          </w:p>
        </w:tc>
      </w:tr>
      <w:tr w:rsidR="008B63B4" w14:paraId="774BB58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1C5115" w14:textId="77777777" w:rsidR="008B63B4" w:rsidRDefault="00000000">
            <w:r>
              <w:rPr>
                <w:sz w:val="13"/>
              </w:rPr>
              <w:t>SECEC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5F6BC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B72A6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E3961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0148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38925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53261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E91E5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3CDAB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9FC81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CD09B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FB14E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5D2D0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94E98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CF387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B6A4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C3003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EC3E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3161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7E620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846BE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2B8AC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78C22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BDFAC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F88A1B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80168C" w14:textId="77777777" w:rsidR="008B63B4" w:rsidRDefault="00000000">
            <w:r>
              <w:rPr>
                <w:sz w:val="13"/>
              </w:rPr>
              <w:lastRenderedPageBreak/>
              <w:t>SECID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EDC15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1E0CB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DA2B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CE990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D2A29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B4B2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3980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F1936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B1218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60E22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D1F53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BA595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0318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D79C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890B2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7D14B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9044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A5F5B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D102F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6AA2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EDD4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FD2BE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8B1A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1511CE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B101E2" w14:textId="77777777" w:rsidR="008B63B4" w:rsidRDefault="00000000">
            <w:r>
              <w:rPr>
                <w:sz w:val="13"/>
              </w:rPr>
              <w:t>SECTI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A2267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AAD4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B8B5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183B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B93A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173BF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645B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1EF49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9A036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82137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32604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A545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5B11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CACD3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2FB2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D88E8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E1180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64955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C23D0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AB99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2A7FD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76EAE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1EF95C" w14:textId="77777777" w:rsidR="008B63B4" w:rsidRDefault="008B63B4">
            <w:pPr>
              <w:jc w:val="center"/>
            </w:pPr>
          </w:p>
        </w:tc>
      </w:tr>
      <w:tr w:rsidR="008B63B4" w14:paraId="59B27F7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CECBFE" w14:textId="77777777" w:rsidR="008B63B4" w:rsidRDefault="00000000">
            <w:r>
              <w:rPr>
                <w:sz w:val="13"/>
              </w:rPr>
              <w:t>SEDEC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74B5B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6B797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203B4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8ED33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4A60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5FB93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5115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C1E4C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71B5E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5C271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53DAC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FB98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27414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00F91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60EA8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1333E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BB41D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D8D66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A6015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8E2A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0F4C5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F02F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69536D" w14:textId="77777777" w:rsidR="008B63B4" w:rsidRDefault="008B63B4">
            <w:pPr>
              <w:jc w:val="center"/>
            </w:pPr>
          </w:p>
        </w:tc>
      </w:tr>
      <w:tr w:rsidR="008B63B4" w14:paraId="510C321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D21191" w14:textId="77777777" w:rsidR="008B63B4" w:rsidRDefault="00000000">
            <w:r>
              <w:rPr>
                <w:sz w:val="13"/>
              </w:rPr>
              <w:t>SEDEICS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F8A6C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2284C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4D46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984AC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7A10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E0BE9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FD36F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33A3B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1B629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A30C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1FD6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7FB1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BC716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581C1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399E3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7800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A692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4346B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FD411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B7AC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5FE3D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B37E3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FD49FD" w14:textId="77777777" w:rsidR="008B63B4" w:rsidRDefault="008B63B4">
            <w:pPr>
              <w:jc w:val="center"/>
            </w:pPr>
          </w:p>
        </w:tc>
      </w:tr>
      <w:tr w:rsidR="008B63B4" w14:paraId="2EBF981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EBA67A" w14:textId="77777777" w:rsidR="008B63B4" w:rsidRDefault="00000000">
            <w:r>
              <w:rPr>
                <w:sz w:val="13"/>
              </w:rPr>
              <w:t>SEDSDH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5E80A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7A0A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E2E2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50B20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F4482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8006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911CF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1128A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51E20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59832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087F9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13FF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2E5F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0A615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4611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1CA6E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3C448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1E1A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E4EB3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1FBF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01446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AAB76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49DD67" w14:textId="77777777" w:rsidR="008B63B4" w:rsidRDefault="008B63B4">
            <w:pPr>
              <w:jc w:val="center"/>
            </w:pPr>
          </w:p>
        </w:tc>
      </w:tr>
      <w:tr w:rsidR="008B63B4" w14:paraId="0C05B9E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73B0C91" w14:textId="77777777" w:rsidR="008B63B4" w:rsidRDefault="00000000">
            <w:r>
              <w:rPr>
                <w:sz w:val="13"/>
              </w:rPr>
              <w:t>SEEDUC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5DD87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46132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5911A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085CF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E322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BEFA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9AB6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53DF3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A60B8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1430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8BDFA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1063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C5670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0DA53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8757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3344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C7708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35E7C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08ADB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FDB7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83D7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E1D7A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1AC509" w14:textId="77777777" w:rsidR="008B63B4" w:rsidRDefault="008B63B4">
            <w:pPr>
              <w:jc w:val="center"/>
            </w:pPr>
          </w:p>
        </w:tc>
      </w:tr>
      <w:tr w:rsidR="008B63B4" w14:paraId="3AB15CE3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BA496E" w14:textId="77777777" w:rsidR="008B63B4" w:rsidRDefault="00000000">
            <w:r>
              <w:rPr>
                <w:sz w:val="13"/>
              </w:rPr>
              <w:t>SEEL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9FF1B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0954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FE435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6B87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3FDA1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9FC9E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1179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67B61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C1B43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2BD2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26844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ACA6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8223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A6D54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504E7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DF376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5DFE4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F1C88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A6ED3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E708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387FC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8B8EC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F21236" w14:textId="77777777" w:rsidR="008B63B4" w:rsidRDefault="008B63B4">
            <w:pPr>
              <w:jc w:val="center"/>
            </w:pPr>
          </w:p>
        </w:tc>
      </w:tr>
      <w:tr w:rsidR="008B63B4" w14:paraId="3959A9F5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453DF1" w14:textId="77777777" w:rsidR="008B63B4" w:rsidRDefault="00000000">
            <w:r>
              <w:rPr>
                <w:sz w:val="13"/>
              </w:rPr>
              <w:t>SEENEMAR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6619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E73A2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AEEDA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E08A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2DE7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1CD06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72E3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8E32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41225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CE70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CAD14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CB51F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14E51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A4CA1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EAADE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1F2C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F8F90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76D6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0F5BC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4141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71318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85FCD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423E37" w14:textId="77777777" w:rsidR="008B63B4" w:rsidRDefault="008B63B4">
            <w:pPr>
              <w:jc w:val="center"/>
            </w:pPr>
          </w:p>
        </w:tc>
      </w:tr>
      <w:tr w:rsidR="008B63B4" w14:paraId="03C6DB96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D9FE03" w14:textId="77777777" w:rsidR="008B63B4" w:rsidRDefault="00000000">
            <w:r>
              <w:rPr>
                <w:sz w:val="13"/>
              </w:rPr>
              <w:t>SEFAZ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F2830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9A218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05EEE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AB9F5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0C8AA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2FC5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A7F0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D3509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C7F1D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96CE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7370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9F686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765A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88C9E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B6287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3B21A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86643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BEC7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EFC4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63E70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A2293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15107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261A2C" w14:textId="77777777" w:rsidR="008B63B4" w:rsidRDefault="008B63B4">
            <w:pPr>
              <w:jc w:val="center"/>
            </w:pPr>
          </w:p>
        </w:tc>
      </w:tr>
      <w:tr w:rsidR="008B63B4" w14:paraId="1C4DC1D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E2B58C" w14:textId="77777777" w:rsidR="008B63B4" w:rsidRDefault="00000000">
            <w:r>
              <w:rPr>
                <w:sz w:val="13"/>
              </w:rPr>
              <w:t>SEGOV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5BB49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2B107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24883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8B7D8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5B771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F3848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30994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74BE9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BF73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C3AE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13A54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B7C6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57F00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A02CA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DD38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DB535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1947B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E1DF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4044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A1C5B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29DF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74220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49ABB9" w14:textId="77777777" w:rsidR="008B63B4" w:rsidRDefault="008B63B4">
            <w:pPr>
              <w:jc w:val="center"/>
            </w:pPr>
          </w:p>
        </w:tc>
      </w:tr>
      <w:tr w:rsidR="008B63B4" w14:paraId="2FF6E10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12CCBE" w14:textId="77777777" w:rsidR="008B63B4" w:rsidRDefault="00000000">
            <w:r>
              <w:rPr>
                <w:sz w:val="13"/>
              </w:rPr>
              <w:t>SEHAB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457B3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9530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77015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7BBF5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698C0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2D032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DF45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72ED0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FAD1C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4F4C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4288E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AC86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360F7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FD684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976B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F58E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7A08C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B0520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46A64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671C8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BD922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9C9D6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0509F2B" w14:textId="77777777" w:rsidR="008B63B4" w:rsidRDefault="008B63B4">
            <w:pPr>
              <w:jc w:val="center"/>
            </w:pPr>
          </w:p>
        </w:tc>
      </w:tr>
      <w:tr w:rsidR="008B63B4" w14:paraId="70087DB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24A4EA" w14:textId="77777777" w:rsidR="008B63B4" w:rsidRDefault="00000000">
            <w:r>
              <w:rPr>
                <w:sz w:val="13"/>
              </w:rPr>
              <w:t>SEIJES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D76A2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10C03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AA309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1685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13AEA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20A80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DA8F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C97A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71A5E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F6C36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B3CFA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3286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6DECB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1FD79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9DA56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DF29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4CA46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4D10D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8BCBC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14F8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9C2E4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A6F94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B71E0C" w14:textId="77777777" w:rsidR="008B63B4" w:rsidRDefault="008B63B4">
            <w:pPr>
              <w:jc w:val="center"/>
            </w:pPr>
          </w:p>
        </w:tc>
      </w:tr>
      <w:tr w:rsidR="008B63B4" w14:paraId="05DB429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CC8B2A" w14:textId="77777777" w:rsidR="008B63B4" w:rsidRDefault="00000000">
            <w:r>
              <w:rPr>
                <w:sz w:val="13"/>
              </w:rPr>
              <w:t>SEINFRA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03731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6339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9B550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19137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0D22C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FC4F5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7C79A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5496B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28005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A2EDF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8FF21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4698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541E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12505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A1BF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412DA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82037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CAC55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026D4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273D9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72D3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20035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2DE5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DDDB327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9768BC" w14:textId="77777777" w:rsidR="008B63B4" w:rsidRDefault="00000000">
            <w:r>
              <w:rPr>
                <w:sz w:val="13"/>
              </w:rPr>
              <w:t>SEPLAG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99DD2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C4CC8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E6F77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B142D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5DF01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CFC4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B9B88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E9FBE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71780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1582E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4C794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D5F8C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5B4DB0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43905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05D3C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9AD95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9049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5CBEB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0E866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47B05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44713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B817A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B6F74BA" w14:textId="77777777" w:rsidR="008B63B4" w:rsidRDefault="008B63B4">
            <w:pPr>
              <w:jc w:val="center"/>
            </w:pPr>
          </w:p>
        </w:tc>
      </w:tr>
      <w:tr w:rsidR="008B63B4" w14:paraId="332AB769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2E9FC1" w14:textId="77777777" w:rsidR="008B63B4" w:rsidRDefault="00000000">
            <w:r>
              <w:rPr>
                <w:sz w:val="13"/>
              </w:rPr>
              <w:t>SEPM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B39EF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E6E44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D0D44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6DA3F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38A06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6DC5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3A557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EE4C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088E6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4B316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B3E4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58EF5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E3517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B959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ABC6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DE265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72368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A24E6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A6A75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6EEAA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2DFE0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777D8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179136" w14:textId="77777777" w:rsidR="008B63B4" w:rsidRDefault="008B63B4">
            <w:pPr>
              <w:jc w:val="center"/>
            </w:pPr>
          </w:p>
        </w:tc>
      </w:tr>
      <w:tr w:rsidR="008B63B4" w14:paraId="4BC6703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CAF51D" w14:textId="77777777" w:rsidR="008B63B4" w:rsidRDefault="00000000">
            <w:r>
              <w:rPr>
                <w:sz w:val="13"/>
              </w:rPr>
              <w:t>SERGB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2A15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810F6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38E52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BC7B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C905F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F7FF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20E2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9D974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C1254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C1091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8767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88CBB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FCFB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3944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3FFDD8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E169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8C5F2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2B2E6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A06A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32D3F1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D942D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E73AB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C5010F" w14:textId="77777777" w:rsidR="008B63B4" w:rsidRDefault="008B63B4">
            <w:pPr>
              <w:jc w:val="center"/>
            </w:pPr>
          </w:p>
        </w:tc>
      </w:tr>
      <w:tr w:rsidR="008B63B4" w14:paraId="0D499B8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CBF108" w14:textId="77777777" w:rsidR="008B63B4" w:rsidRDefault="00000000">
            <w:r>
              <w:rPr>
                <w:sz w:val="13"/>
              </w:rPr>
              <w:t>SEROPÉDICA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EA8DD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4FFA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4E82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E6A4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31E8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C300B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FEE3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64544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02E3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E5CF5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505F3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61078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69FA3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B0F0B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0F63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583AB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D0AF5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E417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56AFD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A38BF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3D4E9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FB96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D8AB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DC9977C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E06A2D" w14:textId="77777777" w:rsidR="008B63B4" w:rsidRDefault="00000000">
            <w:r>
              <w:rPr>
                <w:sz w:val="13"/>
              </w:rPr>
              <w:t>SES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561B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79922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E8100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BC733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9C59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2056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96446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C9FC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F3395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EB3F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0157D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92E78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C8465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4012F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25260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3114F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BFE1E9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E7B4F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1606C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0DD5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BA1E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2AA44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ED2C4E" w14:textId="77777777" w:rsidR="008B63B4" w:rsidRDefault="008B63B4">
            <w:pPr>
              <w:jc w:val="center"/>
            </w:pPr>
          </w:p>
        </w:tc>
      </w:tr>
      <w:tr w:rsidR="008B63B4" w14:paraId="7A3481D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C54025" w14:textId="77777777" w:rsidR="008B63B4" w:rsidRDefault="00000000">
            <w:r>
              <w:rPr>
                <w:sz w:val="13"/>
              </w:rPr>
              <w:t>SETD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3AABF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E3615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194AC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35577E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E6803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D16B8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17516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9A555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ECA1A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758C2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8E249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1E4A5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178A4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20C45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195C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F12B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1E6D1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4D0A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A885F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27BE7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C32A2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361B1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B9851D" w14:textId="77777777" w:rsidR="008B63B4" w:rsidRDefault="008B63B4">
            <w:pPr>
              <w:jc w:val="center"/>
            </w:pPr>
          </w:p>
        </w:tc>
      </w:tr>
      <w:tr w:rsidR="008B63B4" w14:paraId="269A7DDD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674E22" w14:textId="77777777" w:rsidR="008B63B4" w:rsidRDefault="00000000">
            <w:r>
              <w:rPr>
                <w:sz w:val="13"/>
              </w:rPr>
              <w:t>SETRAB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2D4D9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0648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A0B307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4F7B2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34884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5C97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31F04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DC9A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24F89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628EF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13F50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AC9A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A8B7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F9255B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EF74B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5DA0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F13F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16B1C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B0328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90623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9143E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BFFD3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621A5F" w14:textId="77777777" w:rsidR="008B63B4" w:rsidRDefault="008B63B4">
            <w:pPr>
              <w:jc w:val="center"/>
            </w:pPr>
          </w:p>
        </w:tc>
      </w:tr>
      <w:tr w:rsidR="008B63B4" w14:paraId="5636DBB6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DB487A" w14:textId="77777777" w:rsidR="008B63B4" w:rsidRDefault="00000000">
            <w:r>
              <w:rPr>
                <w:sz w:val="13"/>
              </w:rPr>
              <w:t>SETRANS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7824D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2A58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A40E8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CDB16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1C636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1E91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2C2C9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B2861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CDF8E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D21DF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D37B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39564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AFB66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F4D09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F284B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DA879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8FC8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FD569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F0502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3EB0F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17EFA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5210D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5DF2C2" w14:textId="77777777" w:rsidR="008B63B4" w:rsidRDefault="008B63B4">
            <w:pPr>
              <w:jc w:val="center"/>
            </w:pPr>
          </w:p>
        </w:tc>
      </w:tr>
      <w:tr w:rsidR="008B63B4" w14:paraId="184ACA30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97A9CA" w14:textId="77777777" w:rsidR="008B63B4" w:rsidRDefault="00000000">
            <w:r>
              <w:rPr>
                <w:sz w:val="13"/>
              </w:rPr>
              <w:t>SETUR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59679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E841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3070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54C24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AD49A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EF3F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701EF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602AF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5C314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DC10F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83C43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0AA4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5B89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B64CC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ABB23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E034C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569A5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6C4E8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00D77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9EBCB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B9BE9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D0D2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5390A3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116219B8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3B48DD" w14:textId="77777777" w:rsidR="008B63B4" w:rsidRDefault="00000000">
            <w:r>
              <w:rPr>
                <w:sz w:val="13"/>
              </w:rPr>
              <w:t>SUDERJ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670D5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76BD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5A937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D7395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BF3F3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E8991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46C4A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F4044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54F30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FD431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02BAF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CC779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15BDF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425973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26840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A2D3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8E79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D6B9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8E939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C1B8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BF295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A194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D70831" w14:textId="77777777" w:rsidR="008B63B4" w:rsidRDefault="008B63B4">
            <w:pPr>
              <w:jc w:val="center"/>
            </w:pPr>
          </w:p>
        </w:tc>
      </w:tr>
      <w:tr w:rsidR="008B63B4" w14:paraId="781E274F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815A1E" w14:textId="77777777" w:rsidR="008B63B4" w:rsidRDefault="00000000">
            <w:r>
              <w:rPr>
                <w:sz w:val="13"/>
              </w:rPr>
              <w:t>SÃO GONÇALO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6B2C8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982C2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E2D0B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66D388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1E29D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B373F8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18CB02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4F86B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EEED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F21A4C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BA207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77CFA8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A30F5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8F51D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43A6E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65F6A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B45AA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07A25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EC01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0A3A4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6A47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5067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A13FEC" w14:textId="77777777" w:rsidR="008B63B4" w:rsidRDefault="008B63B4">
            <w:pPr>
              <w:jc w:val="center"/>
            </w:pPr>
          </w:p>
        </w:tc>
      </w:tr>
      <w:tr w:rsidR="008B63B4" w14:paraId="7F56506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7D6F517" w14:textId="77777777" w:rsidR="008B63B4" w:rsidRDefault="00000000">
            <w:r>
              <w:rPr>
                <w:sz w:val="13"/>
              </w:rPr>
              <w:t>SÃO JOÃO DA BARRA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8542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5CDAF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482A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90F1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81AAD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848D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311C8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1F5F4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896D52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7CE38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31BD7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3F193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B7EE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54371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D1F87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33502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B7A20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D06A7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915BB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77E7A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FDB9C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CD845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5A4D5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6E3F9101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D588AE4" w14:textId="77777777" w:rsidR="008B63B4" w:rsidRDefault="00000000">
            <w:r>
              <w:rPr>
                <w:sz w:val="13"/>
              </w:rPr>
              <w:t>SÃO JOÃO DE MERITI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D51B4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284537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8248C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2DF6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47CD3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989B8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93A7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8C721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02ECB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3F55F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BD27EE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5B8CE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3884A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45F09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12C406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9AF7D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7F6E2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FB2963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392B4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93DE2F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37E81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D02DC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785AC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46B6EE7E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AAD837" w14:textId="77777777" w:rsidR="008B63B4" w:rsidRDefault="00000000">
            <w:r>
              <w:rPr>
                <w:sz w:val="13"/>
              </w:rPr>
              <w:t>SÃO PEDRO DA ALDEIA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356B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C663BD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9117BE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CAD8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D639A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6FB7C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FEA38E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95565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1F68A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FECF5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6451E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A7184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5C5F2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BBF82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2A8E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B1A09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6B0E8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1968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7C6E79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AFAAA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231B85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87A5B0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903829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3ACF2946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E844B7" w14:textId="77777777" w:rsidR="008B63B4" w:rsidRDefault="00000000">
            <w:r>
              <w:rPr>
                <w:sz w:val="13"/>
              </w:rPr>
              <w:t>TCE-RJ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A124B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0AE45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E69F3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77EBD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A024B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ACAF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CF34A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E23F6A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B98A6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FE89C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BF939C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32ADCB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E6131C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BF005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7D2F8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93FAD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00A396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4932E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A33C0B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E75B1D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434016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27DCF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558B5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097A7C22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86F43C3" w14:textId="77777777" w:rsidR="008B63B4" w:rsidRDefault="00000000">
            <w:r>
              <w:rPr>
                <w:sz w:val="13"/>
              </w:rPr>
              <w:t>TERESÓPOLIS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8767C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A62D1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1DA53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5866E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718F8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9C0A6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48F66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20A79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CA99E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47F46C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CA1C2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1A5D27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86F23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1073EE3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045D9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8621A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CC5A9F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15EEF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7CBD0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6CFD8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46F62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35E861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4B2295" w14:textId="77777777" w:rsidR="008B63B4" w:rsidRDefault="008B63B4">
            <w:pPr>
              <w:jc w:val="center"/>
            </w:pPr>
          </w:p>
        </w:tc>
      </w:tr>
      <w:tr w:rsidR="008B63B4" w14:paraId="58CBC812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F8DB33" w14:textId="77777777" w:rsidR="008B63B4" w:rsidRDefault="00000000">
            <w:r>
              <w:rPr>
                <w:sz w:val="13"/>
              </w:rPr>
              <w:t>TJRJ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7FE0BD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1A236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CD2C0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1E6A1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DA0AD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7DEC34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F7621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7A4B7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6AE08E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980BE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0DD7D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71F1A9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F4CF77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6BD6DE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2F596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853CE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57F23A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8738B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397EB7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6323C5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41508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BA7DF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7E63EA" w14:textId="77777777" w:rsidR="008B63B4" w:rsidRDefault="008B63B4">
            <w:pPr>
              <w:jc w:val="center"/>
            </w:pPr>
          </w:p>
        </w:tc>
      </w:tr>
      <w:tr w:rsidR="008B63B4" w14:paraId="41350739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CC73FFF" w14:textId="77777777" w:rsidR="008B63B4" w:rsidRDefault="00000000">
            <w:r>
              <w:rPr>
                <w:sz w:val="13"/>
              </w:rPr>
              <w:t>TURISRIO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EECAD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DE9671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E2498E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D0B7F1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17314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CB4DA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B6F1B7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7CB01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7C4DBA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DBEBD9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7B848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98C8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414DB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64FF94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51B7D7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AA972E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A91F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029107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26A79B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CBD69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BF5384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7CD43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E5DBF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20924AB4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A62E3C9" w14:textId="77777777" w:rsidR="008B63B4" w:rsidRDefault="00000000">
            <w:r>
              <w:rPr>
                <w:sz w:val="13"/>
              </w:rPr>
              <w:t>UENF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C953D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CA20CF5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D8197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0571F2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95261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8699E6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6EFB50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01C4C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E71FA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0B6DC5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23064D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99D83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A08615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E8C0D24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E10E8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F7DD1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E87E3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A3FB25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8A8A44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8B2B28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7889A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4517D2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AF927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 w:rsidR="008B63B4" w14:paraId="551BCED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74897B6" w14:textId="77777777" w:rsidR="008B63B4" w:rsidRDefault="00000000">
            <w:r>
              <w:rPr>
                <w:sz w:val="13"/>
              </w:rPr>
              <w:t>UERJ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F0DD10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15D6E4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5C6DDC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CEF897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C7A231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4A17A1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D639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26C699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1C8D5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668271D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4B166D1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C22D4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84EDB7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4468806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0DD2A9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FB6D51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419BA14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A049298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C78987A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97E5031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DD759C3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99B98A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13D3B60" w14:textId="77777777" w:rsidR="008B63B4" w:rsidRDefault="008B63B4">
            <w:pPr>
              <w:jc w:val="center"/>
            </w:pPr>
          </w:p>
        </w:tc>
      </w:tr>
      <w:tr w:rsidR="008B63B4" w14:paraId="069FEE4B" w14:textId="77777777">
        <w:trPr>
          <w:cantSplit/>
          <w:jc w:val="center"/>
        </w:trPr>
        <w:tc>
          <w:tcPr>
            <w:tcW w:w="1814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6DB8080" w14:textId="77777777" w:rsidR="008B63B4" w:rsidRDefault="00000000">
            <w:r>
              <w:rPr>
                <w:sz w:val="13"/>
              </w:rPr>
              <w:t>VOLTA REDONDA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DDD794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4827D4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D0CB028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ACEE48B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E22858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6A895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B2429C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5634FDF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0DFBE7AB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F353CE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78E2C0A7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E05B710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2C4CA5F9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13880E09" w14:textId="77777777" w:rsidR="008B63B4" w:rsidRDefault="008B63B4">
            <w:pPr>
              <w:jc w:val="center"/>
            </w:pP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58F3B2C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2DDE0E6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09B032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FB9436E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315CC7ED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4F6E9767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60B32F1F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52396E5" w14:textId="77777777" w:rsidR="008B63B4" w:rsidRDefault="00000000">
            <w:pPr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w="561" w:type="dxa"/>
            <w:tcMar>
              <w:top w:w="36" w:type="dxa"/>
              <w:left w:w="36" w:type="dxa"/>
              <w:bottom w:w="36" w:type="dxa"/>
              <w:right w:w="36" w:type="dxa"/>
            </w:tcMar>
            <w:vAlign w:val="center"/>
          </w:tcPr>
          <w:p w14:paraId="5160B8D7" w14:textId="77777777" w:rsidR="008B63B4" w:rsidRDefault="008B63B4">
            <w:pPr>
              <w:jc w:val="center"/>
            </w:pPr>
          </w:p>
        </w:tc>
      </w:tr>
    </w:tbl>
    <w:p w14:paraId="40857316" w14:textId="77777777" w:rsidR="0005467B" w:rsidRDefault="0005467B"/>
    <w:sectPr w:rsidR="0005467B">
      <w:headerReference w:type="default" r:id="rId11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8DA21" w14:textId="77777777" w:rsidR="0005467B" w:rsidRDefault="0005467B" w:rsidP="00E1739A">
      <w:r>
        <w:separator/>
      </w:r>
    </w:p>
  </w:endnote>
  <w:endnote w:type="continuationSeparator" w:id="0">
    <w:p w14:paraId="4E115D9F" w14:textId="77777777" w:rsidR="0005467B" w:rsidRDefault="0005467B" w:rsidP="00E1739A">
      <w:r>
        <w:continuationSeparator/>
      </w:r>
    </w:p>
  </w:endnote>
  <w:endnote w:type="continuationNotice" w:id="1">
    <w:p w14:paraId="6858F029" w14:textId="77777777" w:rsidR="0005467B" w:rsidRDefault="000546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91A5B" w14:textId="77777777" w:rsidR="0005467B" w:rsidRDefault="0005467B" w:rsidP="00E1739A">
      <w:r>
        <w:separator/>
      </w:r>
    </w:p>
  </w:footnote>
  <w:footnote w:type="continuationSeparator" w:id="0">
    <w:p w14:paraId="4848E370" w14:textId="77777777" w:rsidR="0005467B" w:rsidRDefault="0005467B" w:rsidP="00E1739A">
      <w:r>
        <w:continuationSeparator/>
      </w:r>
    </w:p>
  </w:footnote>
  <w:footnote w:type="continuationNotice" w:id="1">
    <w:p w14:paraId="4923DD51" w14:textId="77777777" w:rsidR="0005467B" w:rsidRDefault="000546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9036F0" w14:paraId="535389B1" w14:textId="77777777" w:rsidTr="00164EE8">
      <w:tc>
        <w:tcPr>
          <w:tcW w:w="1838" w:type="dxa"/>
        </w:tcPr>
        <w:p w14:paraId="6898336B" w14:textId="77777777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31F970D4" w14:textId="77777777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496A5081" w14:textId="77777777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0E9F3663" w14:textId="77777777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 w14:paraId="0CF63F6C" w14:textId="77777777" w:rsidR="008B63B4" w:rsidRDefault="00000000"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>
            <w:rPr>
              <w:rFonts w:ascii="Arial" w:hAnsi="Arial" w:cs="Arial"/>
              <w:sz w:val="18"/>
              <w:szCs w:val="18"/>
            </w:rPr>
            <w:t>: 18/2026</w:t>
          </w:r>
        </w:p>
        <w:p w14:paraId="5DEBC256" w14:textId="77777777" w:rsidR="008B63B4" w:rsidRDefault="00000000"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 w14:paraId="388B4E9C" w14:textId="77777777" w:rsidR="008B63B4" w:rsidRDefault="00000000">
          <w:pPr>
            <w:pStyle w:val="Corpodetexto"/>
            <w:spacing w:after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w14:paraId="46D62F08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21D716AE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0F9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46E1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353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473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24D5A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3F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F12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44B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6280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D0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119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A6FC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21E74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5C6DE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F68F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C75C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0B1BC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3257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91488"/>
    <w:multiLevelType w:val="multilevel"/>
    <w:tmpl w:val="C3B0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FD2E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E24B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D0C6B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B602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6724A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55605"/>
    <w:multiLevelType w:val="hybridMultilevel"/>
    <w:tmpl w:val="76C6E4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84DD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A75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46609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62653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0033E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17B5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F64E1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865266">
    <w:abstractNumId w:val="16"/>
  </w:num>
  <w:num w:numId="2" w16cid:durableId="1834295709">
    <w:abstractNumId w:val="22"/>
  </w:num>
  <w:num w:numId="3" w16cid:durableId="1525055315">
    <w:abstractNumId w:val="31"/>
  </w:num>
  <w:num w:numId="4" w16cid:durableId="27876356">
    <w:abstractNumId w:val="29"/>
  </w:num>
  <w:num w:numId="5" w16cid:durableId="1467091359">
    <w:abstractNumId w:val="25"/>
  </w:num>
  <w:num w:numId="6" w16cid:durableId="1722054125">
    <w:abstractNumId w:val="10"/>
  </w:num>
  <w:num w:numId="7" w16cid:durableId="2071927349">
    <w:abstractNumId w:val="9"/>
  </w:num>
  <w:num w:numId="8" w16cid:durableId="130443872">
    <w:abstractNumId w:val="30"/>
  </w:num>
  <w:num w:numId="9" w16cid:durableId="494342606">
    <w:abstractNumId w:val="12"/>
  </w:num>
  <w:num w:numId="10" w16cid:durableId="327833772">
    <w:abstractNumId w:val="13"/>
  </w:num>
  <w:num w:numId="11" w16cid:durableId="288628031">
    <w:abstractNumId w:val="3"/>
  </w:num>
  <w:num w:numId="12" w16cid:durableId="573734544">
    <w:abstractNumId w:val="1"/>
  </w:num>
  <w:num w:numId="13" w16cid:durableId="1842311409">
    <w:abstractNumId w:val="4"/>
  </w:num>
  <w:num w:numId="14" w16cid:durableId="569510883">
    <w:abstractNumId w:val="15"/>
  </w:num>
  <w:num w:numId="15" w16cid:durableId="1717511090">
    <w:abstractNumId w:val="8"/>
  </w:num>
  <w:num w:numId="16" w16cid:durableId="2060934341">
    <w:abstractNumId w:val="11"/>
  </w:num>
  <w:num w:numId="17" w16cid:durableId="209390631">
    <w:abstractNumId w:val="20"/>
  </w:num>
  <w:num w:numId="18" w16cid:durableId="417017120">
    <w:abstractNumId w:val="2"/>
  </w:num>
  <w:num w:numId="19" w16cid:durableId="1833325685">
    <w:abstractNumId w:val="17"/>
  </w:num>
  <w:num w:numId="20" w16cid:durableId="863515728">
    <w:abstractNumId w:val="24"/>
  </w:num>
  <w:num w:numId="21" w16cid:durableId="644553927">
    <w:abstractNumId w:val="0"/>
  </w:num>
  <w:num w:numId="22" w16cid:durableId="1993823490">
    <w:abstractNumId w:val="5"/>
  </w:num>
  <w:num w:numId="23" w16cid:durableId="1566408288">
    <w:abstractNumId w:val="19"/>
  </w:num>
  <w:num w:numId="24" w16cid:durableId="1815444369">
    <w:abstractNumId w:val="28"/>
  </w:num>
  <w:num w:numId="25" w16cid:durableId="1104495893">
    <w:abstractNumId w:val="23"/>
  </w:num>
  <w:num w:numId="26" w16cid:durableId="2080979493">
    <w:abstractNumId w:val="6"/>
  </w:num>
  <w:num w:numId="27" w16cid:durableId="1539198458">
    <w:abstractNumId w:val="26"/>
  </w:num>
  <w:num w:numId="28" w16cid:durableId="749086438">
    <w:abstractNumId w:val="27"/>
  </w:num>
  <w:num w:numId="29" w16cid:durableId="160852745">
    <w:abstractNumId w:val="14"/>
  </w:num>
  <w:num w:numId="30" w16cid:durableId="427389148">
    <w:abstractNumId w:val="21"/>
  </w:num>
  <w:num w:numId="31" w16cid:durableId="1896087562">
    <w:abstractNumId w:val="7"/>
  </w:num>
  <w:num w:numId="32" w16cid:durableId="1645741549">
    <w:abstractNumId w:val="1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9DD"/>
    <w:rsid w:val="00000BE4"/>
    <w:rsid w:val="00001226"/>
    <w:rsid w:val="00002785"/>
    <w:rsid w:val="00002BCB"/>
    <w:rsid w:val="00002F98"/>
    <w:rsid w:val="00003A1C"/>
    <w:rsid w:val="0000415B"/>
    <w:rsid w:val="00005867"/>
    <w:rsid w:val="00005909"/>
    <w:rsid w:val="00005E5B"/>
    <w:rsid w:val="00005FC6"/>
    <w:rsid w:val="00006C9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22B6"/>
    <w:rsid w:val="00013547"/>
    <w:rsid w:val="00014894"/>
    <w:rsid w:val="00015A66"/>
    <w:rsid w:val="00015A9E"/>
    <w:rsid w:val="0001613B"/>
    <w:rsid w:val="00016143"/>
    <w:rsid w:val="0001648E"/>
    <w:rsid w:val="00017401"/>
    <w:rsid w:val="0001764B"/>
    <w:rsid w:val="00017E94"/>
    <w:rsid w:val="00020202"/>
    <w:rsid w:val="0002081B"/>
    <w:rsid w:val="00021A59"/>
    <w:rsid w:val="00021A84"/>
    <w:rsid w:val="0002251E"/>
    <w:rsid w:val="000230C7"/>
    <w:rsid w:val="000230D8"/>
    <w:rsid w:val="0002356A"/>
    <w:rsid w:val="00023BC3"/>
    <w:rsid w:val="00024774"/>
    <w:rsid w:val="00024FD9"/>
    <w:rsid w:val="0002518A"/>
    <w:rsid w:val="0002538F"/>
    <w:rsid w:val="00025A8F"/>
    <w:rsid w:val="00025EA0"/>
    <w:rsid w:val="0002600B"/>
    <w:rsid w:val="00026EBC"/>
    <w:rsid w:val="00027630"/>
    <w:rsid w:val="00027AB9"/>
    <w:rsid w:val="000307B7"/>
    <w:rsid w:val="000308EA"/>
    <w:rsid w:val="0003093E"/>
    <w:rsid w:val="00030DC2"/>
    <w:rsid w:val="00030E2B"/>
    <w:rsid w:val="000310C3"/>
    <w:rsid w:val="000315A3"/>
    <w:rsid w:val="0003183C"/>
    <w:rsid w:val="00031B7B"/>
    <w:rsid w:val="00032DAB"/>
    <w:rsid w:val="000335BC"/>
    <w:rsid w:val="00033A99"/>
    <w:rsid w:val="00033E16"/>
    <w:rsid w:val="00033FC1"/>
    <w:rsid w:val="0003409C"/>
    <w:rsid w:val="00034D38"/>
    <w:rsid w:val="00034EF7"/>
    <w:rsid w:val="000354AB"/>
    <w:rsid w:val="00036758"/>
    <w:rsid w:val="00036A32"/>
    <w:rsid w:val="00036B64"/>
    <w:rsid w:val="00037B57"/>
    <w:rsid w:val="00037F47"/>
    <w:rsid w:val="000406B0"/>
    <w:rsid w:val="00040832"/>
    <w:rsid w:val="00040A57"/>
    <w:rsid w:val="0004101E"/>
    <w:rsid w:val="0004134E"/>
    <w:rsid w:val="0004144D"/>
    <w:rsid w:val="00041CCD"/>
    <w:rsid w:val="00041D78"/>
    <w:rsid w:val="00041FBD"/>
    <w:rsid w:val="00042988"/>
    <w:rsid w:val="00042B16"/>
    <w:rsid w:val="00042EBB"/>
    <w:rsid w:val="000434B2"/>
    <w:rsid w:val="00043933"/>
    <w:rsid w:val="00043A06"/>
    <w:rsid w:val="00043A80"/>
    <w:rsid w:val="00043BA9"/>
    <w:rsid w:val="0004477A"/>
    <w:rsid w:val="00045966"/>
    <w:rsid w:val="00045D00"/>
    <w:rsid w:val="000468AA"/>
    <w:rsid w:val="00046FF2"/>
    <w:rsid w:val="00050588"/>
    <w:rsid w:val="0005089E"/>
    <w:rsid w:val="00050ACE"/>
    <w:rsid w:val="00051731"/>
    <w:rsid w:val="00051DBA"/>
    <w:rsid w:val="00052375"/>
    <w:rsid w:val="0005249E"/>
    <w:rsid w:val="00052B40"/>
    <w:rsid w:val="00052B98"/>
    <w:rsid w:val="00052C6E"/>
    <w:rsid w:val="00052FBF"/>
    <w:rsid w:val="0005310A"/>
    <w:rsid w:val="000533C5"/>
    <w:rsid w:val="000536DF"/>
    <w:rsid w:val="0005385D"/>
    <w:rsid w:val="00053C0D"/>
    <w:rsid w:val="0005467B"/>
    <w:rsid w:val="0005615D"/>
    <w:rsid w:val="00056825"/>
    <w:rsid w:val="00056E0B"/>
    <w:rsid w:val="0005798B"/>
    <w:rsid w:val="00057BC0"/>
    <w:rsid w:val="00060D42"/>
    <w:rsid w:val="000610EF"/>
    <w:rsid w:val="0006135D"/>
    <w:rsid w:val="0006169D"/>
    <w:rsid w:val="00061BA6"/>
    <w:rsid w:val="00061DA4"/>
    <w:rsid w:val="00061DBD"/>
    <w:rsid w:val="00061DF5"/>
    <w:rsid w:val="0006306A"/>
    <w:rsid w:val="000632A7"/>
    <w:rsid w:val="00063707"/>
    <w:rsid w:val="00064637"/>
    <w:rsid w:val="00064831"/>
    <w:rsid w:val="000650FA"/>
    <w:rsid w:val="00065428"/>
    <w:rsid w:val="00065DF2"/>
    <w:rsid w:val="00066E80"/>
    <w:rsid w:val="00066FB1"/>
    <w:rsid w:val="00067795"/>
    <w:rsid w:val="000678A3"/>
    <w:rsid w:val="00067933"/>
    <w:rsid w:val="00070335"/>
    <w:rsid w:val="00070767"/>
    <w:rsid w:val="00070AE8"/>
    <w:rsid w:val="000716B0"/>
    <w:rsid w:val="00071869"/>
    <w:rsid w:val="00072225"/>
    <w:rsid w:val="00072C66"/>
    <w:rsid w:val="000733AF"/>
    <w:rsid w:val="0007378B"/>
    <w:rsid w:val="00073D3F"/>
    <w:rsid w:val="000743D7"/>
    <w:rsid w:val="00074447"/>
    <w:rsid w:val="000749C9"/>
    <w:rsid w:val="00074E65"/>
    <w:rsid w:val="00075639"/>
    <w:rsid w:val="00075AE5"/>
    <w:rsid w:val="000761FF"/>
    <w:rsid w:val="00076244"/>
    <w:rsid w:val="00076C0B"/>
    <w:rsid w:val="00077113"/>
    <w:rsid w:val="000776B2"/>
    <w:rsid w:val="000777A5"/>
    <w:rsid w:val="0007781D"/>
    <w:rsid w:val="000779F0"/>
    <w:rsid w:val="00077F74"/>
    <w:rsid w:val="000800E0"/>
    <w:rsid w:val="00080166"/>
    <w:rsid w:val="00080692"/>
    <w:rsid w:val="00080F6C"/>
    <w:rsid w:val="000815FD"/>
    <w:rsid w:val="00081624"/>
    <w:rsid w:val="000818F5"/>
    <w:rsid w:val="000820EA"/>
    <w:rsid w:val="00082523"/>
    <w:rsid w:val="0008253A"/>
    <w:rsid w:val="000825D5"/>
    <w:rsid w:val="00082CCE"/>
    <w:rsid w:val="00083207"/>
    <w:rsid w:val="00083597"/>
    <w:rsid w:val="0008359A"/>
    <w:rsid w:val="00084CF8"/>
    <w:rsid w:val="00084D33"/>
    <w:rsid w:val="00084F31"/>
    <w:rsid w:val="0008517E"/>
    <w:rsid w:val="00085B13"/>
    <w:rsid w:val="0008634F"/>
    <w:rsid w:val="00086B7F"/>
    <w:rsid w:val="0008706D"/>
    <w:rsid w:val="000876B9"/>
    <w:rsid w:val="00090799"/>
    <w:rsid w:val="000908ED"/>
    <w:rsid w:val="000909F2"/>
    <w:rsid w:val="00091068"/>
    <w:rsid w:val="00091820"/>
    <w:rsid w:val="00091F06"/>
    <w:rsid w:val="000925E6"/>
    <w:rsid w:val="000927A3"/>
    <w:rsid w:val="00092D66"/>
    <w:rsid w:val="00093327"/>
    <w:rsid w:val="00094067"/>
    <w:rsid w:val="000946B0"/>
    <w:rsid w:val="00095947"/>
    <w:rsid w:val="00096DEF"/>
    <w:rsid w:val="00097268"/>
    <w:rsid w:val="00097609"/>
    <w:rsid w:val="0009779B"/>
    <w:rsid w:val="000A0C75"/>
    <w:rsid w:val="000A10D3"/>
    <w:rsid w:val="000A1729"/>
    <w:rsid w:val="000A1DA5"/>
    <w:rsid w:val="000A2E7D"/>
    <w:rsid w:val="000A33AE"/>
    <w:rsid w:val="000A36B1"/>
    <w:rsid w:val="000A3B99"/>
    <w:rsid w:val="000A3C50"/>
    <w:rsid w:val="000A3E17"/>
    <w:rsid w:val="000A3F5F"/>
    <w:rsid w:val="000A4C56"/>
    <w:rsid w:val="000A588A"/>
    <w:rsid w:val="000A624A"/>
    <w:rsid w:val="000A6589"/>
    <w:rsid w:val="000A6618"/>
    <w:rsid w:val="000A68D2"/>
    <w:rsid w:val="000B04FA"/>
    <w:rsid w:val="000B09C5"/>
    <w:rsid w:val="000B0FAE"/>
    <w:rsid w:val="000B1794"/>
    <w:rsid w:val="000B2BE1"/>
    <w:rsid w:val="000B31AE"/>
    <w:rsid w:val="000B3900"/>
    <w:rsid w:val="000B3AD8"/>
    <w:rsid w:val="000B4649"/>
    <w:rsid w:val="000B4EB7"/>
    <w:rsid w:val="000B530D"/>
    <w:rsid w:val="000B53C5"/>
    <w:rsid w:val="000B53C8"/>
    <w:rsid w:val="000B56A3"/>
    <w:rsid w:val="000B5E73"/>
    <w:rsid w:val="000B7A3F"/>
    <w:rsid w:val="000B7E93"/>
    <w:rsid w:val="000C2252"/>
    <w:rsid w:val="000C2C67"/>
    <w:rsid w:val="000C2DB9"/>
    <w:rsid w:val="000C38A2"/>
    <w:rsid w:val="000C4193"/>
    <w:rsid w:val="000C487D"/>
    <w:rsid w:val="000C675A"/>
    <w:rsid w:val="000C67D5"/>
    <w:rsid w:val="000C700D"/>
    <w:rsid w:val="000C7881"/>
    <w:rsid w:val="000C78D0"/>
    <w:rsid w:val="000D09A1"/>
    <w:rsid w:val="000D0A9A"/>
    <w:rsid w:val="000D1888"/>
    <w:rsid w:val="000D1AE6"/>
    <w:rsid w:val="000D1EA8"/>
    <w:rsid w:val="000D3176"/>
    <w:rsid w:val="000D3D36"/>
    <w:rsid w:val="000D3F42"/>
    <w:rsid w:val="000D4C1D"/>
    <w:rsid w:val="000D5743"/>
    <w:rsid w:val="000D5EB4"/>
    <w:rsid w:val="000D76E8"/>
    <w:rsid w:val="000D79A9"/>
    <w:rsid w:val="000E00EC"/>
    <w:rsid w:val="000E0978"/>
    <w:rsid w:val="000E09AA"/>
    <w:rsid w:val="000E0B92"/>
    <w:rsid w:val="000E0E64"/>
    <w:rsid w:val="000E155A"/>
    <w:rsid w:val="000E1962"/>
    <w:rsid w:val="000E244A"/>
    <w:rsid w:val="000E2CDE"/>
    <w:rsid w:val="000E3C38"/>
    <w:rsid w:val="000E4775"/>
    <w:rsid w:val="000E4A89"/>
    <w:rsid w:val="000E516E"/>
    <w:rsid w:val="000E56CB"/>
    <w:rsid w:val="000E5E8E"/>
    <w:rsid w:val="000E6420"/>
    <w:rsid w:val="000E65AB"/>
    <w:rsid w:val="000E66D0"/>
    <w:rsid w:val="000E6A95"/>
    <w:rsid w:val="000E6E19"/>
    <w:rsid w:val="000E7249"/>
    <w:rsid w:val="000E78D6"/>
    <w:rsid w:val="000E7F37"/>
    <w:rsid w:val="000F05D8"/>
    <w:rsid w:val="000F0DB0"/>
    <w:rsid w:val="000F0EB9"/>
    <w:rsid w:val="000F108A"/>
    <w:rsid w:val="000F1445"/>
    <w:rsid w:val="000F2DF9"/>
    <w:rsid w:val="000F2FA3"/>
    <w:rsid w:val="000F57FC"/>
    <w:rsid w:val="000F60B4"/>
    <w:rsid w:val="000F6298"/>
    <w:rsid w:val="000F655B"/>
    <w:rsid w:val="000F7859"/>
    <w:rsid w:val="00100A34"/>
    <w:rsid w:val="00101170"/>
    <w:rsid w:val="001011F7"/>
    <w:rsid w:val="0010133B"/>
    <w:rsid w:val="0010150B"/>
    <w:rsid w:val="00101D07"/>
    <w:rsid w:val="00102037"/>
    <w:rsid w:val="00102A7D"/>
    <w:rsid w:val="001031D7"/>
    <w:rsid w:val="00103423"/>
    <w:rsid w:val="00103B63"/>
    <w:rsid w:val="00104322"/>
    <w:rsid w:val="00104BD4"/>
    <w:rsid w:val="00104D5E"/>
    <w:rsid w:val="00104DFD"/>
    <w:rsid w:val="001051F1"/>
    <w:rsid w:val="00106AF2"/>
    <w:rsid w:val="0010738C"/>
    <w:rsid w:val="00107448"/>
    <w:rsid w:val="00110308"/>
    <w:rsid w:val="001104C5"/>
    <w:rsid w:val="001106E7"/>
    <w:rsid w:val="0011099E"/>
    <w:rsid w:val="00110E29"/>
    <w:rsid w:val="00111631"/>
    <w:rsid w:val="00111BB7"/>
    <w:rsid w:val="00112218"/>
    <w:rsid w:val="00112CF1"/>
    <w:rsid w:val="00112D50"/>
    <w:rsid w:val="00112F81"/>
    <w:rsid w:val="001133C0"/>
    <w:rsid w:val="00113567"/>
    <w:rsid w:val="00113CF7"/>
    <w:rsid w:val="00113ED2"/>
    <w:rsid w:val="00113F4A"/>
    <w:rsid w:val="001146A5"/>
    <w:rsid w:val="00114C51"/>
    <w:rsid w:val="00114CEB"/>
    <w:rsid w:val="00115B90"/>
    <w:rsid w:val="001163B0"/>
    <w:rsid w:val="001173F3"/>
    <w:rsid w:val="001176B6"/>
    <w:rsid w:val="00120674"/>
    <w:rsid w:val="00120948"/>
    <w:rsid w:val="001209CF"/>
    <w:rsid w:val="00120BF1"/>
    <w:rsid w:val="001211CB"/>
    <w:rsid w:val="00121282"/>
    <w:rsid w:val="001212B0"/>
    <w:rsid w:val="001216C5"/>
    <w:rsid w:val="00121DC0"/>
    <w:rsid w:val="001220E1"/>
    <w:rsid w:val="001220FE"/>
    <w:rsid w:val="0012246A"/>
    <w:rsid w:val="00122A8D"/>
    <w:rsid w:val="00123A00"/>
    <w:rsid w:val="00124604"/>
    <w:rsid w:val="00124F1F"/>
    <w:rsid w:val="00126245"/>
    <w:rsid w:val="00126920"/>
    <w:rsid w:val="00127242"/>
    <w:rsid w:val="00127435"/>
    <w:rsid w:val="00130A1E"/>
    <w:rsid w:val="00130C72"/>
    <w:rsid w:val="00131949"/>
    <w:rsid w:val="00131A78"/>
    <w:rsid w:val="00132AD7"/>
    <w:rsid w:val="00133F35"/>
    <w:rsid w:val="001340BB"/>
    <w:rsid w:val="00134847"/>
    <w:rsid w:val="00134A38"/>
    <w:rsid w:val="00134F8C"/>
    <w:rsid w:val="001357E9"/>
    <w:rsid w:val="0013597B"/>
    <w:rsid w:val="0013614A"/>
    <w:rsid w:val="0013624B"/>
    <w:rsid w:val="00136487"/>
    <w:rsid w:val="0013661E"/>
    <w:rsid w:val="00136C81"/>
    <w:rsid w:val="00137034"/>
    <w:rsid w:val="0013738A"/>
    <w:rsid w:val="001373C0"/>
    <w:rsid w:val="0013747F"/>
    <w:rsid w:val="00137BC8"/>
    <w:rsid w:val="0014030B"/>
    <w:rsid w:val="00140385"/>
    <w:rsid w:val="00140DC3"/>
    <w:rsid w:val="00141967"/>
    <w:rsid w:val="001420BD"/>
    <w:rsid w:val="001420EB"/>
    <w:rsid w:val="00142143"/>
    <w:rsid w:val="0014258E"/>
    <w:rsid w:val="00142699"/>
    <w:rsid w:val="00142A61"/>
    <w:rsid w:val="00142C1C"/>
    <w:rsid w:val="00142F0B"/>
    <w:rsid w:val="001435F5"/>
    <w:rsid w:val="00143A4E"/>
    <w:rsid w:val="00143D3D"/>
    <w:rsid w:val="00143E2D"/>
    <w:rsid w:val="00144523"/>
    <w:rsid w:val="001445B6"/>
    <w:rsid w:val="00144D96"/>
    <w:rsid w:val="001474B4"/>
    <w:rsid w:val="00150F7E"/>
    <w:rsid w:val="001511CA"/>
    <w:rsid w:val="00151844"/>
    <w:rsid w:val="00151869"/>
    <w:rsid w:val="001528C5"/>
    <w:rsid w:val="001530AF"/>
    <w:rsid w:val="0015319A"/>
    <w:rsid w:val="00153482"/>
    <w:rsid w:val="00154C7F"/>
    <w:rsid w:val="001553E4"/>
    <w:rsid w:val="00155436"/>
    <w:rsid w:val="00155DA2"/>
    <w:rsid w:val="001561C7"/>
    <w:rsid w:val="001561D3"/>
    <w:rsid w:val="001563E2"/>
    <w:rsid w:val="001565D8"/>
    <w:rsid w:val="00156902"/>
    <w:rsid w:val="00156D5F"/>
    <w:rsid w:val="00156DFC"/>
    <w:rsid w:val="00156E91"/>
    <w:rsid w:val="00156EAE"/>
    <w:rsid w:val="00157122"/>
    <w:rsid w:val="001575CC"/>
    <w:rsid w:val="00157679"/>
    <w:rsid w:val="001576B5"/>
    <w:rsid w:val="0016059B"/>
    <w:rsid w:val="00160A5E"/>
    <w:rsid w:val="00161263"/>
    <w:rsid w:val="0016138E"/>
    <w:rsid w:val="0016159C"/>
    <w:rsid w:val="0016182A"/>
    <w:rsid w:val="0016183A"/>
    <w:rsid w:val="00161C1C"/>
    <w:rsid w:val="00162254"/>
    <w:rsid w:val="001622D6"/>
    <w:rsid w:val="00162518"/>
    <w:rsid w:val="00162570"/>
    <w:rsid w:val="001625CE"/>
    <w:rsid w:val="001626F9"/>
    <w:rsid w:val="0016297C"/>
    <w:rsid w:val="00162C6F"/>
    <w:rsid w:val="00163491"/>
    <w:rsid w:val="0016354C"/>
    <w:rsid w:val="001635A6"/>
    <w:rsid w:val="0016370E"/>
    <w:rsid w:val="00163823"/>
    <w:rsid w:val="00163C52"/>
    <w:rsid w:val="00163D04"/>
    <w:rsid w:val="00163F56"/>
    <w:rsid w:val="00164D76"/>
    <w:rsid w:val="00164EE8"/>
    <w:rsid w:val="00165074"/>
    <w:rsid w:val="0016598F"/>
    <w:rsid w:val="001659EE"/>
    <w:rsid w:val="00166B34"/>
    <w:rsid w:val="00166E3A"/>
    <w:rsid w:val="001672CD"/>
    <w:rsid w:val="001674B1"/>
    <w:rsid w:val="00167600"/>
    <w:rsid w:val="00167E32"/>
    <w:rsid w:val="00167F4F"/>
    <w:rsid w:val="001701AD"/>
    <w:rsid w:val="0017090A"/>
    <w:rsid w:val="00170976"/>
    <w:rsid w:val="00170ABE"/>
    <w:rsid w:val="00172222"/>
    <w:rsid w:val="001725FF"/>
    <w:rsid w:val="00172A64"/>
    <w:rsid w:val="00172BDC"/>
    <w:rsid w:val="00172F7F"/>
    <w:rsid w:val="00174497"/>
    <w:rsid w:val="00174521"/>
    <w:rsid w:val="00174575"/>
    <w:rsid w:val="001759AA"/>
    <w:rsid w:val="00175D60"/>
    <w:rsid w:val="00175E21"/>
    <w:rsid w:val="00176317"/>
    <w:rsid w:val="00176A1C"/>
    <w:rsid w:val="00176C58"/>
    <w:rsid w:val="001778BD"/>
    <w:rsid w:val="00177AEA"/>
    <w:rsid w:val="00177E16"/>
    <w:rsid w:val="00180301"/>
    <w:rsid w:val="00180725"/>
    <w:rsid w:val="001807F0"/>
    <w:rsid w:val="00180E5D"/>
    <w:rsid w:val="00181C6C"/>
    <w:rsid w:val="00182626"/>
    <w:rsid w:val="00182767"/>
    <w:rsid w:val="00182819"/>
    <w:rsid w:val="00183399"/>
    <w:rsid w:val="00183E8B"/>
    <w:rsid w:val="00185005"/>
    <w:rsid w:val="001850FF"/>
    <w:rsid w:val="0018524F"/>
    <w:rsid w:val="00186FA2"/>
    <w:rsid w:val="00187127"/>
    <w:rsid w:val="0018759C"/>
    <w:rsid w:val="0018793C"/>
    <w:rsid w:val="0019009C"/>
    <w:rsid w:val="00191BF6"/>
    <w:rsid w:val="00192944"/>
    <w:rsid w:val="00192EF8"/>
    <w:rsid w:val="00193532"/>
    <w:rsid w:val="001939C5"/>
    <w:rsid w:val="001942E2"/>
    <w:rsid w:val="001945DC"/>
    <w:rsid w:val="00194834"/>
    <w:rsid w:val="00195496"/>
    <w:rsid w:val="00195E2F"/>
    <w:rsid w:val="0019631A"/>
    <w:rsid w:val="00196794"/>
    <w:rsid w:val="00196854"/>
    <w:rsid w:val="00196C6E"/>
    <w:rsid w:val="001977AE"/>
    <w:rsid w:val="001A0165"/>
    <w:rsid w:val="001A01DB"/>
    <w:rsid w:val="001A03F4"/>
    <w:rsid w:val="001A03FD"/>
    <w:rsid w:val="001A0710"/>
    <w:rsid w:val="001A1AE1"/>
    <w:rsid w:val="001A1B27"/>
    <w:rsid w:val="001A1F10"/>
    <w:rsid w:val="001A291D"/>
    <w:rsid w:val="001A2C49"/>
    <w:rsid w:val="001A30B1"/>
    <w:rsid w:val="001A326F"/>
    <w:rsid w:val="001A3AB2"/>
    <w:rsid w:val="001A4005"/>
    <w:rsid w:val="001A4343"/>
    <w:rsid w:val="001A455A"/>
    <w:rsid w:val="001A46E3"/>
    <w:rsid w:val="001A55A7"/>
    <w:rsid w:val="001A5652"/>
    <w:rsid w:val="001A5AFA"/>
    <w:rsid w:val="001A625B"/>
    <w:rsid w:val="001A65DB"/>
    <w:rsid w:val="001A6A14"/>
    <w:rsid w:val="001A6ED1"/>
    <w:rsid w:val="001A77B7"/>
    <w:rsid w:val="001B1E8D"/>
    <w:rsid w:val="001B278B"/>
    <w:rsid w:val="001B2E52"/>
    <w:rsid w:val="001B349A"/>
    <w:rsid w:val="001B394D"/>
    <w:rsid w:val="001B3FC7"/>
    <w:rsid w:val="001B4AFF"/>
    <w:rsid w:val="001B4B99"/>
    <w:rsid w:val="001B5647"/>
    <w:rsid w:val="001B5FA7"/>
    <w:rsid w:val="001B6238"/>
    <w:rsid w:val="001B64B7"/>
    <w:rsid w:val="001B708D"/>
    <w:rsid w:val="001C0BE2"/>
    <w:rsid w:val="001C0C2B"/>
    <w:rsid w:val="001C2188"/>
    <w:rsid w:val="001C3D2E"/>
    <w:rsid w:val="001C43F0"/>
    <w:rsid w:val="001C44A7"/>
    <w:rsid w:val="001C5465"/>
    <w:rsid w:val="001C5D6C"/>
    <w:rsid w:val="001C6048"/>
    <w:rsid w:val="001C6A96"/>
    <w:rsid w:val="001C7F8E"/>
    <w:rsid w:val="001D04D4"/>
    <w:rsid w:val="001D05C9"/>
    <w:rsid w:val="001D1121"/>
    <w:rsid w:val="001D1F6C"/>
    <w:rsid w:val="001D23BD"/>
    <w:rsid w:val="001D2829"/>
    <w:rsid w:val="001D3404"/>
    <w:rsid w:val="001D38A9"/>
    <w:rsid w:val="001D3C2C"/>
    <w:rsid w:val="001D4820"/>
    <w:rsid w:val="001D4F02"/>
    <w:rsid w:val="001D53F4"/>
    <w:rsid w:val="001D563D"/>
    <w:rsid w:val="001D5FAF"/>
    <w:rsid w:val="001D5FF9"/>
    <w:rsid w:val="001D6400"/>
    <w:rsid w:val="001D71A2"/>
    <w:rsid w:val="001D759E"/>
    <w:rsid w:val="001D7766"/>
    <w:rsid w:val="001D7E0D"/>
    <w:rsid w:val="001E0439"/>
    <w:rsid w:val="001E0D3C"/>
    <w:rsid w:val="001E0F4C"/>
    <w:rsid w:val="001E1186"/>
    <w:rsid w:val="001E1235"/>
    <w:rsid w:val="001E12A0"/>
    <w:rsid w:val="001E1439"/>
    <w:rsid w:val="001E184E"/>
    <w:rsid w:val="001E18A1"/>
    <w:rsid w:val="001E1D25"/>
    <w:rsid w:val="001E21A3"/>
    <w:rsid w:val="001E2C87"/>
    <w:rsid w:val="001E3B81"/>
    <w:rsid w:val="001E3E00"/>
    <w:rsid w:val="001E438F"/>
    <w:rsid w:val="001E4471"/>
    <w:rsid w:val="001E4AED"/>
    <w:rsid w:val="001E4D4E"/>
    <w:rsid w:val="001E4ED5"/>
    <w:rsid w:val="001E4F5A"/>
    <w:rsid w:val="001E5349"/>
    <w:rsid w:val="001E540D"/>
    <w:rsid w:val="001E5C16"/>
    <w:rsid w:val="001E5D3D"/>
    <w:rsid w:val="001E62C9"/>
    <w:rsid w:val="001E6730"/>
    <w:rsid w:val="001E698D"/>
    <w:rsid w:val="001E78B2"/>
    <w:rsid w:val="001F2A34"/>
    <w:rsid w:val="001F34E0"/>
    <w:rsid w:val="001F3550"/>
    <w:rsid w:val="001F36B7"/>
    <w:rsid w:val="001F3D8D"/>
    <w:rsid w:val="001F3DD3"/>
    <w:rsid w:val="001F416B"/>
    <w:rsid w:val="001F4775"/>
    <w:rsid w:val="001F48CD"/>
    <w:rsid w:val="001F4ACB"/>
    <w:rsid w:val="001F4FB3"/>
    <w:rsid w:val="001F5B5D"/>
    <w:rsid w:val="001F6CDF"/>
    <w:rsid w:val="001F6F68"/>
    <w:rsid w:val="001F7302"/>
    <w:rsid w:val="001F74C1"/>
    <w:rsid w:val="001F7D57"/>
    <w:rsid w:val="001F7DAC"/>
    <w:rsid w:val="001F7E12"/>
    <w:rsid w:val="001F7EEF"/>
    <w:rsid w:val="002001BE"/>
    <w:rsid w:val="00200253"/>
    <w:rsid w:val="002010F3"/>
    <w:rsid w:val="00201AF9"/>
    <w:rsid w:val="00201BC2"/>
    <w:rsid w:val="002027B6"/>
    <w:rsid w:val="00203240"/>
    <w:rsid w:val="002034F6"/>
    <w:rsid w:val="00203E1C"/>
    <w:rsid w:val="002040D8"/>
    <w:rsid w:val="00205054"/>
    <w:rsid w:val="002050B7"/>
    <w:rsid w:val="002058B9"/>
    <w:rsid w:val="00206019"/>
    <w:rsid w:val="00206375"/>
    <w:rsid w:val="0020686E"/>
    <w:rsid w:val="00206AB0"/>
    <w:rsid w:val="00206BF5"/>
    <w:rsid w:val="00206F02"/>
    <w:rsid w:val="00207268"/>
    <w:rsid w:val="00207A43"/>
    <w:rsid w:val="00207D41"/>
    <w:rsid w:val="002100EC"/>
    <w:rsid w:val="00210224"/>
    <w:rsid w:val="0021056F"/>
    <w:rsid w:val="00210B17"/>
    <w:rsid w:val="00211D87"/>
    <w:rsid w:val="0021252A"/>
    <w:rsid w:val="00212646"/>
    <w:rsid w:val="002128C4"/>
    <w:rsid w:val="0021404E"/>
    <w:rsid w:val="002149A8"/>
    <w:rsid w:val="00214D37"/>
    <w:rsid w:val="00214F60"/>
    <w:rsid w:val="002154FE"/>
    <w:rsid w:val="00215616"/>
    <w:rsid w:val="002157F1"/>
    <w:rsid w:val="002161FB"/>
    <w:rsid w:val="00216486"/>
    <w:rsid w:val="00216DBF"/>
    <w:rsid w:val="00216EC1"/>
    <w:rsid w:val="002171FD"/>
    <w:rsid w:val="00217F05"/>
    <w:rsid w:val="00220165"/>
    <w:rsid w:val="002208B4"/>
    <w:rsid w:val="00220EBB"/>
    <w:rsid w:val="002211CC"/>
    <w:rsid w:val="002213DC"/>
    <w:rsid w:val="00221712"/>
    <w:rsid w:val="0022189F"/>
    <w:rsid w:val="00222386"/>
    <w:rsid w:val="00222A23"/>
    <w:rsid w:val="00222F7A"/>
    <w:rsid w:val="002233E8"/>
    <w:rsid w:val="00223588"/>
    <w:rsid w:val="00224452"/>
    <w:rsid w:val="0022448A"/>
    <w:rsid w:val="002246FB"/>
    <w:rsid w:val="0022523A"/>
    <w:rsid w:val="0022570B"/>
    <w:rsid w:val="00225A39"/>
    <w:rsid w:val="00225E91"/>
    <w:rsid w:val="002263AE"/>
    <w:rsid w:val="0022667F"/>
    <w:rsid w:val="00226B4D"/>
    <w:rsid w:val="00227138"/>
    <w:rsid w:val="00227281"/>
    <w:rsid w:val="002277FA"/>
    <w:rsid w:val="002279FA"/>
    <w:rsid w:val="00227AEB"/>
    <w:rsid w:val="00230AFE"/>
    <w:rsid w:val="0023101F"/>
    <w:rsid w:val="0023131C"/>
    <w:rsid w:val="00231765"/>
    <w:rsid w:val="002318F1"/>
    <w:rsid w:val="00231B6E"/>
    <w:rsid w:val="002326B9"/>
    <w:rsid w:val="002326E8"/>
    <w:rsid w:val="00232CB5"/>
    <w:rsid w:val="00232F3C"/>
    <w:rsid w:val="0023302B"/>
    <w:rsid w:val="00233625"/>
    <w:rsid w:val="00233BDE"/>
    <w:rsid w:val="002349DA"/>
    <w:rsid w:val="00234A55"/>
    <w:rsid w:val="00234BA8"/>
    <w:rsid w:val="00234C98"/>
    <w:rsid w:val="00235E74"/>
    <w:rsid w:val="0023611D"/>
    <w:rsid w:val="002365E5"/>
    <w:rsid w:val="00236723"/>
    <w:rsid w:val="002367C4"/>
    <w:rsid w:val="00236817"/>
    <w:rsid w:val="0023681C"/>
    <w:rsid w:val="00236A6B"/>
    <w:rsid w:val="00240072"/>
    <w:rsid w:val="00240187"/>
    <w:rsid w:val="002407D6"/>
    <w:rsid w:val="002413F3"/>
    <w:rsid w:val="00241513"/>
    <w:rsid w:val="002416DC"/>
    <w:rsid w:val="00241D31"/>
    <w:rsid w:val="002424B0"/>
    <w:rsid w:val="0024272E"/>
    <w:rsid w:val="00243881"/>
    <w:rsid w:val="00243FB1"/>
    <w:rsid w:val="00244E0B"/>
    <w:rsid w:val="00245E02"/>
    <w:rsid w:val="00245F05"/>
    <w:rsid w:val="0024623A"/>
    <w:rsid w:val="00247180"/>
    <w:rsid w:val="00247328"/>
    <w:rsid w:val="0024733E"/>
    <w:rsid w:val="00247342"/>
    <w:rsid w:val="002479BD"/>
    <w:rsid w:val="00247A8B"/>
    <w:rsid w:val="002501BB"/>
    <w:rsid w:val="00250870"/>
    <w:rsid w:val="00251589"/>
    <w:rsid w:val="00251CDE"/>
    <w:rsid w:val="00251E03"/>
    <w:rsid w:val="0025207F"/>
    <w:rsid w:val="00252211"/>
    <w:rsid w:val="002524C1"/>
    <w:rsid w:val="002526B1"/>
    <w:rsid w:val="00252C67"/>
    <w:rsid w:val="00253075"/>
    <w:rsid w:val="00253846"/>
    <w:rsid w:val="00253852"/>
    <w:rsid w:val="00253E3F"/>
    <w:rsid w:val="00254376"/>
    <w:rsid w:val="00255108"/>
    <w:rsid w:val="00255326"/>
    <w:rsid w:val="002555FA"/>
    <w:rsid w:val="002556F1"/>
    <w:rsid w:val="002557A6"/>
    <w:rsid w:val="00256870"/>
    <w:rsid w:val="00256DEC"/>
    <w:rsid w:val="0025777D"/>
    <w:rsid w:val="00257FCB"/>
    <w:rsid w:val="002600C6"/>
    <w:rsid w:val="00260B3F"/>
    <w:rsid w:val="00260EB1"/>
    <w:rsid w:val="00261067"/>
    <w:rsid w:val="0026159D"/>
    <w:rsid w:val="00262247"/>
    <w:rsid w:val="00262E89"/>
    <w:rsid w:val="00263267"/>
    <w:rsid w:val="002632D8"/>
    <w:rsid w:val="00263BED"/>
    <w:rsid w:val="00264E3C"/>
    <w:rsid w:val="0026511E"/>
    <w:rsid w:val="002651E2"/>
    <w:rsid w:val="00265AE8"/>
    <w:rsid w:val="00265DCC"/>
    <w:rsid w:val="00266EBB"/>
    <w:rsid w:val="002670B2"/>
    <w:rsid w:val="002678ED"/>
    <w:rsid w:val="00267929"/>
    <w:rsid w:val="00267F62"/>
    <w:rsid w:val="00271030"/>
    <w:rsid w:val="002711B2"/>
    <w:rsid w:val="00271BF4"/>
    <w:rsid w:val="00274E96"/>
    <w:rsid w:val="00275411"/>
    <w:rsid w:val="00275A5F"/>
    <w:rsid w:val="0027604E"/>
    <w:rsid w:val="0027628E"/>
    <w:rsid w:val="002767D6"/>
    <w:rsid w:val="0027686C"/>
    <w:rsid w:val="002769AE"/>
    <w:rsid w:val="00276C12"/>
    <w:rsid w:val="0028014F"/>
    <w:rsid w:val="00280562"/>
    <w:rsid w:val="00281E49"/>
    <w:rsid w:val="00282E61"/>
    <w:rsid w:val="00282FF8"/>
    <w:rsid w:val="00283756"/>
    <w:rsid w:val="002837CF"/>
    <w:rsid w:val="002839D6"/>
    <w:rsid w:val="0028474B"/>
    <w:rsid w:val="00284755"/>
    <w:rsid w:val="00284F7A"/>
    <w:rsid w:val="00285269"/>
    <w:rsid w:val="002859B7"/>
    <w:rsid w:val="00285C64"/>
    <w:rsid w:val="002873EC"/>
    <w:rsid w:val="0029007A"/>
    <w:rsid w:val="0029016E"/>
    <w:rsid w:val="0029069F"/>
    <w:rsid w:val="00290EEC"/>
    <w:rsid w:val="0029158E"/>
    <w:rsid w:val="00291752"/>
    <w:rsid w:val="00291B6A"/>
    <w:rsid w:val="00291B90"/>
    <w:rsid w:val="00291F64"/>
    <w:rsid w:val="002925BB"/>
    <w:rsid w:val="00292F49"/>
    <w:rsid w:val="00293152"/>
    <w:rsid w:val="002935F0"/>
    <w:rsid w:val="002936B4"/>
    <w:rsid w:val="00293912"/>
    <w:rsid w:val="00293A47"/>
    <w:rsid w:val="00293FCC"/>
    <w:rsid w:val="002954F1"/>
    <w:rsid w:val="00295909"/>
    <w:rsid w:val="0029632E"/>
    <w:rsid w:val="00296DB2"/>
    <w:rsid w:val="002971F9"/>
    <w:rsid w:val="00297488"/>
    <w:rsid w:val="0029764B"/>
    <w:rsid w:val="00297679"/>
    <w:rsid w:val="002A03E2"/>
    <w:rsid w:val="002A0FBF"/>
    <w:rsid w:val="002A1097"/>
    <w:rsid w:val="002A13D1"/>
    <w:rsid w:val="002A1BBF"/>
    <w:rsid w:val="002A1F96"/>
    <w:rsid w:val="002A1FAD"/>
    <w:rsid w:val="002A25AC"/>
    <w:rsid w:val="002A27E0"/>
    <w:rsid w:val="002A2E6A"/>
    <w:rsid w:val="002A3673"/>
    <w:rsid w:val="002A375F"/>
    <w:rsid w:val="002A3C63"/>
    <w:rsid w:val="002A3E12"/>
    <w:rsid w:val="002A42EE"/>
    <w:rsid w:val="002A462E"/>
    <w:rsid w:val="002A4B4D"/>
    <w:rsid w:val="002A5036"/>
    <w:rsid w:val="002A5258"/>
    <w:rsid w:val="002A5B41"/>
    <w:rsid w:val="002A5B44"/>
    <w:rsid w:val="002A618F"/>
    <w:rsid w:val="002A661D"/>
    <w:rsid w:val="002A6ABE"/>
    <w:rsid w:val="002A6ABF"/>
    <w:rsid w:val="002A76C6"/>
    <w:rsid w:val="002A7720"/>
    <w:rsid w:val="002B035D"/>
    <w:rsid w:val="002B0CF6"/>
    <w:rsid w:val="002B13AB"/>
    <w:rsid w:val="002B16FD"/>
    <w:rsid w:val="002B1BFB"/>
    <w:rsid w:val="002B327F"/>
    <w:rsid w:val="002B3A1C"/>
    <w:rsid w:val="002B3C7B"/>
    <w:rsid w:val="002B402E"/>
    <w:rsid w:val="002B4062"/>
    <w:rsid w:val="002B437E"/>
    <w:rsid w:val="002B443B"/>
    <w:rsid w:val="002B4825"/>
    <w:rsid w:val="002B491B"/>
    <w:rsid w:val="002B4B69"/>
    <w:rsid w:val="002B5095"/>
    <w:rsid w:val="002B53AC"/>
    <w:rsid w:val="002B6605"/>
    <w:rsid w:val="002B6D2B"/>
    <w:rsid w:val="002B736C"/>
    <w:rsid w:val="002B7A0D"/>
    <w:rsid w:val="002C07A2"/>
    <w:rsid w:val="002C094B"/>
    <w:rsid w:val="002C0D9D"/>
    <w:rsid w:val="002C0DBF"/>
    <w:rsid w:val="002C16C1"/>
    <w:rsid w:val="002C16F1"/>
    <w:rsid w:val="002C1A8F"/>
    <w:rsid w:val="002C2D8F"/>
    <w:rsid w:val="002C32AF"/>
    <w:rsid w:val="002C331E"/>
    <w:rsid w:val="002C3323"/>
    <w:rsid w:val="002C34E3"/>
    <w:rsid w:val="002C3F8B"/>
    <w:rsid w:val="002C5A01"/>
    <w:rsid w:val="002C5F4D"/>
    <w:rsid w:val="002C61ED"/>
    <w:rsid w:val="002C6CE1"/>
    <w:rsid w:val="002C6FC8"/>
    <w:rsid w:val="002C7AC9"/>
    <w:rsid w:val="002C7E67"/>
    <w:rsid w:val="002D0267"/>
    <w:rsid w:val="002D06BA"/>
    <w:rsid w:val="002D123E"/>
    <w:rsid w:val="002D27F3"/>
    <w:rsid w:val="002D2960"/>
    <w:rsid w:val="002D2D31"/>
    <w:rsid w:val="002D2F16"/>
    <w:rsid w:val="002D2F30"/>
    <w:rsid w:val="002D30A8"/>
    <w:rsid w:val="002D3B10"/>
    <w:rsid w:val="002D43B4"/>
    <w:rsid w:val="002D4556"/>
    <w:rsid w:val="002D563A"/>
    <w:rsid w:val="002D5BF8"/>
    <w:rsid w:val="002D6525"/>
    <w:rsid w:val="002D6A22"/>
    <w:rsid w:val="002D7009"/>
    <w:rsid w:val="002E11CF"/>
    <w:rsid w:val="002E133A"/>
    <w:rsid w:val="002E19A3"/>
    <w:rsid w:val="002E24B4"/>
    <w:rsid w:val="002E394B"/>
    <w:rsid w:val="002E3C59"/>
    <w:rsid w:val="002E42CD"/>
    <w:rsid w:val="002E4496"/>
    <w:rsid w:val="002E5062"/>
    <w:rsid w:val="002E532D"/>
    <w:rsid w:val="002E5C64"/>
    <w:rsid w:val="002E65C2"/>
    <w:rsid w:val="002E6615"/>
    <w:rsid w:val="002E6EC7"/>
    <w:rsid w:val="002E7D62"/>
    <w:rsid w:val="002E7F3B"/>
    <w:rsid w:val="002F01B9"/>
    <w:rsid w:val="002F0910"/>
    <w:rsid w:val="002F0F0D"/>
    <w:rsid w:val="002F1127"/>
    <w:rsid w:val="002F154E"/>
    <w:rsid w:val="002F1835"/>
    <w:rsid w:val="002F18DA"/>
    <w:rsid w:val="002F1B78"/>
    <w:rsid w:val="002F2761"/>
    <w:rsid w:val="002F3014"/>
    <w:rsid w:val="002F32CB"/>
    <w:rsid w:val="002F347D"/>
    <w:rsid w:val="002F3C32"/>
    <w:rsid w:val="002F3DD8"/>
    <w:rsid w:val="002F4656"/>
    <w:rsid w:val="002F492B"/>
    <w:rsid w:val="002F4AEB"/>
    <w:rsid w:val="002F4CBF"/>
    <w:rsid w:val="002F50BC"/>
    <w:rsid w:val="002F51E8"/>
    <w:rsid w:val="002F52EC"/>
    <w:rsid w:val="002F5F7D"/>
    <w:rsid w:val="002F697A"/>
    <w:rsid w:val="002F6D01"/>
    <w:rsid w:val="002F6F3E"/>
    <w:rsid w:val="002F79B9"/>
    <w:rsid w:val="00300522"/>
    <w:rsid w:val="00300D3E"/>
    <w:rsid w:val="00300F41"/>
    <w:rsid w:val="00300F93"/>
    <w:rsid w:val="003017F5"/>
    <w:rsid w:val="00301C30"/>
    <w:rsid w:val="00301DF4"/>
    <w:rsid w:val="00301E49"/>
    <w:rsid w:val="0030244F"/>
    <w:rsid w:val="003024B6"/>
    <w:rsid w:val="00302EA7"/>
    <w:rsid w:val="0030359C"/>
    <w:rsid w:val="0030426C"/>
    <w:rsid w:val="00304440"/>
    <w:rsid w:val="00304D39"/>
    <w:rsid w:val="00305603"/>
    <w:rsid w:val="003056E4"/>
    <w:rsid w:val="00305AD0"/>
    <w:rsid w:val="00305E2D"/>
    <w:rsid w:val="00305E56"/>
    <w:rsid w:val="003071F7"/>
    <w:rsid w:val="0031007B"/>
    <w:rsid w:val="00310CEB"/>
    <w:rsid w:val="00310EEA"/>
    <w:rsid w:val="003110CF"/>
    <w:rsid w:val="003113C9"/>
    <w:rsid w:val="003123F1"/>
    <w:rsid w:val="00312484"/>
    <w:rsid w:val="00312749"/>
    <w:rsid w:val="00313363"/>
    <w:rsid w:val="003134B5"/>
    <w:rsid w:val="00313F72"/>
    <w:rsid w:val="00313F7F"/>
    <w:rsid w:val="00314329"/>
    <w:rsid w:val="00314478"/>
    <w:rsid w:val="00314D29"/>
    <w:rsid w:val="00315611"/>
    <w:rsid w:val="00315BFB"/>
    <w:rsid w:val="0031616D"/>
    <w:rsid w:val="00316A0B"/>
    <w:rsid w:val="003174C6"/>
    <w:rsid w:val="00317592"/>
    <w:rsid w:val="00317DDD"/>
    <w:rsid w:val="00320255"/>
    <w:rsid w:val="0032029B"/>
    <w:rsid w:val="003206C0"/>
    <w:rsid w:val="00320763"/>
    <w:rsid w:val="00320B1D"/>
    <w:rsid w:val="00320C39"/>
    <w:rsid w:val="003215B2"/>
    <w:rsid w:val="00322E66"/>
    <w:rsid w:val="00323233"/>
    <w:rsid w:val="00323D33"/>
    <w:rsid w:val="00323F75"/>
    <w:rsid w:val="0032419D"/>
    <w:rsid w:val="00324AE6"/>
    <w:rsid w:val="00326D3D"/>
    <w:rsid w:val="00326F1A"/>
    <w:rsid w:val="0033065E"/>
    <w:rsid w:val="00330773"/>
    <w:rsid w:val="00330BF1"/>
    <w:rsid w:val="003312A3"/>
    <w:rsid w:val="003318D0"/>
    <w:rsid w:val="00331EF6"/>
    <w:rsid w:val="00332144"/>
    <w:rsid w:val="0033427E"/>
    <w:rsid w:val="0033465E"/>
    <w:rsid w:val="00334BD3"/>
    <w:rsid w:val="00336E19"/>
    <w:rsid w:val="00337970"/>
    <w:rsid w:val="00337A7F"/>
    <w:rsid w:val="00337DA1"/>
    <w:rsid w:val="00337F4F"/>
    <w:rsid w:val="003404C4"/>
    <w:rsid w:val="00340636"/>
    <w:rsid w:val="00340905"/>
    <w:rsid w:val="00340CBD"/>
    <w:rsid w:val="00340D59"/>
    <w:rsid w:val="00341FBC"/>
    <w:rsid w:val="003420E4"/>
    <w:rsid w:val="0034237C"/>
    <w:rsid w:val="00342627"/>
    <w:rsid w:val="00342C44"/>
    <w:rsid w:val="00342DF5"/>
    <w:rsid w:val="00343C7C"/>
    <w:rsid w:val="003459B9"/>
    <w:rsid w:val="00345D76"/>
    <w:rsid w:val="003464D8"/>
    <w:rsid w:val="003465B9"/>
    <w:rsid w:val="003508E0"/>
    <w:rsid w:val="00351812"/>
    <w:rsid w:val="00352514"/>
    <w:rsid w:val="003526FE"/>
    <w:rsid w:val="00352FBD"/>
    <w:rsid w:val="00354088"/>
    <w:rsid w:val="00354640"/>
    <w:rsid w:val="0035475D"/>
    <w:rsid w:val="00354DC7"/>
    <w:rsid w:val="00354E3F"/>
    <w:rsid w:val="00355D97"/>
    <w:rsid w:val="003560B1"/>
    <w:rsid w:val="00356407"/>
    <w:rsid w:val="00356CC1"/>
    <w:rsid w:val="00357ACF"/>
    <w:rsid w:val="003603A3"/>
    <w:rsid w:val="003606D0"/>
    <w:rsid w:val="003607A9"/>
    <w:rsid w:val="00360DE5"/>
    <w:rsid w:val="003615A6"/>
    <w:rsid w:val="003617E1"/>
    <w:rsid w:val="003619F1"/>
    <w:rsid w:val="00362A6D"/>
    <w:rsid w:val="00363715"/>
    <w:rsid w:val="00363A1D"/>
    <w:rsid w:val="00363B9B"/>
    <w:rsid w:val="00364A90"/>
    <w:rsid w:val="0036526C"/>
    <w:rsid w:val="00365F71"/>
    <w:rsid w:val="00366CDE"/>
    <w:rsid w:val="003670B0"/>
    <w:rsid w:val="00367170"/>
    <w:rsid w:val="00367545"/>
    <w:rsid w:val="00370AD1"/>
    <w:rsid w:val="003712C6"/>
    <w:rsid w:val="0037158A"/>
    <w:rsid w:val="003716EA"/>
    <w:rsid w:val="00371874"/>
    <w:rsid w:val="003723D6"/>
    <w:rsid w:val="00372526"/>
    <w:rsid w:val="00372AFD"/>
    <w:rsid w:val="00372DB7"/>
    <w:rsid w:val="00372E24"/>
    <w:rsid w:val="00374555"/>
    <w:rsid w:val="00375030"/>
    <w:rsid w:val="0037689B"/>
    <w:rsid w:val="0037695D"/>
    <w:rsid w:val="00376F51"/>
    <w:rsid w:val="00377F58"/>
    <w:rsid w:val="00380560"/>
    <w:rsid w:val="003812FB"/>
    <w:rsid w:val="00381461"/>
    <w:rsid w:val="003821F6"/>
    <w:rsid w:val="003822F0"/>
    <w:rsid w:val="003829E2"/>
    <w:rsid w:val="00382E97"/>
    <w:rsid w:val="00382F53"/>
    <w:rsid w:val="0038342B"/>
    <w:rsid w:val="0038392F"/>
    <w:rsid w:val="00383DC1"/>
    <w:rsid w:val="003842EB"/>
    <w:rsid w:val="00384D42"/>
    <w:rsid w:val="00384FCA"/>
    <w:rsid w:val="003857F8"/>
    <w:rsid w:val="00385AE0"/>
    <w:rsid w:val="00386047"/>
    <w:rsid w:val="0038604D"/>
    <w:rsid w:val="0038628C"/>
    <w:rsid w:val="00387240"/>
    <w:rsid w:val="003874CC"/>
    <w:rsid w:val="00387714"/>
    <w:rsid w:val="003877F9"/>
    <w:rsid w:val="00387A49"/>
    <w:rsid w:val="003909A6"/>
    <w:rsid w:val="00390E8C"/>
    <w:rsid w:val="00390F26"/>
    <w:rsid w:val="00391268"/>
    <w:rsid w:val="00391876"/>
    <w:rsid w:val="003919F2"/>
    <w:rsid w:val="0039248B"/>
    <w:rsid w:val="00392878"/>
    <w:rsid w:val="003932E0"/>
    <w:rsid w:val="00393835"/>
    <w:rsid w:val="00393AC7"/>
    <w:rsid w:val="00394966"/>
    <w:rsid w:val="00394D2B"/>
    <w:rsid w:val="003957D4"/>
    <w:rsid w:val="00395C66"/>
    <w:rsid w:val="00395F25"/>
    <w:rsid w:val="00395F63"/>
    <w:rsid w:val="003961EF"/>
    <w:rsid w:val="003979BD"/>
    <w:rsid w:val="003A0651"/>
    <w:rsid w:val="003A0CBF"/>
    <w:rsid w:val="003A179B"/>
    <w:rsid w:val="003A2209"/>
    <w:rsid w:val="003A2469"/>
    <w:rsid w:val="003A27EB"/>
    <w:rsid w:val="003A3269"/>
    <w:rsid w:val="003A39DA"/>
    <w:rsid w:val="003A3F71"/>
    <w:rsid w:val="003A3FD9"/>
    <w:rsid w:val="003A445A"/>
    <w:rsid w:val="003A4550"/>
    <w:rsid w:val="003A48B1"/>
    <w:rsid w:val="003A48C8"/>
    <w:rsid w:val="003A5117"/>
    <w:rsid w:val="003A54E8"/>
    <w:rsid w:val="003A5E0B"/>
    <w:rsid w:val="003A5EF9"/>
    <w:rsid w:val="003A6468"/>
    <w:rsid w:val="003A6DE8"/>
    <w:rsid w:val="003A71EF"/>
    <w:rsid w:val="003A7657"/>
    <w:rsid w:val="003A7C6F"/>
    <w:rsid w:val="003A7E2B"/>
    <w:rsid w:val="003B05B2"/>
    <w:rsid w:val="003B0BD4"/>
    <w:rsid w:val="003B0E20"/>
    <w:rsid w:val="003B0F7F"/>
    <w:rsid w:val="003B18AC"/>
    <w:rsid w:val="003B1B64"/>
    <w:rsid w:val="003B1DB4"/>
    <w:rsid w:val="003B2240"/>
    <w:rsid w:val="003B269B"/>
    <w:rsid w:val="003B3180"/>
    <w:rsid w:val="003B3A57"/>
    <w:rsid w:val="003B3C4B"/>
    <w:rsid w:val="003B4675"/>
    <w:rsid w:val="003B46F5"/>
    <w:rsid w:val="003B4736"/>
    <w:rsid w:val="003B4C98"/>
    <w:rsid w:val="003B513D"/>
    <w:rsid w:val="003B55AA"/>
    <w:rsid w:val="003B59B5"/>
    <w:rsid w:val="003B5A03"/>
    <w:rsid w:val="003B74BA"/>
    <w:rsid w:val="003B75D2"/>
    <w:rsid w:val="003B79D5"/>
    <w:rsid w:val="003C036B"/>
    <w:rsid w:val="003C0AF7"/>
    <w:rsid w:val="003C1248"/>
    <w:rsid w:val="003C1389"/>
    <w:rsid w:val="003C1E54"/>
    <w:rsid w:val="003C2111"/>
    <w:rsid w:val="003C2A2E"/>
    <w:rsid w:val="003C33A9"/>
    <w:rsid w:val="003C3F9D"/>
    <w:rsid w:val="003C4F68"/>
    <w:rsid w:val="003C57FE"/>
    <w:rsid w:val="003C6BC3"/>
    <w:rsid w:val="003C7275"/>
    <w:rsid w:val="003C7ACD"/>
    <w:rsid w:val="003C7BDB"/>
    <w:rsid w:val="003D02B3"/>
    <w:rsid w:val="003D06C6"/>
    <w:rsid w:val="003D127D"/>
    <w:rsid w:val="003D146B"/>
    <w:rsid w:val="003D1559"/>
    <w:rsid w:val="003D1E93"/>
    <w:rsid w:val="003D238F"/>
    <w:rsid w:val="003D2632"/>
    <w:rsid w:val="003D26F5"/>
    <w:rsid w:val="003D27EF"/>
    <w:rsid w:val="003D2A4C"/>
    <w:rsid w:val="003D3B1F"/>
    <w:rsid w:val="003D3D59"/>
    <w:rsid w:val="003D408F"/>
    <w:rsid w:val="003D4607"/>
    <w:rsid w:val="003D4BCA"/>
    <w:rsid w:val="003D4E1F"/>
    <w:rsid w:val="003D4E4E"/>
    <w:rsid w:val="003D5044"/>
    <w:rsid w:val="003D57B8"/>
    <w:rsid w:val="003D5B89"/>
    <w:rsid w:val="003D5F48"/>
    <w:rsid w:val="003D676D"/>
    <w:rsid w:val="003D68CD"/>
    <w:rsid w:val="003D6C96"/>
    <w:rsid w:val="003D6FB4"/>
    <w:rsid w:val="003D7D8C"/>
    <w:rsid w:val="003D7E77"/>
    <w:rsid w:val="003E0131"/>
    <w:rsid w:val="003E015E"/>
    <w:rsid w:val="003E02FC"/>
    <w:rsid w:val="003E03C0"/>
    <w:rsid w:val="003E0A16"/>
    <w:rsid w:val="003E1705"/>
    <w:rsid w:val="003E18FC"/>
    <w:rsid w:val="003E1B4A"/>
    <w:rsid w:val="003E207C"/>
    <w:rsid w:val="003E2D3B"/>
    <w:rsid w:val="003E30D6"/>
    <w:rsid w:val="003E3689"/>
    <w:rsid w:val="003E52F2"/>
    <w:rsid w:val="003E5CB3"/>
    <w:rsid w:val="003E6178"/>
    <w:rsid w:val="003E6213"/>
    <w:rsid w:val="003E7AD9"/>
    <w:rsid w:val="003F039B"/>
    <w:rsid w:val="003F0CC6"/>
    <w:rsid w:val="003F14E1"/>
    <w:rsid w:val="003F16B0"/>
    <w:rsid w:val="003F1737"/>
    <w:rsid w:val="003F1DA9"/>
    <w:rsid w:val="003F1FF2"/>
    <w:rsid w:val="003F31EC"/>
    <w:rsid w:val="003F3462"/>
    <w:rsid w:val="003F3581"/>
    <w:rsid w:val="003F49B0"/>
    <w:rsid w:val="003F4FA1"/>
    <w:rsid w:val="003F5088"/>
    <w:rsid w:val="003F53BC"/>
    <w:rsid w:val="003F54C8"/>
    <w:rsid w:val="003F586D"/>
    <w:rsid w:val="003F5989"/>
    <w:rsid w:val="003F689E"/>
    <w:rsid w:val="003F6EFF"/>
    <w:rsid w:val="003F715A"/>
    <w:rsid w:val="003F7381"/>
    <w:rsid w:val="003F77BD"/>
    <w:rsid w:val="003F7A5D"/>
    <w:rsid w:val="003F7B47"/>
    <w:rsid w:val="004002FB"/>
    <w:rsid w:val="00400719"/>
    <w:rsid w:val="004008E7"/>
    <w:rsid w:val="00400AD1"/>
    <w:rsid w:val="00401BE3"/>
    <w:rsid w:val="0040216D"/>
    <w:rsid w:val="00402E87"/>
    <w:rsid w:val="00403CFD"/>
    <w:rsid w:val="00403D55"/>
    <w:rsid w:val="00403EE9"/>
    <w:rsid w:val="00403F53"/>
    <w:rsid w:val="00404B63"/>
    <w:rsid w:val="00404B7C"/>
    <w:rsid w:val="00404C43"/>
    <w:rsid w:val="00404DB7"/>
    <w:rsid w:val="00405C24"/>
    <w:rsid w:val="0040655A"/>
    <w:rsid w:val="004070AB"/>
    <w:rsid w:val="004070DC"/>
    <w:rsid w:val="00410799"/>
    <w:rsid w:val="00410FA6"/>
    <w:rsid w:val="00411998"/>
    <w:rsid w:val="00411C7F"/>
    <w:rsid w:val="0041200A"/>
    <w:rsid w:val="0041222E"/>
    <w:rsid w:val="0041253F"/>
    <w:rsid w:val="0041306D"/>
    <w:rsid w:val="0041338E"/>
    <w:rsid w:val="00413EC5"/>
    <w:rsid w:val="004143E6"/>
    <w:rsid w:val="00414536"/>
    <w:rsid w:val="00415940"/>
    <w:rsid w:val="00415AA5"/>
    <w:rsid w:val="00415C56"/>
    <w:rsid w:val="00420624"/>
    <w:rsid w:val="00422324"/>
    <w:rsid w:val="0042282C"/>
    <w:rsid w:val="00423018"/>
    <w:rsid w:val="00423605"/>
    <w:rsid w:val="0042368E"/>
    <w:rsid w:val="00423751"/>
    <w:rsid w:val="00423A78"/>
    <w:rsid w:val="00423A82"/>
    <w:rsid w:val="00424181"/>
    <w:rsid w:val="004251BB"/>
    <w:rsid w:val="00425635"/>
    <w:rsid w:val="00425C97"/>
    <w:rsid w:val="00426B62"/>
    <w:rsid w:val="004271AA"/>
    <w:rsid w:val="00427447"/>
    <w:rsid w:val="00427563"/>
    <w:rsid w:val="004278CA"/>
    <w:rsid w:val="00427A2E"/>
    <w:rsid w:val="004302A5"/>
    <w:rsid w:val="004305E0"/>
    <w:rsid w:val="004306DD"/>
    <w:rsid w:val="0043136D"/>
    <w:rsid w:val="004318A1"/>
    <w:rsid w:val="00431900"/>
    <w:rsid w:val="00431BA9"/>
    <w:rsid w:val="00431E1D"/>
    <w:rsid w:val="00432D74"/>
    <w:rsid w:val="00432F6B"/>
    <w:rsid w:val="004331DE"/>
    <w:rsid w:val="004337D9"/>
    <w:rsid w:val="00434029"/>
    <w:rsid w:val="004342AF"/>
    <w:rsid w:val="00434347"/>
    <w:rsid w:val="0043493F"/>
    <w:rsid w:val="004350CF"/>
    <w:rsid w:val="00435F4A"/>
    <w:rsid w:val="00436BCB"/>
    <w:rsid w:val="0043766D"/>
    <w:rsid w:val="00437BB9"/>
    <w:rsid w:val="004401CE"/>
    <w:rsid w:val="004405F2"/>
    <w:rsid w:val="00440AC0"/>
    <w:rsid w:val="00440D09"/>
    <w:rsid w:val="00441108"/>
    <w:rsid w:val="00441FAA"/>
    <w:rsid w:val="00442137"/>
    <w:rsid w:val="0044229C"/>
    <w:rsid w:val="00443131"/>
    <w:rsid w:val="00443399"/>
    <w:rsid w:val="0044392B"/>
    <w:rsid w:val="004444D9"/>
    <w:rsid w:val="004447B9"/>
    <w:rsid w:val="0044481E"/>
    <w:rsid w:val="004455B8"/>
    <w:rsid w:val="00445801"/>
    <w:rsid w:val="00445EF3"/>
    <w:rsid w:val="00446AAB"/>
    <w:rsid w:val="00446DBA"/>
    <w:rsid w:val="004476B8"/>
    <w:rsid w:val="00447AB0"/>
    <w:rsid w:val="00450115"/>
    <w:rsid w:val="004519AD"/>
    <w:rsid w:val="00452F5B"/>
    <w:rsid w:val="00453B6A"/>
    <w:rsid w:val="00454022"/>
    <w:rsid w:val="00455B60"/>
    <w:rsid w:val="00456547"/>
    <w:rsid w:val="0045662C"/>
    <w:rsid w:val="00456705"/>
    <w:rsid w:val="0045699D"/>
    <w:rsid w:val="00456C60"/>
    <w:rsid w:val="00457B68"/>
    <w:rsid w:val="004602C2"/>
    <w:rsid w:val="00460D39"/>
    <w:rsid w:val="00460F97"/>
    <w:rsid w:val="004632E1"/>
    <w:rsid w:val="00463A33"/>
    <w:rsid w:val="00463CFC"/>
    <w:rsid w:val="0046406E"/>
    <w:rsid w:val="00464783"/>
    <w:rsid w:val="004652E6"/>
    <w:rsid w:val="00466604"/>
    <w:rsid w:val="00467114"/>
    <w:rsid w:val="00467394"/>
    <w:rsid w:val="0046739D"/>
    <w:rsid w:val="00467939"/>
    <w:rsid w:val="00467AD5"/>
    <w:rsid w:val="00467B3A"/>
    <w:rsid w:val="00470137"/>
    <w:rsid w:val="004703FB"/>
    <w:rsid w:val="004704AA"/>
    <w:rsid w:val="00470CFB"/>
    <w:rsid w:val="004718A5"/>
    <w:rsid w:val="00472136"/>
    <w:rsid w:val="00473049"/>
    <w:rsid w:val="00473D69"/>
    <w:rsid w:val="00474AFC"/>
    <w:rsid w:val="00474D3F"/>
    <w:rsid w:val="00475072"/>
    <w:rsid w:val="00475365"/>
    <w:rsid w:val="004753F2"/>
    <w:rsid w:val="004755F5"/>
    <w:rsid w:val="00475AF8"/>
    <w:rsid w:val="004761D7"/>
    <w:rsid w:val="00476A67"/>
    <w:rsid w:val="00476CE6"/>
    <w:rsid w:val="00477884"/>
    <w:rsid w:val="00477C81"/>
    <w:rsid w:val="0048046B"/>
    <w:rsid w:val="00480477"/>
    <w:rsid w:val="0048051F"/>
    <w:rsid w:val="004809C4"/>
    <w:rsid w:val="00480A5D"/>
    <w:rsid w:val="00480D11"/>
    <w:rsid w:val="00480E6C"/>
    <w:rsid w:val="00480E6F"/>
    <w:rsid w:val="004811FE"/>
    <w:rsid w:val="00481D76"/>
    <w:rsid w:val="00481E55"/>
    <w:rsid w:val="00481FC7"/>
    <w:rsid w:val="00482138"/>
    <w:rsid w:val="00482685"/>
    <w:rsid w:val="00482DEB"/>
    <w:rsid w:val="004830F1"/>
    <w:rsid w:val="0048356C"/>
    <w:rsid w:val="00484645"/>
    <w:rsid w:val="004857F6"/>
    <w:rsid w:val="00485CCC"/>
    <w:rsid w:val="00485D1A"/>
    <w:rsid w:val="00486378"/>
    <w:rsid w:val="004863D4"/>
    <w:rsid w:val="00486B13"/>
    <w:rsid w:val="0048722D"/>
    <w:rsid w:val="0049025A"/>
    <w:rsid w:val="0049044F"/>
    <w:rsid w:val="0049059C"/>
    <w:rsid w:val="0049103A"/>
    <w:rsid w:val="00491094"/>
    <w:rsid w:val="00491E28"/>
    <w:rsid w:val="00492586"/>
    <w:rsid w:val="00492670"/>
    <w:rsid w:val="00492B1F"/>
    <w:rsid w:val="00492BDB"/>
    <w:rsid w:val="004934F1"/>
    <w:rsid w:val="00493C29"/>
    <w:rsid w:val="00493C37"/>
    <w:rsid w:val="00494412"/>
    <w:rsid w:val="004944F8"/>
    <w:rsid w:val="0049456F"/>
    <w:rsid w:val="00494866"/>
    <w:rsid w:val="00494A92"/>
    <w:rsid w:val="0049556B"/>
    <w:rsid w:val="0049625B"/>
    <w:rsid w:val="004966FA"/>
    <w:rsid w:val="0049743C"/>
    <w:rsid w:val="004975F7"/>
    <w:rsid w:val="00497B80"/>
    <w:rsid w:val="004A0139"/>
    <w:rsid w:val="004A0184"/>
    <w:rsid w:val="004A0350"/>
    <w:rsid w:val="004A0988"/>
    <w:rsid w:val="004A0BB3"/>
    <w:rsid w:val="004A0BB9"/>
    <w:rsid w:val="004A0E26"/>
    <w:rsid w:val="004A12F7"/>
    <w:rsid w:val="004A1671"/>
    <w:rsid w:val="004A2290"/>
    <w:rsid w:val="004A31A4"/>
    <w:rsid w:val="004A33C4"/>
    <w:rsid w:val="004A3550"/>
    <w:rsid w:val="004A3562"/>
    <w:rsid w:val="004A3674"/>
    <w:rsid w:val="004A3BB2"/>
    <w:rsid w:val="004A3CB8"/>
    <w:rsid w:val="004A440C"/>
    <w:rsid w:val="004A44F7"/>
    <w:rsid w:val="004A477B"/>
    <w:rsid w:val="004A4919"/>
    <w:rsid w:val="004A52C0"/>
    <w:rsid w:val="004A52FD"/>
    <w:rsid w:val="004A6075"/>
    <w:rsid w:val="004A61A8"/>
    <w:rsid w:val="004A752B"/>
    <w:rsid w:val="004A788D"/>
    <w:rsid w:val="004A7E94"/>
    <w:rsid w:val="004B0233"/>
    <w:rsid w:val="004B0235"/>
    <w:rsid w:val="004B050C"/>
    <w:rsid w:val="004B0A78"/>
    <w:rsid w:val="004B0F56"/>
    <w:rsid w:val="004B1835"/>
    <w:rsid w:val="004B1B29"/>
    <w:rsid w:val="004B1B2A"/>
    <w:rsid w:val="004B27E6"/>
    <w:rsid w:val="004B29D4"/>
    <w:rsid w:val="004B2B78"/>
    <w:rsid w:val="004B2D48"/>
    <w:rsid w:val="004B2E5A"/>
    <w:rsid w:val="004B3E86"/>
    <w:rsid w:val="004B4D69"/>
    <w:rsid w:val="004B56C9"/>
    <w:rsid w:val="004B583C"/>
    <w:rsid w:val="004B5927"/>
    <w:rsid w:val="004B5C3C"/>
    <w:rsid w:val="004B6562"/>
    <w:rsid w:val="004B67C3"/>
    <w:rsid w:val="004B6EE9"/>
    <w:rsid w:val="004B7071"/>
    <w:rsid w:val="004B7492"/>
    <w:rsid w:val="004B78A0"/>
    <w:rsid w:val="004C05FA"/>
    <w:rsid w:val="004C0647"/>
    <w:rsid w:val="004C0E49"/>
    <w:rsid w:val="004C0F26"/>
    <w:rsid w:val="004C1039"/>
    <w:rsid w:val="004C163F"/>
    <w:rsid w:val="004C1881"/>
    <w:rsid w:val="004C22EB"/>
    <w:rsid w:val="004C27AA"/>
    <w:rsid w:val="004C2DF2"/>
    <w:rsid w:val="004C3099"/>
    <w:rsid w:val="004C3D89"/>
    <w:rsid w:val="004C3EF1"/>
    <w:rsid w:val="004C40F5"/>
    <w:rsid w:val="004C5314"/>
    <w:rsid w:val="004C5405"/>
    <w:rsid w:val="004C554C"/>
    <w:rsid w:val="004C5F7A"/>
    <w:rsid w:val="004C6EE6"/>
    <w:rsid w:val="004C7AA8"/>
    <w:rsid w:val="004D0206"/>
    <w:rsid w:val="004D09BA"/>
    <w:rsid w:val="004D1018"/>
    <w:rsid w:val="004D102C"/>
    <w:rsid w:val="004D1B54"/>
    <w:rsid w:val="004D22F8"/>
    <w:rsid w:val="004D2856"/>
    <w:rsid w:val="004D3427"/>
    <w:rsid w:val="004D3C4B"/>
    <w:rsid w:val="004D3EA5"/>
    <w:rsid w:val="004D418D"/>
    <w:rsid w:val="004D435C"/>
    <w:rsid w:val="004D439C"/>
    <w:rsid w:val="004D57A4"/>
    <w:rsid w:val="004D5BA0"/>
    <w:rsid w:val="004D5DCE"/>
    <w:rsid w:val="004D5EA2"/>
    <w:rsid w:val="004D6DCE"/>
    <w:rsid w:val="004E053E"/>
    <w:rsid w:val="004E17BC"/>
    <w:rsid w:val="004E1A2C"/>
    <w:rsid w:val="004E2D15"/>
    <w:rsid w:val="004E2E09"/>
    <w:rsid w:val="004E342B"/>
    <w:rsid w:val="004E53FC"/>
    <w:rsid w:val="004E5E42"/>
    <w:rsid w:val="004E60B7"/>
    <w:rsid w:val="004E6258"/>
    <w:rsid w:val="004E694F"/>
    <w:rsid w:val="004E7E5E"/>
    <w:rsid w:val="004E7FBB"/>
    <w:rsid w:val="004F008F"/>
    <w:rsid w:val="004F0295"/>
    <w:rsid w:val="004F1658"/>
    <w:rsid w:val="004F166D"/>
    <w:rsid w:val="004F1EE7"/>
    <w:rsid w:val="004F23E1"/>
    <w:rsid w:val="004F267D"/>
    <w:rsid w:val="004F2C0B"/>
    <w:rsid w:val="004F2C51"/>
    <w:rsid w:val="004F3233"/>
    <w:rsid w:val="004F37C8"/>
    <w:rsid w:val="004F4484"/>
    <w:rsid w:val="004F47AA"/>
    <w:rsid w:val="004F4847"/>
    <w:rsid w:val="004F535A"/>
    <w:rsid w:val="004F5459"/>
    <w:rsid w:val="004F65D9"/>
    <w:rsid w:val="004F6749"/>
    <w:rsid w:val="004F6FD2"/>
    <w:rsid w:val="004F767F"/>
    <w:rsid w:val="00500B17"/>
    <w:rsid w:val="00501070"/>
    <w:rsid w:val="0050115B"/>
    <w:rsid w:val="005011D4"/>
    <w:rsid w:val="005015D7"/>
    <w:rsid w:val="0050186D"/>
    <w:rsid w:val="00501B57"/>
    <w:rsid w:val="00501C96"/>
    <w:rsid w:val="00502230"/>
    <w:rsid w:val="00502542"/>
    <w:rsid w:val="00502693"/>
    <w:rsid w:val="005026B4"/>
    <w:rsid w:val="00502A0D"/>
    <w:rsid w:val="00502B81"/>
    <w:rsid w:val="00503493"/>
    <w:rsid w:val="005035EB"/>
    <w:rsid w:val="0050379C"/>
    <w:rsid w:val="00503C3F"/>
    <w:rsid w:val="00503CB6"/>
    <w:rsid w:val="005045FE"/>
    <w:rsid w:val="00507046"/>
    <w:rsid w:val="005071A4"/>
    <w:rsid w:val="00507490"/>
    <w:rsid w:val="00507E27"/>
    <w:rsid w:val="00510A37"/>
    <w:rsid w:val="00511044"/>
    <w:rsid w:val="005114F6"/>
    <w:rsid w:val="00511EB1"/>
    <w:rsid w:val="005121BC"/>
    <w:rsid w:val="00512BA3"/>
    <w:rsid w:val="0051344C"/>
    <w:rsid w:val="005136B3"/>
    <w:rsid w:val="00513B9B"/>
    <w:rsid w:val="00513C22"/>
    <w:rsid w:val="005140D6"/>
    <w:rsid w:val="00514415"/>
    <w:rsid w:val="0051454E"/>
    <w:rsid w:val="00514CC9"/>
    <w:rsid w:val="0051531F"/>
    <w:rsid w:val="00515389"/>
    <w:rsid w:val="00515DCA"/>
    <w:rsid w:val="00515E5E"/>
    <w:rsid w:val="00517983"/>
    <w:rsid w:val="00517B1A"/>
    <w:rsid w:val="0052032E"/>
    <w:rsid w:val="00520714"/>
    <w:rsid w:val="00520983"/>
    <w:rsid w:val="00521D53"/>
    <w:rsid w:val="005223BE"/>
    <w:rsid w:val="00522712"/>
    <w:rsid w:val="00522D9C"/>
    <w:rsid w:val="00522E98"/>
    <w:rsid w:val="00523694"/>
    <w:rsid w:val="00523921"/>
    <w:rsid w:val="00523E23"/>
    <w:rsid w:val="00524187"/>
    <w:rsid w:val="005242FC"/>
    <w:rsid w:val="005245F9"/>
    <w:rsid w:val="005250A0"/>
    <w:rsid w:val="0052686C"/>
    <w:rsid w:val="005270AA"/>
    <w:rsid w:val="005271CB"/>
    <w:rsid w:val="005277DF"/>
    <w:rsid w:val="00527E22"/>
    <w:rsid w:val="005302F5"/>
    <w:rsid w:val="0053087B"/>
    <w:rsid w:val="00530CF5"/>
    <w:rsid w:val="005312A3"/>
    <w:rsid w:val="0053146F"/>
    <w:rsid w:val="00531817"/>
    <w:rsid w:val="00531FAC"/>
    <w:rsid w:val="0053266E"/>
    <w:rsid w:val="0053346F"/>
    <w:rsid w:val="005336E3"/>
    <w:rsid w:val="00535945"/>
    <w:rsid w:val="00535DC0"/>
    <w:rsid w:val="00536073"/>
    <w:rsid w:val="0053612F"/>
    <w:rsid w:val="00537057"/>
    <w:rsid w:val="005371D2"/>
    <w:rsid w:val="0053754D"/>
    <w:rsid w:val="0053775A"/>
    <w:rsid w:val="00537789"/>
    <w:rsid w:val="00540987"/>
    <w:rsid w:val="00541039"/>
    <w:rsid w:val="005411F8"/>
    <w:rsid w:val="0054201B"/>
    <w:rsid w:val="005433DE"/>
    <w:rsid w:val="00543794"/>
    <w:rsid w:val="00543F60"/>
    <w:rsid w:val="00544691"/>
    <w:rsid w:val="005447AE"/>
    <w:rsid w:val="00544EBB"/>
    <w:rsid w:val="0054514C"/>
    <w:rsid w:val="0054535C"/>
    <w:rsid w:val="0054599E"/>
    <w:rsid w:val="00545BB5"/>
    <w:rsid w:val="00545DD1"/>
    <w:rsid w:val="00546D21"/>
    <w:rsid w:val="005472AC"/>
    <w:rsid w:val="00547D21"/>
    <w:rsid w:val="00547E95"/>
    <w:rsid w:val="00550025"/>
    <w:rsid w:val="00550152"/>
    <w:rsid w:val="00550EA2"/>
    <w:rsid w:val="00551257"/>
    <w:rsid w:val="005512A7"/>
    <w:rsid w:val="0055146E"/>
    <w:rsid w:val="00551CB3"/>
    <w:rsid w:val="005521EC"/>
    <w:rsid w:val="00552589"/>
    <w:rsid w:val="005526E2"/>
    <w:rsid w:val="00552BF0"/>
    <w:rsid w:val="00552C4B"/>
    <w:rsid w:val="00552D9D"/>
    <w:rsid w:val="00553082"/>
    <w:rsid w:val="0055365D"/>
    <w:rsid w:val="00553A35"/>
    <w:rsid w:val="0055406A"/>
    <w:rsid w:val="00554938"/>
    <w:rsid w:val="00554B71"/>
    <w:rsid w:val="005551DD"/>
    <w:rsid w:val="005558BF"/>
    <w:rsid w:val="00556186"/>
    <w:rsid w:val="005565D7"/>
    <w:rsid w:val="00556D6B"/>
    <w:rsid w:val="00556F14"/>
    <w:rsid w:val="005572AF"/>
    <w:rsid w:val="0055748C"/>
    <w:rsid w:val="00557589"/>
    <w:rsid w:val="00557E36"/>
    <w:rsid w:val="00557E4D"/>
    <w:rsid w:val="0056071C"/>
    <w:rsid w:val="00560E3A"/>
    <w:rsid w:val="00561005"/>
    <w:rsid w:val="00561374"/>
    <w:rsid w:val="005616DD"/>
    <w:rsid w:val="00561E21"/>
    <w:rsid w:val="00562493"/>
    <w:rsid w:val="005625A8"/>
    <w:rsid w:val="00562619"/>
    <w:rsid w:val="00562B20"/>
    <w:rsid w:val="005633EB"/>
    <w:rsid w:val="00563D5F"/>
    <w:rsid w:val="00564124"/>
    <w:rsid w:val="0056436F"/>
    <w:rsid w:val="00564740"/>
    <w:rsid w:val="005647C1"/>
    <w:rsid w:val="00564867"/>
    <w:rsid w:val="00564B60"/>
    <w:rsid w:val="00564D7F"/>
    <w:rsid w:val="00565074"/>
    <w:rsid w:val="005652FD"/>
    <w:rsid w:val="00565637"/>
    <w:rsid w:val="00565664"/>
    <w:rsid w:val="00565D4B"/>
    <w:rsid w:val="00566894"/>
    <w:rsid w:val="0056721B"/>
    <w:rsid w:val="00567FDC"/>
    <w:rsid w:val="00570125"/>
    <w:rsid w:val="00570F7D"/>
    <w:rsid w:val="005715A4"/>
    <w:rsid w:val="00571799"/>
    <w:rsid w:val="005719B7"/>
    <w:rsid w:val="00571A89"/>
    <w:rsid w:val="005723EB"/>
    <w:rsid w:val="0057254C"/>
    <w:rsid w:val="005727D1"/>
    <w:rsid w:val="0057287E"/>
    <w:rsid w:val="0057294D"/>
    <w:rsid w:val="0057299F"/>
    <w:rsid w:val="00572FCA"/>
    <w:rsid w:val="005733B8"/>
    <w:rsid w:val="005746EB"/>
    <w:rsid w:val="00575977"/>
    <w:rsid w:val="00576A85"/>
    <w:rsid w:val="00576CDF"/>
    <w:rsid w:val="00576F8A"/>
    <w:rsid w:val="0057782C"/>
    <w:rsid w:val="005779D8"/>
    <w:rsid w:val="00577EA3"/>
    <w:rsid w:val="005803A0"/>
    <w:rsid w:val="0058054C"/>
    <w:rsid w:val="00580D96"/>
    <w:rsid w:val="005810BA"/>
    <w:rsid w:val="00583259"/>
    <w:rsid w:val="005835F0"/>
    <w:rsid w:val="00583BB9"/>
    <w:rsid w:val="00583C85"/>
    <w:rsid w:val="00583D3B"/>
    <w:rsid w:val="005840BD"/>
    <w:rsid w:val="005847AC"/>
    <w:rsid w:val="00584E73"/>
    <w:rsid w:val="00584E85"/>
    <w:rsid w:val="00585237"/>
    <w:rsid w:val="005858FE"/>
    <w:rsid w:val="00585C57"/>
    <w:rsid w:val="00585E87"/>
    <w:rsid w:val="00585ECA"/>
    <w:rsid w:val="00586F25"/>
    <w:rsid w:val="00586F8E"/>
    <w:rsid w:val="00587FD9"/>
    <w:rsid w:val="00590212"/>
    <w:rsid w:val="00590944"/>
    <w:rsid w:val="00591A5A"/>
    <w:rsid w:val="00591E5A"/>
    <w:rsid w:val="005922B6"/>
    <w:rsid w:val="00592926"/>
    <w:rsid w:val="00592A2D"/>
    <w:rsid w:val="00592EDB"/>
    <w:rsid w:val="005939C3"/>
    <w:rsid w:val="00594AA8"/>
    <w:rsid w:val="00594F23"/>
    <w:rsid w:val="00594F68"/>
    <w:rsid w:val="00595268"/>
    <w:rsid w:val="00595464"/>
    <w:rsid w:val="00595591"/>
    <w:rsid w:val="00595D27"/>
    <w:rsid w:val="005963C7"/>
    <w:rsid w:val="00596600"/>
    <w:rsid w:val="00596FF6"/>
    <w:rsid w:val="0059714E"/>
    <w:rsid w:val="00597786"/>
    <w:rsid w:val="005A0046"/>
    <w:rsid w:val="005A07C1"/>
    <w:rsid w:val="005A0BCA"/>
    <w:rsid w:val="005A0E95"/>
    <w:rsid w:val="005A0FCC"/>
    <w:rsid w:val="005A188B"/>
    <w:rsid w:val="005A23DF"/>
    <w:rsid w:val="005A26BC"/>
    <w:rsid w:val="005A27CD"/>
    <w:rsid w:val="005A2AFF"/>
    <w:rsid w:val="005A3531"/>
    <w:rsid w:val="005A3742"/>
    <w:rsid w:val="005A3CDE"/>
    <w:rsid w:val="005A3FF0"/>
    <w:rsid w:val="005A4F06"/>
    <w:rsid w:val="005A4F0D"/>
    <w:rsid w:val="005A54D3"/>
    <w:rsid w:val="005A5866"/>
    <w:rsid w:val="005A59A4"/>
    <w:rsid w:val="005A66A3"/>
    <w:rsid w:val="005A710E"/>
    <w:rsid w:val="005A7954"/>
    <w:rsid w:val="005A7A5A"/>
    <w:rsid w:val="005A7D79"/>
    <w:rsid w:val="005B04B7"/>
    <w:rsid w:val="005B06C9"/>
    <w:rsid w:val="005B0E10"/>
    <w:rsid w:val="005B0E2F"/>
    <w:rsid w:val="005B1A53"/>
    <w:rsid w:val="005B1A5A"/>
    <w:rsid w:val="005B1BF1"/>
    <w:rsid w:val="005B1E3B"/>
    <w:rsid w:val="005B33C2"/>
    <w:rsid w:val="005B3836"/>
    <w:rsid w:val="005B38C9"/>
    <w:rsid w:val="005B41F8"/>
    <w:rsid w:val="005B56E5"/>
    <w:rsid w:val="005B59F3"/>
    <w:rsid w:val="005B6714"/>
    <w:rsid w:val="005B715C"/>
    <w:rsid w:val="005B7283"/>
    <w:rsid w:val="005B75E1"/>
    <w:rsid w:val="005C0E0C"/>
    <w:rsid w:val="005C145B"/>
    <w:rsid w:val="005C23E4"/>
    <w:rsid w:val="005C275D"/>
    <w:rsid w:val="005C28A7"/>
    <w:rsid w:val="005C2DD5"/>
    <w:rsid w:val="005C34D2"/>
    <w:rsid w:val="005C3C6C"/>
    <w:rsid w:val="005C40D4"/>
    <w:rsid w:val="005C44F5"/>
    <w:rsid w:val="005C4F4B"/>
    <w:rsid w:val="005C5EB8"/>
    <w:rsid w:val="005C6B4D"/>
    <w:rsid w:val="005C7C8D"/>
    <w:rsid w:val="005D0070"/>
    <w:rsid w:val="005D01EF"/>
    <w:rsid w:val="005D04B6"/>
    <w:rsid w:val="005D12D8"/>
    <w:rsid w:val="005D1A8F"/>
    <w:rsid w:val="005D2879"/>
    <w:rsid w:val="005D2C9A"/>
    <w:rsid w:val="005D3708"/>
    <w:rsid w:val="005D375F"/>
    <w:rsid w:val="005D3B76"/>
    <w:rsid w:val="005D3D5C"/>
    <w:rsid w:val="005D47A5"/>
    <w:rsid w:val="005D5131"/>
    <w:rsid w:val="005D5A01"/>
    <w:rsid w:val="005D5A14"/>
    <w:rsid w:val="005D5E5A"/>
    <w:rsid w:val="005D60CE"/>
    <w:rsid w:val="005D62B0"/>
    <w:rsid w:val="005D66B0"/>
    <w:rsid w:val="005D67AA"/>
    <w:rsid w:val="005D73D5"/>
    <w:rsid w:val="005E0936"/>
    <w:rsid w:val="005E1B0A"/>
    <w:rsid w:val="005E1CFC"/>
    <w:rsid w:val="005E29A3"/>
    <w:rsid w:val="005E30F6"/>
    <w:rsid w:val="005E31C1"/>
    <w:rsid w:val="005E3221"/>
    <w:rsid w:val="005E3498"/>
    <w:rsid w:val="005E3BFC"/>
    <w:rsid w:val="005E3D17"/>
    <w:rsid w:val="005E4D96"/>
    <w:rsid w:val="005E5CA0"/>
    <w:rsid w:val="005E74FD"/>
    <w:rsid w:val="005E7526"/>
    <w:rsid w:val="005E7A53"/>
    <w:rsid w:val="005F03FD"/>
    <w:rsid w:val="005F045D"/>
    <w:rsid w:val="005F138E"/>
    <w:rsid w:val="005F1843"/>
    <w:rsid w:val="005F1867"/>
    <w:rsid w:val="005F1B62"/>
    <w:rsid w:val="005F1BFD"/>
    <w:rsid w:val="005F240F"/>
    <w:rsid w:val="005F3C8A"/>
    <w:rsid w:val="005F43D9"/>
    <w:rsid w:val="005F44BE"/>
    <w:rsid w:val="005F4DB8"/>
    <w:rsid w:val="005F578D"/>
    <w:rsid w:val="005F5A23"/>
    <w:rsid w:val="005F629F"/>
    <w:rsid w:val="005F66BA"/>
    <w:rsid w:val="005F6A97"/>
    <w:rsid w:val="005F7256"/>
    <w:rsid w:val="005F72E6"/>
    <w:rsid w:val="005F73DF"/>
    <w:rsid w:val="005F76A8"/>
    <w:rsid w:val="005F7950"/>
    <w:rsid w:val="005F7BC3"/>
    <w:rsid w:val="005F7F74"/>
    <w:rsid w:val="00600BFA"/>
    <w:rsid w:val="00600E52"/>
    <w:rsid w:val="0060216B"/>
    <w:rsid w:val="00602498"/>
    <w:rsid w:val="006024B5"/>
    <w:rsid w:val="00602724"/>
    <w:rsid w:val="0060338B"/>
    <w:rsid w:val="00603832"/>
    <w:rsid w:val="006040FB"/>
    <w:rsid w:val="00604822"/>
    <w:rsid w:val="00604A45"/>
    <w:rsid w:val="00604F53"/>
    <w:rsid w:val="00605FD7"/>
    <w:rsid w:val="00606283"/>
    <w:rsid w:val="00606349"/>
    <w:rsid w:val="00607B01"/>
    <w:rsid w:val="00607EB2"/>
    <w:rsid w:val="0061078B"/>
    <w:rsid w:val="006114BC"/>
    <w:rsid w:val="00611648"/>
    <w:rsid w:val="00611C1A"/>
    <w:rsid w:val="006124D6"/>
    <w:rsid w:val="00612700"/>
    <w:rsid w:val="006129E5"/>
    <w:rsid w:val="0061371E"/>
    <w:rsid w:val="00613A41"/>
    <w:rsid w:val="006144D6"/>
    <w:rsid w:val="00614882"/>
    <w:rsid w:val="00615577"/>
    <w:rsid w:val="00615EAD"/>
    <w:rsid w:val="00616971"/>
    <w:rsid w:val="00617A0A"/>
    <w:rsid w:val="00617A12"/>
    <w:rsid w:val="00617C55"/>
    <w:rsid w:val="006200B1"/>
    <w:rsid w:val="00620D4C"/>
    <w:rsid w:val="006217D7"/>
    <w:rsid w:val="00621CB4"/>
    <w:rsid w:val="006221E5"/>
    <w:rsid w:val="006222E0"/>
    <w:rsid w:val="00622D1D"/>
    <w:rsid w:val="0062338C"/>
    <w:rsid w:val="0062356A"/>
    <w:rsid w:val="00623BBB"/>
    <w:rsid w:val="006253D9"/>
    <w:rsid w:val="006256FE"/>
    <w:rsid w:val="0062599A"/>
    <w:rsid w:val="00625B9E"/>
    <w:rsid w:val="00625FE1"/>
    <w:rsid w:val="00626005"/>
    <w:rsid w:val="00626226"/>
    <w:rsid w:val="00626962"/>
    <w:rsid w:val="00626CF7"/>
    <w:rsid w:val="006275C2"/>
    <w:rsid w:val="00627C86"/>
    <w:rsid w:val="00627F02"/>
    <w:rsid w:val="0063000F"/>
    <w:rsid w:val="0063065D"/>
    <w:rsid w:val="00630F91"/>
    <w:rsid w:val="00631508"/>
    <w:rsid w:val="00631F29"/>
    <w:rsid w:val="00631FF2"/>
    <w:rsid w:val="006320E2"/>
    <w:rsid w:val="006321A2"/>
    <w:rsid w:val="0063294F"/>
    <w:rsid w:val="006330D8"/>
    <w:rsid w:val="00633303"/>
    <w:rsid w:val="00633E39"/>
    <w:rsid w:val="00634059"/>
    <w:rsid w:val="006345EE"/>
    <w:rsid w:val="006352BC"/>
    <w:rsid w:val="00635776"/>
    <w:rsid w:val="00635A26"/>
    <w:rsid w:val="00635A3D"/>
    <w:rsid w:val="00636B72"/>
    <w:rsid w:val="00636E56"/>
    <w:rsid w:val="00637083"/>
    <w:rsid w:val="00637239"/>
    <w:rsid w:val="0063750C"/>
    <w:rsid w:val="00637FA7"/>
    <w:rsid w:val="00640035"/>
    <w:rsid w:val="00640436"/>
    <w:rsid w:val="006404A3"/>
    <w:rsid w:val="00640D7E"/>
    <w:rsid w:val="00642437"/>
    <w:rsid w:val="00642516"/>
    <w:rsid w:val="006429A9"/>
    <w:rsid w:val="00644037"/>
    <w:rsid w:val="00644149"/>
    <w:rsid w:val="006442A1"/>
    <w:rsid w:val="00644633"/>
    <w:rsid w:val="00644DA6"/>
    <w:rsid w:val="0064521E"/>
    <w:rsid w:val="00645273"/>
    <w:rsid w:val="00645952"/>
    <w:rsid w:val="00645A9E"/>
    <w:rsid w:val="00645BBD"/>
    <w:rsid w:val="00645CEE"/>
    <w:rsid w:val="00646C69"/>
    <w:rsid w:val="006472EE"/>
    <w:rsid w:val="00647438"/>
    <w:rsid w:val="00647952"/>
    <w:rsid w:val="00650CEF"/>
    <w:rsid w:val="00650E9D"/>
    <w:rsid w:val="00650EA0"/>
    <w:rsid w:val="00650FE4"/>
    <w:rsid w:val="006514D1"/>
    <w:rsid w:val="006518ED"/>
    <w:rsid w:val="00651991"/>
    <w:rsid w:val="00651D07"/>
    <w:rsid w:val="00651DFE"/>
    <w:rsid w:val="006523D2"/>
    <w:rsid w:val="006528A5"/>
    <w:rsid w:val="00652B78"/>
    <w:rsid w:val="00652EC5"/>
    <w:rsid w:val="006542A5"/>
    <w:rsid w:val="00654B74"/>
    <w:rsid w:val="00655036"/>
    <w:rsid w:val="0065569C"/>
    <w:rsid w:val="006559D9"/>
    <w:rsid w:val="00656243"/>
    <w:rsid w:val="006575A8"/>
    <w:rsid w:val="00657AB8"/>
    <w:rsid w:val="00657FF6"/>
    <w:rsid w:val="006609FA"/>
    <w:rsid w:val="00660E0A"/>
    <w:rsid w:val="006610E5"/>
    <w:rsid w:val="00661A01"/>
    <w:rsid w:val="00661D01"/>
    <w:rsid w:val="00661E79"/>
    <w:rsid w:val="0066253E"/>
    <w:rsid w:val="00663A3F"/>
    <w:rsid w:val="006646BC"/>
    <w:rsid w:val="006648B9"/>
    <w:rsid w:val="00665835"/>
    <w:rsid w:val="00665C38"/>
    <w:rsid w:val="00665E54"/>
    <w:rsid w:val="00665FB8"/>
    <w:rsid w:val="00666155"/>
    <w:rsid w:val="00666889"/>
    <w:rsid w:val="0066690D"/>
    <w:rsid w:val="00666A71"/>
    <w:rsid w:val="00666AB1"/>
    <w:rsid w:val="00666B3E"/>
    <w:rsid w:val="00667A73"/>
    <w:rsid w:val="00667D59"/>
    <w:rsid w:val="006707FF"/>
    <w:rsid w:val="006712D6"/>
    <w:rsid w:val="00671809"/>
    <w:rsid w:val="00672195"/>
    <w:rsid w:val="00672551"/>
    <w:rsid w:val="00673C2E"/>
    <w:rsid w:val="00673F83"/>
    <w:rsid w:val="00674355"/>
    <w:rsid w:val="00674441"/>
    <w:rsid w:val="006753F2"/>
    <w:rsid w:val="0067581C"/>
    <w:rsid w:val="006758BC"/>
    <w:rsid w:val="00675A2E"/>
    <w:rsid w:val="00675E10"/>
    <w:rsid w:val="0067606C"/>
    <w:rsid w:val="00676DCB"/>
    <w:rsid w:val="00676E50"/>
    <w:rsid w:val="00677569"/>
    <w:rsid w:val="006809BA"/>
    <w:rsid w:val="00680A8C"/>
    <w:rsid w:val="00680AD0"/>
    <w:rsid w:val="006818CB"/>
    <w:rsid w:val="006821B5"/>
    <w:rsid w:val="006822D6"/>
    <w:rsid w:val="006828FB"/>
    <w:rsid w:val="00684155"/>
    <w:rsid w:val="00684CDA"/>
    <w:rsid w:val="00686211"/>
    <w:rsid w:val="00686613"/>
    <w:rsid w:val="00686851"/>
    <w:rsid w:val="00687052"/>
    <w:rsid w:val="00687ACC"/>
    <w:rsid w:val="00687E0D"/>
    <w:rsid w:val="00690003"/>
    <w:rsid w:val="006901C9"/>
    <w:rsid w:val="006906D8"/>
    <w:rsid w:val="00691C0D"/>
    <w:rsid w:val="00692AF4"/>
    <w:rsid w:val="00692BF6"/>
    <w:rsid w:val="00693BB3"/>
    <w:rsid w:val="0069483C"/>
    <w:rsid w:val="006952E7"/>
    <w:rsid w:val="00695512"/>
    <w:rsid w:val="00696582"/>
    <w:rsid w:val="006966A4"/>
    <w:rsid w:val="006972EE"/>
    <w:rsid w:val="0069731A"/>
    <w:rsid w:val="00697A33"/>
    <w:rsid w:val="00697D64"/>
    <w:rsid w:val="00697DEB"/>
    <w:rsid w:val="006A0C95"/>
    <w:rsid w:val="006A0DA0"/>
    <w:rsid w:val="006A0DC0"/>
    <w:rsid w:val="006A1596"/>
    <w:rsid w:val="006A21E9"/>
    <w:rsid w:val="006A2758"/>
    <w:rsid w:val="006A2D23"/>
    <w:rsid w:val="006A38F6"/>
    <w:rsid w:val="006A3D6E"/>
    <w:rsid w:val="006A3EB4"/>
    <w:rsid w:val="006A40B7"/>
    <w:rsid w:val="006A462F"/>
    <w:rsid w:val="006A47F4"/>
    <w:rsid w:val="006A5396"/>
    <w:rsid w:val="006A59AC"/>
    <w:rsid w:val="006A5BE5"/>
    <w:rsid w:val="006A61CE"/>
    <w:rsid w:val="006A707B"/>
    <w:rsid w:val="006A70EE"/>
    <w:rsid w:val="006A720C"/>
    <w:rsid w:val="006A736E"/>
    <w:rsid w:val="006B0828"/>
    <w:rsid w:val="006B09D2"/>
    <w:rsid w:val="006B0DBD"/>
    <w:rsid w:val="006B10B5"/>
    <w:rsid w:val="006B1E8F"/>
    <w:rsid w:val="006B2985"/>
    <w:rsid w:val="006B2A90"/>
    <w:rsid w:val="006B3E0C"/>
    <w:rsid w:val="006B3ED4"/>
    <w:rsid w:val="006B429E"/>
    <w:rsid w:val="006B4B9E"/>
    <w:rsid w:val="006B5B6C"/>
    <w:rsid w:val="006B5CBB"/>
    <w:rsid w:val="006B6121"/>
    <w:rsid w:val="006B622E"/>
    <w:rsid w:val="006B62DB"/>
    <w:rsid w:val="006B7374"/>
    <w:rsid w:val="006B7482"/>
    <w:rsid w:val="006B7989"/>
    <w:rsid w:val="006B7F06"/>
    <w:rsid w:val="006B7FED"/>
    <w:rsid w:val="006C01AC"/>
    <w:rsid w:val="006C0698"/>
    <w:rsid w:val="006C0CB1"/>
    <w:rsid w:val="006C0EC2"/>
    <w:rsid w:val="006C1418"/>
    <w:rsid w:val="006C1A02"/>
    <w:rsid w:val="006C1E13"/>
    <w:rsid w:val="006C1FC8"/>
    <w:rsid w:val="006C243B"/>
    <w:rsid w:val="006C254D"/>
    <w:rsid w:val="006C3079"/>
    <w:rsid w:val="006C363B"/>
    <w:rsid w:val="006C3725"/>
    <w:rsid w:val="006C492C"/>
    <w:rsid w:val="006C4DBD"/>
    <w:rsid w:val="006C507B"/>
    <w:rsid w:val="006C518C"/>
    <w:rsid w:val="006C5C59"/>
    <w:rsid w:val="006C5E2B"/>
    <w:rsid w:val="006C6E25"/>
    <w:rsid w:val="006C794B"/>
    <w:rsid w:val="006D13CA"/>
    <w:rsid w:val="006D158D"/>
    <w:rsid w:val="006D17C6"/>
    <w:rsid w:val="006D296E"/>
    <w:rsid w:val="006D2F28"/>
    <w:rsid w:val="006D455F"/>
    <w:rsid w:val="006D50D8"/>
    <w:rsid w:val="006D530D"/>
    <w:rsid w:val="006D5636"/>
    <w:rsid w:val="006D5B39"/>
    <w:rsid w:val="006D615A"/>
    <w:rsid w:val="006D63B0"/>
    <w:rsid w:val="006D7A4E"/>
    <w:rsid w:val="006E0388"/>
    <w:rsid w:val="006E054A"/>
    <w:rsid w:val="006E0D39"/>
    <w:rsid w:val="006E0EDC"/>
    <w:rsid w:val="006E12FA"/>
    <w:rsid w:val="006E13F7"/>
    <w:rsid w:val="006E1D5D"/>
    <w:rsid w:val="006E1EB5"/>
    <w:rsid w:val="006E1F04"/>
    <w:rsid w:val="006E26BE"/>
    <w:rsid w:val="006E29C5"/>
    <w:rsid w:val="006E2B0A"/>
    <w:rsid w:val="006E2E59"/>
    <w:rsid w:val="006E3143"/>
    <w:rsid w:val="006E3265"/>
    <w:rsid w:val="006E4392"/>
    <w:rsid w:val="006E47B1"/>
    <w:rsid w:val="006E49D6"/>
    <w:rsid w:val="006E6652"/>
    <w:rsid w:val="006E7266"/>
    <w:rsid w:val="006E7722"/>
    <w:rsid w:val="006E7848"/>
    <w:rsid w:val="006E7AE6"/>
    <w:rsid w:val="006E7BD8"/>
    <w:rsid w:val="006E7CD2"/>
    <w:rsid w:val="006E7F36"/>
    <w:rsid w:val="006F0114"/>
    <w:rsid w:val="006F0F96"/>
    <w:rsid w:val="006F1E2E"/>
    <w:rsid w:val="006F2864"/>
    <w:rsid w:val="006F3AD3"/>
    <w:rsid w:val="006F428D"/>
    <w:rsid w:val="006F486A"/>
    <w:rsid w:val="006F4BC8"/>
    <w:rsid w:val="006F5CED"/>
    <w:rsid w:val="006F5D39"/>
    <w:rsid w:val="006F6480"/>
    <w:rsid w:val="006F663B"/>
    <w:rsid w:val="006F6D37"/>
    <w:rsid w:val="006F75FC"/>
    <w:rsid w:val="006F7759"/>
    <w:rsid w:val="006F77D1"/>
    <w:rsid w:val="006F7889"/>
    <w:rsid w:val="006F7CF3"/>
    <w:rsid w:val="00700D8C"/>
    <w:rsid w:val="007010A9"/>
    <w:rsid w:val="007024DC"/>
    <w:rsid w:val="0070360E"/>
    <w:rsid w:val="007036B1"/>
    <w:rsid w:val="00703F5D"/>
    <w:rsid w:val="007040BD"/>
    <w:rsid w:val="00704A43"/>
    <w:rsid w:val="00704CBB"/>
    <w:rsid w:val="00704E13"/>
    <w:rsid w:val="00704F93"/>
    <w:rsid w:val="00705415"/>
    <w:rsid w:val="007056ED"/>
    <w:rsid w:val="00705A51"/>
    <w:rsid w:val="0071015B"/>
    <w:rsid w:val="00710303"/>
    <w:rsid w:val="00710514"/>
    <w:rsid w:val="0071070E"/>
    <w:rsid w:val="0071077D"/>
    <w:rsid w:val="00710DBC"/>
    <w:rsid w:val="007110D8"/>
    <w:rsid w:val="00711797"/>
    <w:rsid w:val="007117E3"/>
    <w:rsid w:val="00711DC8"/>
    <w:rsid w:val="00712D05"/>
    <w:rsid w:val="00712F96"/>
    <w:rsid w:val="007138C5"/>
    <w:rsid w:val="007141AB"/>
    <w:rsid w:val="007143EB"/>
    <w:rsid w:val="007150FC"/>
    <w:rsid w:val="00715A5A"/>
    <w:rsid w:val="00715E79"/>
    <w:rsid w:val="007163FA"/>
    <w:rsid w:val="0071657D"/>
    <w:rsid w:val="00716A9C"/>
    <w:rsid w:val="0071712E"/>
    <w:rsid w:val="00717288"/>
    <w:rsid w:val="00717565"/>
    <w:rsid w:val="007175CD"/>
    <w:rsid w:val="007179F0"/>
    <w:rsid w:val="00720812"/>
    <w:rsid w:val="00721699"/>
    <w:rsid w:val="00721768"/>
    <w:rsid w:val="00721A53"/>
    <w:rsid w:val="00721BC8"/>
    <w:rsid w:val="00721C1B"/>
    <w:rsid w:val="00723A49"/>
    <w:rsid w:val="00723FA2"/>
    <w:rsid w:val="00725148"/>
    <w:rsid w:val="00725303"/>
    <w:rsid w:val="00725F08"/>
    <w:rsid w:val="00726B39"/>
    <w:rsid w:val="00726EE3"/>
    <w:rsid w:val="00731B06"/>
    <w:rsid w:val="00731F4B"/>
    <w:rsid w:val="00731F86"/>
    <w:rsid w:val="007321C0"/>
    <w:rsid w:val="00732252"/>
    <w:rsid w:val="00732334"/>
    <w:rsid w:val="0073239C"/>
    <w:rsid w:val="00732671"/>
    <w:rsid w:val="007328F3"/>
    <w:rsid w:val="00732F25"/>
    <w:rsid w:val="00732F4A"/>
    <w:rsid w:val="0073326A"/>
    <w:rsid w:val="0073334A"/>
    <w:rsid w:val="007336EA"/>
    <w:rsid w:val="00733ADA"/>
    <w:rsid w:val="00733EF2"/>
    <w:rsid w:val="00734A51"/>
    <w:rsid w:val="00734B3E"/>
    <w:rsid w:val="00734F74"/>
    <w:rsid w:val="0073519D"/>
    <w:rsid w:val="00735939"/>
    <w:rsid w:val="00735E43"/>
    <w:rsid w:val="00735FC7"/>
    <w:rsid w:val="00737221"/>
    <w:rsid w:val="00737227"/>
    <w:rsid w:val="0073757E"/>
    <w:rsid w:val="00737ED1"/>
    <w:rsid w:val="007401CE"/>
    <w:rsid w:val="007402DD"/>
    <w:rsid w:val="00740317"/>
    <w:rsid w:val="007404B8"/>
    <w:rsid w:val="007406F5"/>
    <w:rsid w:val="00740EC6"/>
    <w:rsid w:val="007419B0"/>
    <w:rsid w:val="00741FE1"/>
    <w:rsid w:val="0074250B"/>
    <w:rsid w:val="0074266E"/>
    <w:rsid w:val="00742C5C"/>
    <w:rsid w:val="00742E34"/>
    <w:rsid w:val="00742F8D"/>
    <w:rsid w:val="00743095"/>
    <w:rsid w:val="007443CD"/>
    <w:rsid w:val="00744448"/>
    <w:rsid w:val="00744515"/>
    <w:rsid w:val="00744D8F"/>
    <w:rsid w:val="007450AC"/>
    <w:rsid w:val="007455F4"/>
    <w:rsid w:val="007464E1"/>
    <w:rsid w:val="00746A69"/>
    <w:rsid w:val="00747277"/>
    <w:rsid w:val="00747C5A"/>
    <w:rsid w:val="00747D6E"/>
    <w:rsid w:val="007503E2"/>
    <w:rsid w:val="00750C65"/>
    <w:rsid w:val="0075115A"/>
    <w:rsid w:val="007527DE"/>
    <w:rsid w:val="00752B52"/>
    <w:rsid w:val="00752EE7"/>
    <w:rsid w:val="0075334A"/>
    <w:rsid w:val="0075483E"/>
    <w:rsid w:val="00754A55"/>
    <w:rsid w:val="007553C3"/>
    <w:rsid w:val="00756590"/>
    <w:rsid w:val="007565BC"/>
    <w:rsid w:val="00757626"/>
    <w:rsid w:val="00757CA2"/>
    <w:rsid w:val="00760051"/>
    <w:rsid w:val="007602DC"/>
    <w:rsid w:val="00760972"/>
    <w:rsid w:val="00760B23"/>
    <w:rsid w:val="0076172F"/>
    <w:rsid w:val="00761843"/>
    <w:rsid w:val="007625C9"/>
    <w:rsid w:val="00762717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5DA4"/>
    <w:rsid w:val="007668DE"/>
    <w:rsid w:val="00767867"/>
    <w:rsid w:val="00767FFD"/>
    <w:rsid w:val="007706BC"/>
    <w:rsid w:val="0077119E"/>
    <w:rsid w:val="007711E6"/>
    <w:rsid w:val="00771332"/>
    <w:rsid w:val="00772B45"/>
    <w:rsid w:val="0077392B"/>
    <w:rsid w:val="0077497E"/>
    <w:rsid w:val="00775120"/>
    <w:rsid w:val="00775266"/>
    <w:rsid w:val="00775436"/>
    <w:rsid w:val="00775C2B"/>
    <w:rsid w:val="00776958"/>
    <w:rsid w:val="007773C5"/>
    <w:rsid w:val="00777710"/>
    <w:rsid w:val="00777F5B"/>
    <w:rsid w:val="00781893"/>
    <w:rsid w:val="00782282"/>
    <w:rsid w:val="0078238D"/>
    <w:rsid w:val="00782AB7"/>
    <w:rsid w:val="00783315"/>
    <w:rsid w:val="00783668"/>
    <w:rsid w:val="0078391A"/>
    <w:rsid w:val="00783A5E"/>
    <w:rsid w:val="00783F00"/>
    <w:rsid w:val="00784120"/>
    <w:rsid w:val="00784342"/>
    <w:rsid w:val="007844EE"/>
    <w:rsid w:val="007845FE"/>
    <w:rsid w:val="00784C4B"/>
    <w:rsid w:val="0078545A"/>
    <w:rsid w:val="00785CCC"/>
    <w:rsid w:val="00785D42"/>
    <w:rsid w:val="00786120"/>
    <w:rsid w:val="00786220"/>
    <w:rsid w:val="007863F7"/>
    <w:rsid w:val="007872D5"/>
    <w:rsid w:val="00787305"/>
    <w:rsid w:val="007900BF"/>
    <w:rsid w:val="00790128"/>
    <w:rsid w:val="0079023C"/>
    <w:rsid w:val="0079069A"/>
    <w:rsid w:val="00790940"/>
    <w:rsid w:val="0079138D"/>
    <w:rsid w:val="0079143C"/>
    <w:rsid w:val="00791A2D"/>
    <w:rsid w:val="00793207"/>
    <w:rsid w:val="00793569"/>
    <w:rsid w:val="0079399B"/>
    <w:rsid w:val="00793E48"/>
    <w:rsid w:val="007943E4"/>
    <w:rsid w:val="007958D9"/>
    <w:rsid w:val="00796EB4"/>
    <w:rsid w:val="00797053"/>
    <w:rsid w:val="00797A86"/>
    <w:rsid w:val="00797B93"/>
    <w:rsid w:val="00797FD9"/>
    <w:rsid w:val="007A06E7"/>
    <w:rsid w:val="007A0BBB"/>
    <w:rsid w:val="007A219C"/>
    <w:rsid w:val="007A259A"/>
    <w:rsid w:val="007A2AF7"/>
    <w:rsid w:val="007A2B31"/>
    <w:rsid w:val="007A3155"/>
    <w:rsid w:val="007A34E6"/>
    <w:rsid w:val="007A3EBA"/>
    <w:rsid w:val="007A40D6"/>
    <w:rsid w:val="007A44D0"/>
    <w:rsid w:val="007A4A7B"/>
    <w:rsid w:val="007A5747"/>
    <w:rsid w:val="007A57EB"/>
    <w:rsid w:val="007A5B29"/>
    <w:rsid w:val="007A5B44"/>
    <w:rsid w:val="007A67D3"/>
    <w:rsid w:val="007A68E7"/>
    <w:rsid w:val="007A7406"/>
    <w:rsid w:val="007A7489"/>
    <w:rsid w:val="007A7E89"/>
    <w:rsid w:val="007B0472"/>
    <w:rsid w:val="007B0838"/>
    <w:rsid w:val="007B095A"/>
    <w:rsid w:val="007B095C"/>
    <w:rsid w:val="007B0B76"/>
    <w:rsid w:val="007B0D1E"/>
    <w:rsid w:val="007B0F16"/>
    <w:rsid w:val="007B15FF"/>
    <w:rsid w:val="007B35B9"/>
    <w:rsid w:val="007B3FEB"/>
    <w:rsid w:val="007B44CD"/>
    <w:rsid w:val="007B4651"/>
    <w:rsid w:val="007B4C8E"/>
    <w:rsid w:val="007B4CDE"/>
    <w:rsid w:val="007B53A7"/>
    <w:rsid w:val="007B5AB0"/>
    <w:rsid w:val="007B6DF9"/>
    <w:rsid w:val="007B74B7"/>
    <w:rsid w:val="007B798A"/>
    <w:rsid w:val="007B7E1D"/>
    <w:rsid w:val="007C05B4"/>
    <w:rsid w:val="007C0E4B"/>
    <w:rsid w:val="007C129B"/>
    <w:rsid w:val="007C16AB"/>
    <w:rsid w:val="007C19D0"/>
    <w:rsid w:val="007C1D0A"/>
    <w:rsid w:val="007C22D9"/>
    <w:rsid w:val="007C2918"/>
    <w:rsid w:val="007C2B10"/>
    <w:rsid w:val="007C3567"/>
    <w:rsid w:val="007C3C1C"/>
    <w:rsid w:val="007C40DC"/>
    <w:rsid w:val="007C43A7"/>
    <w:rsid w:val="007C44CD"/>
    <w:rsid w:val="007C4996"/>
    <w:rsid w:val="007C4F8B"/>
    <w:rsid w:val="007C58FD"/>
    <w:rsid w:val="007C66F8"/>
    <w:rsid w:val="007C6A31"/>
    <w:rsid w:val="007C6D7C"/>
    <w:rsid w:val="007C728A"/>
    <w:rsid w:val="007C752A"/>
    <w:rsid w:val="007C77A2"/>
    <w:rsid w:val="007C7D36"/>
    <w:rsid w:val="007C7EF5"/>
    <w:rsid w:val="007D0442"/>
    <w:rsid w:val="007D11AA"/>
    <w:rsid w:val="007D172C"/>
    <w:rsid w:val="007D1774"/>
    <w:rsid w:val="007D1893"/>
    <w:rsid w:val="007D34FD"/>
    <w:rsid w:val="007D3C40"/>
    <w:rsid w:val="007D3CB6"/>
    <w:rsid w:val="007D3ED6"/>
    <w:rsid w:val="007D4056"/>
    <w:rsid w:val="007D4124"/>
    <w:rsid w:val="007D4BEA"/>
    <w:rsid w:val="007D54D5"/>
    <w:rsid w:val="007D5900"/>
    <w:rsid w:val="007D5931"/>
    <w:rsid w:val="007D6055"/>
    <w:rsid w:val="007D63F0"/>
    <w:rsid w:val="007D77BB"/>
    <w:rsid w:val="007D780B"/>
    <w:rsid w:val="007D79E1"/>
    <w:rsid w:val="007E024E"/>
    <w:rsid w:val="007E0492"/>
    <w:rsid w:val="007E04BE"/>
    <w:rsid w:val="007E2600"/>
    <w:rsid w:val="007E33F7"/>
    <w:rsid w:val="007E3D0F"/>
    <w:rsid w:val="007E42F9"/>
    <w:rsid w:val="007E4745"/>
    <w:rsid w:val="007E48EB"/>
    <w:rsid w:val="007E4DC5"/>
    <w:rsid w:val="007E4E7E"/>
    <w:rsid w:val="007E4EB2"/>
    <w:rsid w:val="007E518C"/>
    <w:rsid w:val="007E5339"/>
    <w:rsid w:val="007E5BB2"/>
    <w:rsid w:val="007E5F23"/>
    <w:rsid w:val="007E60E8"/>
    <w:rsid w:val="007E6976"/>
    <w:rsid w:val="007E6CDB"/>
    <w:rsid w:val="007E79AE"/>
    <w:rsid w:val="007E7FE6"/>
    <w:rsid w:val="007F02B7"/>
    <w:rsid w:val="007F0D71"/>
    <w:rsid w:val="007F18DC"/>
    <w:rsid w:val="007F1E95"/>
    <w:rsid w:val="007F218A"/>
    <w:rsid w:val="007F271B"/>
    <w:rsid w:val="007F304A"/>
    <w:rsid w:val="007F31BD"/>
    <w:rsid w:val="007F3A75"/>
    <w:rsid w:val="007F4399"/>
    <w:rsid w:val="007F57FD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ADF"/>
    <w:rsid w:val="00801DC2"/>
    <w:rsid w:val="00801EA9"/>
    <w:rsid w:val="00801F40"/>
    <w:rsid w:val="00802096"/>
    <w:rsid w:val="008022FA"/>
    <w:rsid w:val="008023BD"/>
    <w:rsid w:val="0080258E"/>
    <w:rsid w:val="0080274C"/>
    <w:rsid w:val="00802938"/>
    <w:rsid w:val="00802AAA"/>
    <w:rsid w:val="00802D55"/>
    <w:rsid w:val="00803066"/>
    <w:rsid w:val="008046CC"/>
    <w:rsid w:val="00804D29"/>
    <w:rsid w:val="00804D2E"/>
    <w:rsid w:val="0080603D"/>
    <w:rsid w:val="0080688E"/>
    <w:rsid w:val="00806A37"/>
    <w:rsid w:val="00806BB0"/>
    <w:rsid w:val="0080702B"/>
    <w:rsid w:val="008072C9"/>
    <w:rsid w:val="00807874"/>
    <w:rsid w:val="00807E54"/>
    <w:rsid w:val="00807E69"/>
    <w:rsid w:val="0081036A"/>
    <w:rsid w:val="00810CCC"/>
    <w:rsid w:val="00810E90"/>
    <w:rsid w:val="00810F5E"/>
    <w:rsid w:val="008126B8"/>
    <w:rsid w:val="0081309B"/>
    <w:rsid w:val="00813116"/>
    <w:rsid w:val="00813404"/>
    <w:rsid w:val="008138DC"/>
    <w:rsid w:val="00814151"/>
    <w:rsid w:val="0081418D"/>
    <w:rsid w:val="00814B22"/>
    <w:rsid w:val="00814EED"/>
    <w:rsid w:val="0081526E"/>
    <w:rsid w:val="008156BF"/>
    <w:rsid w:val="00815810"/>
    <w:rsid w:val="00815B81"/>
    <w:rsid w:val="008167B0"/>
    <w:rsid w:val="00816AF0"/>
    <w:rsid w:val="00817981"/>
    <w:rsid w:val="008200CF"/>
    <w:rsid w:val="00820203"/>
    <w:rsid w:val="00820530"/>
    <w:rsid w:val="00820D27"/>
    <w:rsid w:val="00820D95"/>
    <w:rsid w:val="00821401"/>
    <w:rsid w:val="00821829"/>
    <w:rsid w:val="00821C61"/>
    <w:rsid w:val="00821CF4"/>
    <w:rsid w:val="00822437"/>
    <w:rsid w:val="00823209"/>
    <w:rsid w:val="00823407"/>
    <w:rsid w:val="008236AD"/>
    <w:rsid w:val="0082371E"/>
    <w:rsid w:val="0082396B"/>
    <w:rsid w:val="0082420D"/>
    <w:rsid w:val="008249E4"/>
    <w:rsid w:val="00824EF0"/>
    <w:rsid w:val="0082603A"/>
    <w:rsid w:val="008263A2"/>
    <w:rsid w:val="008263AE"/>
    <w:rsid w:val="00826AD6"/>
    <w:rsid w:val="008271E3"/>
    <w:rsid w:val="008276E1"/>
    <w:rsid w:val="00827CD2"/>
    <w:rsid w:val="008302B6"/>
    <w:rsid w:val="008305AE"/>
    <w:rsid w:val="00830A39"/>
    <w:rsid w:val="00830D5B"/>
    <w:rsid w:val="00830DEB"/>
    <w:rsid w:val="00830EF0"/>
    <w:rsid w:val="00831979"/>
    <w:rsid w:val="00832251"/>
    <w:rsid w:val="00832577"/>
    <w:rsid w:val="008329FB"/>
    <w:rsid w:val="00832C51"/>
    <w:rsid w:val="00833274"/>
    <w:rsid w:val="00833709"/>
    <w:rsid w:val="008337E5"/>
    <w:rsid w:val="008339CD"/>
    <w:rsid w:val="00833B84"/>
    <w:rsid w:val="0083474B"/>
    <w:rsid w:val="00834D2F"/>
    <w:rsid w:val="00835B2C"/>
    <w:rsid w:val="00835EF6"/>
    <w:rsid w:val="00835F3F"/>
    <w:rsid w:val="00836870"/>
    <w:rsid w:val="008369AA"/>
    <w:rsid w:val="00836F61"/>
    <w:rsid w:val="00837919"/>
    <w:rsid w:val="00840C62"/>
    <w:rsid w:val="00841307"/>
    <w:rsid w:val="00842ECC"/>
    <w:rsid w:val="00842EE8"/>
    <w:rsid w:val="00843345"/>
    <w:rsid w:val="00843D36"/>
    <w:rsid w:val="00843FA8"/>
    <w:rsid w:val="00844AC7"/>
    <w:rsid w:val="00844EE4"/>
    <w:rsid w:val="0084537D"/>
    <w:rsid w:val="00845B03"/>
    <w:rsid w:val="00845F9F"/>
    <w:rsid w:val="0084673A"/>
    <w:rsid w:val="00846809"/>
    <w:rsid w:val="00846839"/>
    <w:rsid w:val="00846E06"/>
    <w:rsid w:val="00847987"/>
    <w:rsid w:val="00847F99"/>
    <w:rsid w:val="00850F2D"/>
    <w:rsid w:val="008514F4"/>
    <w:rsid w:val="00851DC4"/>
    <w:rsid w:val="00851F73"/>
    <w:rsid w:val="00852130"/>
    <w:rsid w:val="0085252C"/>
    <w:rsid w:val="00853BD7"/>
    <w:rsid w:val="00853F56"/>
    <w:rsid w:val="0085475E"/>
    <w:rsid w:val="008551C7"/>
    <w:rsid w:val="008557E9"/>
    <w:rsid w:val="00855837"/>
    <w:rsid w:val="00855AA9"/>
    <w:rsid w:val="00855B30"/>
    <w:rsid w:val="00857203"/>
    <w:rsid w:val="00860040"/>
    <w:rsid w:val="00861207"/>
    <w:rsid w:val="00861485"/>
    <w:rsid w:val="008615E4"/>
    <w:rsid w:val="00861B4B"/>
    <w:rsid w:val="00861C83"/>
    <w:rsid w:val="00861DCB"/>
    <w:rsid w:val="00862446"/>
    <w:rsid w:val="00862CC1"/>
    <w:rsid w:val="00862CDB"/>
    <w:rsid w:val="00863791"/>
    <w:rsid w:val="00864135"/>
    <w:rsid w:val="008641F1"/>
    <w:rsid w:val="008650CE"/>
    <w:rsid w:val="00865915"/>
    <w:rsid w:val="00867968"/>
    <w:rsid w:val="00867C4E"/>
    <w:rsid w:val="008702A5"/>
    <w:rsid w:val="0087079F"/>
    <w:rsid w:val="00870976"/>
    <w:rsid w:val="0087098C"/>
    <w:rsid w:val="00870C96"/>
    <w:rsid w:val="00870FA5"/>
    <w:rsid w:val="00871146"/>
    <w:rsid w:val="00872D42"/>
    <w:rsid w:val="00873041"/>
    <w:rsid w:val="00873105"/>
    <w:rsid w:val="0087314D"/>
    <w:rsid w:val="0087375C"/>
    <w:rsid w:val="00873797"/>
    <w:rsid w:val="00873C7B"/>
    <w:rsid w:val="00873F25"/>
    <w:rsid w:val="00874560"/>
    <w:rsid w:val="008745D0"/>
    <w:rsid w:val="00874793"/>
    <w:rsid w:val="00874DDF"/>
    <w:rsid w:val="00875397"/>
    <w:rsid w:val="00876153"/>
    <w:rsid w:val="0087652F"/>
    <w:rsid w:val="00876599"/>
    <w:rsid w:val="008771BD"/>
    <w:rsid w:val="0087756A"/>
    <w:rsid w:val="00880E12"/>
    <w:rsid w:val="00881F0D"/>
    <w:rsid w:val="008824F2"/>
    <w:rsid w:val="008827FC"/>
    <w:rsid w:val="008838D9"/>
    <w:rsid w:val="00883BFD"/>
    <w:rsid w:val="00883E10"/>
    <w:rsid w:val="0088484E"/>
    <w:rsid w:val="008848EF"/>
    <w:rsid w:val="0088498F"/>
    <w:rsid w:val="00884BF5"/>
    <w:rsid w:val="00884FB9"/>
    <w:rsid w:val="008858DC"/>
    <w:rsid w:val="00885E86"/>
    <w:rsid w:val="008864AD"/>
    <w:rsid w:val="00886843"/>
    <w:rsid w:val="00886D3A"/>
    <w:rsid w:val="0089028D"/>
    <w:rsid w:val="008902F8"/>
    <w:rsid w:val="008917C2"/>
    <w:rsid w:val="00891BC1"/>
    <w:rsid w:val="008927C5"/>
    <w:rsid w:val="0089294F"/>
    <w:rsid w:val="00892CC0"/>
    <w:rsid w:val="00892D3B"/>
    <w:rsid w:val="00892E56"/>
    <w:rsid w:val="008933E2"/>
    <w:rsid w:val="0089341D"/>
    <w:rsid w:val="0089370F"/>
    <w:rsid w:val="00893EBD"/>
    <w:rsid w:val="008942BE"/>
    <w:rsid w:val="0089432F"/>
    <w:rsid w:val="008944F9"/>
    <w:rsid w:val="00895696"/>
    <w:rsid w:val="00895D5B"/>
    <w:rsid w:val="00895D6D"/>
    <w:rsid w:val="00895FDF"/>
    <w:rsid w:val="0089691C"/>
    <w:rsid w:val="00896B96"/>
    <w:rsid w:val="0089779A"/>
    <w:rsid w:val="008A14BE"/>
    <w:rsid w:val="008A169F"/>
    <w:rsid w:val="008A187A"/>
    <w:rsid w:val="008A1C13"/>
    <w:rsid w:val="008A200E"/>
    <w:rsid w:val="008A212B"/>
    <w:rsid w:val="008A2238"/>
    <w:rsid w:val="008A2CAD"/>
    <w:rsid w:val="008A32CF"/>
    <w:rsid w:val="008A3D5D"/>
    <w:rsid w:val="008A43FF"/>
    <w:rsid w:val="008A57B2"/>
    <w:rsid w:val="008A5A1B"/>
    <w:rsid w:val="008A5B56"/>
    <w:rsid w:val="008A5B8D"/>
    <w:rsid w:val="008A6030"/>
    <w:rsid w:val="008A64F1"/>
    <w:rsid w:val="008A6DD0"/>
    <w:rsid w:val="008A75C2"/>
    <w:rsid w:val="008B00FC"/>
    <w:rsid w:val="008B0259"/>
    <w:rsid w:val="008B028A"/>
    <w:rsid w:val="008B0DE7"/>
    <w:rsid w:val="008B0E6C"/>
    <w:rsid w:val="008B222F"/>
    <w:rsid w:val="008B2AEF"/>
    <w:rsid w:val="008B3169"/>
    <w:rsid w:val="008B33BB"/>
    <w:rsid w:val="008B3B36"/>
    <w:rsid w:val="008B3DA0"/>
    <w:rsid w:val="008B44D7"/>
    <w:rsid w:val="008B4CE4"/>
    <w:rsid w:val="008B5563"/>
    <w:rsid w:val="008B57CA"/>
    <w:rsid w:val="008B5B05"/>
    <w:rsid w:val="008B63B4"/>
    <w:rsid w:val="008B6597"/>
    <w:rsid w:val="008B6B6D"/>
    <w:rsid w:val="008B6C8D"/>
    <w:rsid w:val="008B79AD"/>
    <w:rsid w:val="008B7AD8"/>
    <w:rsid w:val="008B7D9F"/>
    <w:rsid w:val="008C07A4"/>
    <w:rsid w:val="008C0AFF"/>
    <w:rsid w:val="008C0BF5"/>
    <w:rsid w:val="008C1009"/>
    <w:rsid w:val="008C11B2"/>
    <w:rsid w:val="008C1222"/>
    <w:rsid w:val="008C15C2"/>
    <w:rsid w:val="008C1BB9"/>
    <w:rsid w:val="008C299E"/>
    <w:rsid w:val="008C3CC7"/>
    <w:rsid w:val="008C3E99"/>
    <w:rsid w:val="008C4BBA"/>
    <w:rsid w:val="008C4C29"/>
    <w:rsid w:val="008C55D0"/>
    <w:rsid w:val="008C5976"/>
    <w:rsid w:val="008C63A0"/>
    <w:rsid w:val="008C6DF3"/>
    <w:rsid w:val="008D13E7"/>
    <w:rsid w:val="008D13FE"/>
    <w:rsid w:val="008D15CF"/>
    <w:rsid w:val="008D1A7D"/>
    <w:rsid w:val="008D2037"/>
    <w:rsid w:val="008D251D"/>
    <w:rsid w:val="008D261D"/>
    <w:rsid w:val="008D2A0C"/>
    <w:rsid w:val="008D319D"/>
    <w:rsid w:val="008D451B"/>
    <w:rsid w:val="008D4E3A"/>
    <w:rsid w:val="008D55C7"/>
    <w:rsid w:val="008D5949"/>
    <w:rsid w:val="008D5E43"/>
    <w:rsid w:val="008D5FE2"/>
    <w:rsid w:val="008D6D4C"/>
    <w:rsid w:val="008D73CF"/>
    <w:rsid w:val="008D78CC"/>
    <w:rsid w:val="008D7CB3"/>
    <w:rsid w:val="008E0105"/>
    <w:rsid w:val="008E04FB"/>
    <w:rsid w:val="008E0564"/>
    <w:rsid w:val="008E13B6"/>
    <w:rsid w:val="008E1540"/>
    <w:rsid w:val="008E19DE"/>
    <w:rsid w:val="008E21A3"/>
    <w:rsid w:val="008E297B"/>
    <w:rsid w:val="008E2EC9"/>
    <w:rsid w:val="008E3192"/>
    <w:rsid w:val="008E3921"/>
    <w:rsid w:val="008E39E7"/>
    <w:rsid w:val="008E3FFB"/>
    <w:rsid w:val="008E4243"/>
    <w:rsid w:val="008E490C"/>
    <w:rsid w:val="008E4F8A"/>
    <w:rsid w:val="008E6B44"/>
    <w:rsid w:val="008E7603"/>
    <w:rsid w:val="008E7744"/>
    <w:rsid w:val="008E7B5A"/>
    <w:rsid w:val="008F0C5C"/>
    <w:rsid w:val="008F0F92"/>
    <w:rsid w:val="008F12D6"/>
    <w:rsid w:val="008F149D"/>
    <w:rsid w:val="008F1B4A"/>
    <w:rsid w:val="008F23B1"/>
    <w:rsid w:val="008F2AF4"/>
    <w:rsid w:val="008F2C13"/>
    <w:rsid w:val="008F3304"/>
    <w:rsid w:val="008F348F"/>
    <w:rsid w:val="008F34A2"/>
    <w:rsid w:val="008F4343"/>
    <w:rsid w:val="008F4B7E"/>
    <w:rsid w:val="008F5225"/>
    <w:rsid w:val="008F52D3"/>
    <w:rsid w:val="008F5BF1"/>
    <w:rsid w:val="008F663B"/>
    <w:rsid w:val="008F694B"/>
    <w:rsid w:val="008F6E15"/>
    <w:rsid w:val="008F73A8"/>
    <w:rsid w:val="00900EBB"/>
    <w:rsid w:val="00900FD4"/>
    <w:rsid w:val="0090132C"/>
    <w:rsid w:val="009013FD"/>
    <w:rsid w:val="0090172E"/>
    <w:rsid w:val="00901C93"/>
    <w:rsid w:val="009023BE"/>
    <w:rsid w:val="009027EB"/>
    <w:rsid w:val="00902FF1"/>
    <w:rsid w:val="009036F0"/>
    <w:rsid w:val="00903A70"/>
    <w:rsid w:val="00903BEF"/>
    <w:rsid w:val="00904B45"/>
    <w:rsid w:val="009051FF"/>
    <w:rsid w:val="00905718"/>
    <w:rsid w:val="00905886"/>
    <w:rsid w:val="00905BF2"/>
    <w:rsid w:val="009068F2"/>
    <w:rsid w:val="00907040"/>
    <w:rsid w:val="00911598"/>
    <w:rsid w:val="00911FD3"/>
    <w:rsid w:val="009132C8"/>
    <w:rsid w:val="009135DB"/>
    <w:rsid w:val="009138B9"/>
    <w:rsid w:val="00913996"/>
    <w:rsid w:val="00914305"/>
    <w:rsid w:val="009143D9"/>
    <w:rsid w:val="00914720"/>
    <w:rsid w:val="009148D5"/>
    <w:rsid w:val="009149F3"/>
    <w:rsid w:val="00914BDC"/>
    <w:rsid w:val="0091571D"/>
    <w:rsid w:val="00915841"/>
    <w:rsid w:val="00915B3E"/>
    <w:rsid w:val="00915BBA"/>
    <w:rsid w:val="00916017"/>
    <w:rsid w:val="00916234"/>
    <w:rsid w:val="00917244"/>
    <w:rsid w:val="00917487"/>
    <w:rsid w:val="009175CA"/>
    <w:rsid w:val="00917730"/>
    <w:rsid w:val="00917840"/>
    <w:rsid w:val="0092004A"/>
    <w:rsid w:val="009201CA"/>
    <w:rsid w:val="009205BB"/>
    <w:rsid w:val="00920647"/>
    <w:rsid w:val="00920654"/>
    <w:rsid w:val="00920676"/>
    <w:rsid w:val="00920DB6"/>
    <w:rsid w:val="0092103F"/>
    <w:rsid w:val="0092135F"/>
    <w:rsid w:val="009217D3"/>
    <w:rsid w:val="00921CC7"/>
    <w:rsid w:val="00922263"/>
    <w:rsid w:val="00922A50"/>
    <w:rsid w:val="0092393F"/>
    <w:rsid w:val="00923FD9"/>
    <w:rsid w:val="009241AB"/>
    <w:rsid w:val="0092445E"/>
    <w:rsid w:val="0092457A"/>
    <w:rsid w:val="0092459C"/>
    <w:rsid w:val="00924B20"/>
    <w:rsid w:val="00924D2D"/>
    <w:rsid w:val="0092519B"/>
    <w:rsid w:val="0092538E"/>
    <w:rsid w:val="0092582D"/>
    <w:rsid w:val="00925902"/>
    <w:rsid w:val="009259FF"/>
    <w:rsid w:val="00925F03"/>
    <w:rsid w:val="009264B1"/>
    <w:rsid w:val="0092668A"/>
    <w:rsid w:val="00926998"/>
    <w:rsid w:val="00926CBC"/>
    <w:rsid w:val="00927118"/>
    <w:rsid w:val="0092749D"/>
    <w:rsid w:val="00927B65"/>
    <w:rsid w:val="0093097E"/>
    <w:rsid w:val="0093108B"/>
    <w:rsid w:val="0093115D"/>
    <w:rsid w:val="00931267"/>
    <w:rsid w:val="00931825"/>
    <w:rsid w:val="00932A5C"/>
    <w:rsid w:val="00933BFE"/>
    <w:rsid w:val="00933DC9"/>
    <w:rsid w:val="00934192"/>
    <w:rsid w:val="00934486"/>
    <w:rsid w:val="00934B40"/>
    <w:rsid w:val="00935FCD"/>
    <w:rsid w:val="00936CF5"/>
    <w:rsid w:val="009372F0"/>
    <w:rsid w:val="00937373"/>
    <w:rsid w:val="009378BF"/>
    <w:rsid w:val="00940138"/>
    <w:rsid w:val="009407E1"/>
    <w:rsid w:val="00940CFC"/>
    <w:rsid w:val="009413BD"/>
    <w:rsid w:val="009417BB"/>
    <w:rsid w:val="00941B4A"/>
    <w:rsid w:val="00941E7E"/>
    <w:rsid w:val="00942454"/>
    <w:rsid w:val="009438F3"/>
    <w:rsid w:val="00943D37"/>
    <w:rsid w:val="00943ED1"/>
    <w:rsid w:val="00944F20"/>
    <w:rsid w:val="00945251"/>
    <w:rsid w:val="009452B3"/>
    <w:rsid w:val="00945681"/>
    <w:rsid w:val="00946488"/>
    <w:rsid w:val="0094668A"/>
    <w:rsid w:val="00946A55"/>
    <w:rsid w:val="009471C9"/>
    <w:rsid w:val="009472CD"/>
    <w:rsid w:val="00947798"/>
    <w:rsid w:val="009478F5"/>
    <w:rsid w:val="00947934"/>
    <w:rsid w:val="0095021D"/>
    <w:rsid w:val="00950452"/>
    <w:rsid w:val="0095103A"/>
    <w:rsid w:val="00951514"/>
    <w:rsid w:val="009542DC"/>
    <w:rsid w:val="00954F02"/>
    <w:rsid w:val="00954FDF"/>
    <w:rsid w:val="00955088"/>
    <w:rsid w:val="0095664D"/>
    <w:rsid w:val="00957387"/>
    <w:rsid w:val="009573AF"/>
    <w:rsid w:val="009579EC"/>
    <w:rsid w:val="00957EC8"/>
    <w:rsid w:val="009614D8"/>
    <w:rsid w:val="00962849"/>
    <w:rsid w:val="00962873"/>
    <w:rsid w:val="00963496"/>
    <w:rsid w:val="00963A19"/>
    <w:rsid w:val="00963C5C"/>
    <w:rsid w:val="00963EA9"/>
    <w:rsid w:val="009651B3"/>
    <w:rsid w:val="009656F2"/>
    <w:rsid w:val="00965717"/>
    <w:rsid w:val="00965A2C"/>
    <w:rsid w:val="00965E46"/>
    <w:rsid w:val="0096662A"/>
    <w:rsid w:val="00966BB7"/>
    <w:rsid w:val="00966D45"/>
    <w:rsid w:val="00967D69"/>
    <w:rsid w:val="0097023B"/>
    <w:rsid w:val="009709BD"/>
    <w:rsid w:val="00971202"/>
    <w:rsid w:val="009716A8"/>
    <w:rsid w:val="009716D7"/>
    <w:rsid w:val="00971FE4"/>
    <w:rsid w:val="00972845"/>
    <w:rsid w:val="009735FE"/>
    <w:rsid w:val="009745F9"/>
    <w:rsid w:val="009767C7"/>
    <w:rsid w:val="0097771C"/>
    <w:rsid w:val="009777FB"/>
    <w:rsid w:val="00977A3A"/>
    <w:rsid w:val="00977A94"/>
    <w:rsid w:val="00980141"/>
    <w:rsid w:val="00980BCD"/>
    <w:rsid w:val="00980F93"/>
    <w:rsid w:val="00981020"/>
    <w:rsid w:val="00981905"/>
    <w:rsid w:val="00981C26"/>
    <w:rsid w:val="00981C2F"/>
    <w:rsid w:val="00981EF8"/>
    <w:rsid w:val="00982A18"/>
    <w:rsid w:val="009830A9"/>
    <w:rsid w:val="00983364"/>
    <w:rsid w:val="00983A73"/>
    <w:rsid w:val="00983B4B"/>
    <w:rsid w:val="00984018"/>
    <w:rsid w:val="0098419A"/>
    <w:rsid w:val="0098474A"/>
    <w:rsid w:val="00984D4A"/>
    <w:rsid w:val="009858C4"/>
    <w:rsid w:val="00985A1F"/>
    <w:rsid w:val="00985E2A"/>
    <w:rsid w:val="009869E6"/>
    <w:rsid w:val="00986E52"/>
    <w:rsid w:val="00987287"/>
    <w:rsid w:val="00987CBA"/>
    <w:rsid w:val="00987CC9"/>
    <w:rsid w:val="00987F2C"/>
    <w:rsid w:val="009908DE"/>
    <w:rsid w:val="00990ECC"/>
    <w:rsid w:val="00991702"/>
    <w:rsid w:val="00991E91"/>
    <w:rsid w:val="00992825"/>
    <w:rsid w:val="00992B13"/>
    <w:rsid w:val="00992E35"/>
    <w:rsid w:val="00992FFE"/>
    <w:rsid w:val="00993661"/>
    <w:rsid w:val="009938BC"/>
    <w:rsid w:val="00994059"/>
    <w:rsid w:val="00994601"/>
    <w:rsid w:val="00994D9C"/>
    <w:rsid w:val="009951AF"/>
    <w:rsid w:val="0099553A"/>
    <w:rsid w:val="009957EF"/>
    <w:rsid w:val="0099581B"/>
    <w:rsid w:val="00995BB4"/>
    <w:rsid w:val="009965CD"/>
    <w:rsid w:val="00996846"/>
    <w:rsid w:val="00996EF9"/>
    <w:rsid w:val="00997696"/>
    <w:rsid w:val="009977F0"/>
    <w:rsid w:val="00997DA5"/>
    <w:rsid w:val="009A0B80"/>
    <w:rsid w:val="009A0C4E"/>
    <w:rsid w:val="009A149A"/>
    <w:rsid w:val="009A33F4"/>
    <w:rsid w:val="009A4222"/>
    <w:rsid w:val="009A4443"/>
    <w:rsid w:val="009A4A99"/>
    <w:rsid w:val="009A4D2D"/>
    <w:rsid w:val="009A4E64"/>
    <w:rsid w:val="009A5041"/>
    <w:rsid w:val="009A5785"/>
    <w:rsid w:val="009A5797"/>
    <w:rsid w:val="009A5984"/>
    <w:rsid w:val="009A5E40"/>
    <w:rsid w:val="009A686E"/>
    <w:rsid w:val="009A76F7"/>
    <w:rsid w:val="009A7D24"/>
    <w:rsid w:val="009B04A8"/>
    <w:rsid w:val="009B09A8"/>
    <w:rsid w:val="009B1A0E"/>
    <w:rsid w:val="009B21B0"/>
    <w:rsid w:val="009B29AA"/>
    <w:rsid w:val="009B2B62"/>
    <w:rsid w:val="009B2F6E"/>
    <w:rsid w:val="009B3502"/>
    <w:rsid w:val="009B3621"/>
    <w:rsid w:val="009B495F"/>
    <w:rsid w:val="009B4CE7"/>
    <w:rsid w:val="009B53F5"/>
    <w:rsid w:val="009B5964"/>
    <w:rsid w:val="009B5B8F"/>
    <w:rsid w:val="009B6F49"/>
    <w:rsid w:val="009B708D"/>
    <w:rsid w:val="009B790C"/>
    <w:rsid w:val="009C0448"/>
    <w:rsid w:val="009C0BEC"/>
    <w:rsid w:val="009C2191"/>
    <w:rsid w:val="009C27E6"/>
    <w:rsid w:val="009C5202"/>
    <w:rsid w:val="009C67C4"/>
    <w:rsid w:val="009C715C"/>
    <w:rsid w:val="009C747B"/>
    <w:rsid w:val="009C748A"/>
    <w:rsid w:val="009C7796"/>
    <w:rsid w:val="009C78BC"/>
    <w:rsid w:val="009C7950"/>
    <w:rsid w:val="009D0278"/>
    <w:rsid w:val="009D0D3A"/>
    <w:rsid w:val="009D1256"/>
    <w:rsid w:val="009D2387"/>
    <w:rsid w:val="009D2491"/>
    <w:rsid w:val="009D256B"/>
    <w:rsid w:val="009D293E"/>
    <w:rsid w:val="009D3787"/>
    <w:rsid w:val="009D3E11"/>
    <w:rsid w:val="009D4739"/>
    <w:rsid w:val="009D48ED"/>
    <w:rsid w:val="009D5E86"/>
    <w:rsid w:val="009D6985"/>
    <w:rsid w:val="009D6A66"/>
    <w:rsid w:val="009D6D30"/>
    <w:rsid w:val="009D752A"/>
    <w:rsid w:val="009D7CBB"/>
    <w:rsid w:val="009E023C"/>
    <w:rsid w:val="009E0608"/>
    <w:rsid w:val="009E08BC"/>
    <w:rsid w:val="009E09DE"/>
    <w:rsid w:val="009E10AD"/>
    <w:rsid w:val="009E1E90"/>
    <w:rsid w:val="009E223B"/>
    <w:rsid w:val="009E2C53"/>
    <w:rsid w:val="009E3273"/>
    <w:rsid w:val="009E388A"/>
    <w:rsid w:val="009E397B"/>
    <w:rsid w:val="009E3FEC"/>
    <w:rsid w:val="009E412C"/>
    <w:rsid w:val="009E458D"/>
    <w:rsid w:val="009E4786"/>
    <w:rsid w:val="009E4C39"/>
    <w:rsid w:val="009E4DD6"/>
    <w:rsid w:val="009E5259"/>
    <w:rsid w:val="009E536F"/>
    <w:rsid w:val="009E5B39"/>
    <w:rsid w:val="009E5DB6"/>
    <w:rsid w:val="009E750E"/>
    <w:rsid w:val="009E78E0"/>
    <w:rsid w:val="009F0303"/>
    <w:rsid w:val="009F0FD2"/>
    <w:rsid w:val="009F12BA"/>
    <w:rsid w:val="009F1AD8"/>
    <w:rsid w:val="009F1C12"/>
    <w:rsid w:val="009F2191"/>
    <w:rsid w:val="009F31AB"/>
    <w:rsid w:val="009F356C"/>
    <w:rsid w:val="009F4535"/>
    <w:rsid w:val="009F4628"/>
    <w:rsid w:val="009F4B20"/>
    <w:rsid w:val="009F5350"/>
    <w:rsid w:val="009F5658"/>
    <w:rsid w:val="009F5DFC"/>
    <w:rsid w:val="009F5E59"/>
    <w:rsid w:val="009F6A47"/>
    <w:rsid w:val="009F794D"/>
    <w:rsid w:val="009F7A36"/>
    <w:rsid w:val="009F7A63"/>
    <w:rsid w:val="009F7B4A"/>
    <w:rsid w:val="009F7CA1"/>
    <w:rsid w:val="00A0034A"/>
    <w:rsid w:val="00A007A5"/>
    <w:rsid w:val="00A007C4"/>
    <w:rsid w:val="00A009FA"/>
    <w:rsid w:val="00A00F02"/>
    <w:rsid w:val="00A01C3E"/>
    <w:rsid w:val="00A01C8C"/>
    <w:rsid w:val="00A02BDB"/>
    <w:rsid w:val="00A02D89"/>
    <w:rsid w:val="00A03071"/>
    <w:rsid w:val="00A04D75"/>
    <w:rsid w:val="00A04F36"/>
    <w:rsid w:val="00A0643F"/>
    <w:rsid w:val="00A06928"/>
    <w:rsid w:val="00A0785F"/>
    <w:rsid w:val="00A1070D"/>
    <w:rsid w:val="00A10B27"/>
    <w:rsid w:val="00A113F3"/>
    <w:rsid w:val="00A127B7"/>
    <w:rsid w:val="00A1354E"/>
    <w:rsid w:val="00A13CA7"/>
    <w:rsid w:val="00A13E4D"/>
    <w:rsid w:val="00A14951"/>
    <w:rsid w:val="00A14A53"/>
    <w:rsid w:val="00A153A9"/>
    <w:rsid w:val="00A16082"/>
    <w:rsid w:val="00A1610F"/>
    <w:rsid w:val="00A16DBE"/>
    <w:rsid w:val="00A17424"/>
    <w:rsid w:val="00A175FF"/>
    <w:rsid w:val="00A178DE"/>
    <w:rsid w:val="00A206CA"/>
    <w:rsid w:val="00A20A07"/>
    <w:rsid w:val="00A213D0"/>
    <w:rsid w:val="00A2157F"/>
    <w:rsid w:val="00A21805"/>
    <w:rsid w:val="00A22090"/>
    <w:rsid w:val="00A220A6"/>
    <w:rsid w:val="00A2288E"/>
    <w:rsid w:val="00A22C87"/>
    <w:rsid w:val="00A236CE"/>
    <w:rsid w:val="00A241E3"/>
    <w:rsid w:val="00A249A7"/>
    <w:rsid w:val="00A25013"/>
    <w:rsid w:val="00A25156"/>
    <w:rsid w:val="00A251E8"/>
    <w:rsid w:val="00A26080"/>
    <w:rsid w:val="00A267A5"/>
    <w:rsid w:val="00A27A06"/>
    <w:rsid w:val="00A30528"/>
    <w:rsid w:val="00A30A02"/>
    <w:rsid w:val="00A30CFD"/>
    <w:rsid w:val="00A3106F"/>
    <w:rsid w:val="00A327A9"/>
    <w:rsid w:val="00A327AE"/>
    <w:rsid w:val="00A331AA"/>
    <w:rsid w:val="00A33505"/>
    <w:rsid w:val="00A34098"/>
    <w:rsid w:val="00A344F3"/>
    <w:rsid w:val="00A34547"/>
    <w:rsid w:val="00A34794"/>
    <w:rsid w:val="00A34999"/>
    <w:rsid w:val="00A34D1B"/>
    <w:rsid w:val="00A3573C"/>
    <w:rsid w:val="00A359AC"/>
    <w:rsid w:val="00A359E2"/>
    <w:rsid w:val="00A35D20"/>
    <w:rsid w:val="00A36631"/>
    <w:rsid w:val="00A36DE6"/>
    <w:rsid w:val="00A373CD"/>
    <w:rsid w:val="00A3741D"/>
    <w:rsid w:val="00A37794"/>
    <w:rsid w:val="00A37E94"/>
    <w:rsid w:val="00A40593"/>
    <w:rsid w:val="00A40AFE"/>
    <w:rsid w:val="00A40ED5"/>
    <w:rsid w:val="00A41707"/>
    <w:rsid w:val="00A41AE6"/>
    <w:rsid w:val="00A41C97"/>
    <w:rsid w:val="00A41DDB"/>
    <w:rsid w:val="00A41E50"/>
    <w:rsid w:val="00A4221F"/>
    <w:rsid w:val="00A42994"/>
    <w:rsid w:val="00A42B4F"/>
    <w:rsid w:val="00A42BBB"/>
    <w:rsid w:val="00A42FC9"/>
    <w:rsid w:val="00A4371A"/>
    <w:rsid w:val="00A442A2"/>
    <w:rsid w:val="00A44D32"/>
    <w:rsid w:val="00A44DA7"/>
    <w:rsid w:val="00A44EF8"/>
    <w:rsid w:val="00A4502A"/>
    <w:rsid w:val="00A45D1C"/>
    <w:rsid w:val="00A45EC8"/>
    <w:rsid w:val="00A46115"/>
    <w:rsid w:val="00A465C5"/>
    <w:rsid w:val="00A47066"/>
    <w:rsid w:val="00A4707F"/>
    <w:rsid w:val="00A47660"/>
    <w:rsid w:val="00A47CE3"/>
    <w:rsid w:val="00A510A0"/>
    <w:rsid w:val="00A5124C"/>
    <w:rsid w:val="00A51C2A"/>
    <w:rsid w:val="00A51D43"/>
    <w:rsid w:val="00A52904"/>
    <w:rsid w:val="00A53608"/>
    <w:rsid w:val="00A53E29"/>
    <w:rsid w:val="00A53FB0"/>
    <w:rsid w:val="00A54AF2"/>
    <w:rsid w:val="00A54EF2"/>
    <w:rsid w:val="00A55391"/>
    <w:rsid w:val="00A55F21"/>
    <w:rsid w:val="00A56305"/>
    <w:rsid w:val="00A5671F"/>
    <w:rsid w:val="00A569D5"/>
    <w:rsid w:val="00A56A2A"/>
    <w:rsid w:val="00A57F2D"/>
    <w:rsid w:val="00A60CC0"/>
    <w:rsid w:val="00A60DA0"/>
    <w:rsid w:val="00A60F52"/>
    <w:rsid w:val="00A615AB"/>
    <w:rsid w:val="00A617F5"/>
    <w:rsid w:val="00A61871"/>
    <w:rsid w:val="00A61E60"/>
    <w:rsid w:val="00A639D7"/>
    <w:rsid w:val="00A6458C"/>
    <w:rsid w:val="00A654FE"/>
    <w:rsid w:val="00A66A5A"/>
    <w:rsid w:val="00A67191"/>
    <w:rsid w:val="00A701C5"/>
    <w:rsid w:val="00A703BB"/>
    <w:rsid w:val="00A71719"/>
    <w:rsid w:val="00A71A96"/>
    <w:rsid w:val="00A71AF4"/>
    <w:rsid w:val="00A71CD2"/>
    <w:rsid w:val="00A72EA2"/>
    <w:rsid w:val="00A730FE"/>
    <w:rsid w:val="00A7373F"/>
    <w:rsid w:val="00A73D77"/>
    <w:rsid w:val="00A73DCA"/>
    <w:rsid w:val="00A740F1"/>
    <w:rsid w:val="00A7414D"/>
    <w:rsid w:val="00A7416C"/>
    <w:rsid w:val="00A75136"/>
    <w:rsid w:val="00A75323"/>
    <w:rsid w:val="00A756F2"/>
    <w:rsid w:val="00A75ADF"/>
    <w:rsid w:val="00A75BC2"/>
    <w:rsid w:val="00A75F04"/>
    <w:rsid w:val="00A76DDB"/>
    <w:rsid w:val="00A77181"/>
    <w:rsid w:val="00A77319"/>
    <w:rsid w:val="00A800BF"/>
    <w:rsid w:val="00A807FC"/>
    <w:rsid w:val="00A80AD7"/>
    <w:rsid w:val="00A80D60"/>
    <w:rsid w:val="00A80F99"/>
    <w:rsid w:val="00A8126D"/>
    <w:rsid w:val="00A82120"/>
    <w:rsid w:val="00A82211"/>
    <w:rsid w:val="00A8248D"/>
    <w:rsid w:val="00A83800"/>
    <w:rsid w:val="00A83F44"/>
    <w:rsid w:val="00A840EA"/>
    <w:rsid w:val="00A84134"/>
    <w:rsid w:val="00A8451C"/>
    <w:rsid w:val="00A84D91"/>
    <w:rsid w:val="00A85084"/>
    <w:rsid w:val="00A852A6"/>
    <w:rsid w:val="00A857A9"/>
    <w:rsid w:val="00A85E8B"/>
    <w:rsid w:val="00A860AF"/>
    <w:rsid w:val="00A860E9"/>
    <w:rsid w:val="00A861C2"/>
    <w:rsid w:val="00A870A0"/>
    <w:rsid w:val="00A87A0D"/>
    <w:rsid w:val="00A87ACE"/>
    <w:rsid w:val="00A87B98"/>
    <w:rsid w:val="00A90577"/>
    <w:rsid w:val="00A90C05"/>
    <w:rsid w:val="00A91A97"/>
    <w:rsid w:val="00A91AE3"/>
    <w:rsid w:val="00A92511"/>
    <w:rsid w:val="00A926A1"/>
    <w:rsid w:val="00A92F4A"/>
    <w:rsid w:val="00A93167"/>
    <w:rsid w:val="00A93386"/>
    <w:rsid w:val="00A93A6B"/>
    <w:rsid w:val="00A94BBB"/>
    <w:rsid w:val="00A94F03"/>
    <w:rsid w:val="00A954F1"/>
    <w:rsid w:val="00A95735"/>
    <w:rsid w:val="00A95CF4"/>
    <w:rsid w:val="00A95E72"/>
    <w:rsid w:val="00A95F5F"/>
    <w:rsid w:val="00A968D0"/>
    <w:rsid w:val="00A973B6"/>
    <w:rsid w:val="00A9740D"/>
    <w:rsid w:val="00A97733"/>
    <w:rsid w:val="00A97A6F"/>
    <w:rsid w:val="00AA0285"/>
    <w:rsid w:val="00AA0435"/>
    <w:rsid w:val="00AA073E"/>
    <w:rsid w:val="00AA0BEB"/>
    <w:rsid w:val="00AA0C44"/>
    <w:rsid w:val="00AA0C5C"/>
    <w:rsid w:val="00AA1414"/>
    <w:rsid w:val="00AA19EE"/>
    <w:rsid w:val="00AA1F52"/>
    <w:rsid w:val="00AA27FE"/>
    <w:rsid w:val="00AA3226"/>
    <w:rsid w:val="00AA32DA"/>
    <w:rsid w:val="00AA373A"/>
    <w:rsid w:val="00AA385A"/>
    <w:rsid w:val="00AA3F44"/>
    <w:rsid w:val="00AA404C"/>
    <w:rsid w:val="00AA40A6"/>
    <w:rsid w:val="00AA4857"/>
    <w:rsid w:val="00AA5773"/>
    <w:rsid w:val="00AA58F3"/>
    <w:rsid w:val="00AA5FF1"/>
    <w:rsid w:val="00AA6786"/>
    <w:rsid w:val="00AA6F6D"/>
    <w:rsid w:val="00AA790C"/>
    <w:rsid w:val="00AA7CC8"/>
    <w:rsid w:val="00AA7F28"/>
    <w:rsid w:val="00AB0328"/>
    <w:rsid w:val="00AB0527"/>
    <w:rsid w:val="00AB0EC5"/>
    <w:rsid w:val="00AB1478"/>
    <w:rsid w:val="00AB1485"/>
    <w:rsid w:val="00AB19C1"/>
    <w:rsid w:val="00AB1C18"/>
    <w:rsid w:val="00AB1F4E"/>
    <w:rsid w:val="00AB24EF"/>
    <w:rsid w:val="00AB29A0"/>
    <w:rsid w:val="00AB33B3"/>
    <w:rsid w:val="00AB3EDB"/>
    <w:rsid w:val="00AB4571"/>
    <w:rsid w:val="00AB5FA0"/>
    <w:rsid w:val="00AB6D78"/>
    <w:rsid w:val="00AB70E8"/>
    <w:rsid w:val="00AB7163"/>
    <w:rsid w:val="00AB73AD"/>
    <w:rsid w:val="00AB783C"/>
    <w:rsid w:val="00AC016B"/>
    <w:rsid w:val="00AC018D"/>
    <w:rsid w:val="00AC068E"/>
    <w:rsid w:val="00AC0DE5"/>
    <w:rsid w:val="00AC1457"/>
    <w:rsid w:val="00AC1673"/>
    <w:rsid w:val="00AC16BC"/>
    <w:rsid w:val="00AC1869"/>
    <w:rsid w:val="00AC23E5"/>
    <w:rsid w:val="00AC2514"/>
    <w:rsid w:val="00AC2624"/>
    <w:rsid w:val="00AC27BC"/>
    <w:rsid w:val="00AC29FC"/>
    <w:rsid w:val="00AC2BDC"/>
    <w:rsid w:val="00AC2DB9"/>
    <w:rsid w:val="00AC2E08"/>
    <w:rsid w:val="00AC3472"/>
    <w:rsid w:val="00AC3817"/>
    <w:rsid w:val="00AC387A"/>
    <w:rsid w:val="00AC4272"/>
    <w:rsid w:val="00AC4596"/>
    <w:rsid w:val="00AC578B"/>
    <w:rsid w:val="00AC5ED0"/>
    <w:rsid w:val="00AC6BA4"/>
    <w:rsid w:val="00AC6BB9"/>
    <w:rsid w:val="00AC7FB1"/>
    <w:rsid w:val="00AD1A3E"/>
    <w:rsid w:val="00AD1CBC"/>
    <w:rsid w:val="00AD3243"/>
    <w:rsid w:val="00AD3500"/>
    <w:rsid w:val="00AD390F"/>
    <w:rsid w:val="00AD407B"/>
    <w:rsid w:val="00AD4339"/>
    <w:rsid w:val="00AD45E3"/>
    <w:rsid w:val="00AD5D43"/>
    <w:rsid w:val="00AD6060"/>
    <w:rsid w:val="00AD612B"/>
    <w:rsid w:val="00AD6A85"/>
    <w:rsid w:val="00AD6CEA"/>
    <w:rsid w:val="00AD6DD9"/>
    <w:rsid w:val="00AD6FEB"/>
    <w:rsid w:val="00AD7195"/>
    <w:rsid w:val="00AD7AFB"/>
    <w:rsid w:val="00AE13FC"/>
    <w:rsid w:val="00AE1542"/>
    <w:rsid w:val="00AE1563"/>
    <w:rsid w:val="00AE17B1"/>
    <w:rsid w:val="00AE19E1"/>
    <w:rsid w:val="00AE1A2A"/>
    <w:rsid w:val="00AE1D28"/>
    <w:rsid w:val="00AE1D44"/>
    <w:rsid w:val="00AE2BA1"/>
    <w:rsid w:val="00AE30AA"/>
    <w:rsid w:val="00AE3AF4"/>
    <w:rsid w:val="00AE3B19"/>
    <w:rsid w:val="00AE3CA8"/>
    <w:rsid w:val="00AE3CBF"/>
    <w:rsid w:val="00AE41E0"/>
    <w:rsid w:val="00AE4CD2"/>
    <w:rsid w:val="00AE6099"/>
    <w:rsid w:val="00AE6B51"/>
    <w:rsid w:val="00AE6CBD"/>
    <w:rsid w:val="00AE6D42"/>
    <w:rsid w:val="00AE71EC"/>
    <w:rsid w:val="00AE7776"/>
    <w:rsid w:val="00AE7D72"/>
    <w:rsid w:val="00AF0544"/>
    <w:rsid w:val="00AF0B91"/>
    <w:rsid w:val="00AF22F5"/>
    <w:rsid w:val="00AF2D3D"/>
    <w:rsid w:val="00AF3058"/>
    <w:rsid w:val="00AF3D1D"/>
    <w:rsid w:val="00AF4FD3"/>
    <w:rsid w:val="00AF51E2"/>
    <w:rsid w:val="00AF532E"/>
    <w:rsid w:val="00AF5810"/>
    <w:rsid w:val="00AF5A0F"/>
    <w:rsid w:val="00AF60B5"/>
    <w:rsid w:val="00AF700D"/>
    <w:rsid w:val="00AF7AEA"/>
    <w:rsid w:val="00AF7B0B"/>
    <w:rsid w:val="00B006EB"/>
    <w:rsid w:val="00B016A0"/>
    <w:rsid w:val="00B0177C"/>
    <w:rsid w:val="00B0317B"/>
    <w:rsid w:val="00B03BA1"/>
    <w:rsid w:val="00B04547"/>
    <w:rsid w:val="00B04661"/>
    <w:rsid w:val="00B0487F"/>
    <w:rsid w:val="00B0562B"/>
    <w:rsid w:val="00B0597B"/>
    <w:rsid w:val="00B060C9"/>
    <w:rsid w:val="00B06821"/>
    <w:rsid w:val="00B06C37"/>
    <w:rsid w:val="00B072B0"/>
    <w:rsid w:val="00B0798C"/>
    <w:rsid w:val="00B100AB"/>
    <w:rsid w:val="00B10808"/>
    <w:rsid w:val="00B10A77"/>
    <w:rsid w:val="00B10DEC"/>
    <w:rsid w:val="00B10EB8"/>
    <w:rsid w:val="00B11436"/>
    <w:rsid w:val="00B117A9"/>
    <w:rsid w:val="00B1275E"/>
    <w:rsid w:val="00B1325C"/>
    <w:rsid w:val="00B1340A"/>
    <w:rsid w:val="00B137B1"/>
    <w:rsid w:val="00B13BAE"/>
    <w:rsid w:val="00B13E56"/>
    <w:rsid w:val="00B13F39"/>
    <w:rsid w:val="00B15687"/>
    <w:rsid w:val="00B15A4F"/>
    <w:rsid w:val="00B163E4"/>
    <w:rsid w:val="00B17020"/>
    <w:rsid w:val="00B173BF"/>
    <w:rsid w:val="00B1740C"/>
    <w:rsid w:val="00B22016"/>
    <w:rsid w:val="00B227DE"/>
    <w:rsid w:val="00B22D40"/>
    <w:rsid w:val="00B23F64"/>
    <w:rsid w:val="00B23FB3"/>
    <w:rsid w:val="00B24099"/>
    <w:rsid w:val="00B250B7"/>
    <w:rsid w:val="00B25715"/>
    <w:rsid w:val="00B25959"/>
    <w:rsid w:val="00B263E3"/>
    <w:rsid w:val="00B2664E"/>
    <w:rsid w:val="00B2712C"/>
    <w:rsid w:val="00B273E7"/>
    <w:rsid w:val="00B27BC4"/>
    <w:rsid w:val="00B30AD3"/>
    <w:rsid w:val="00B317BC"/>
    <w:rsid w:val="00B32656"/>
    <w:rsid w:val="00B32B3B"/>
    <w:rsid w:val="00B3333B"/>
    <w:rsid w:val="00B334BA"/>
    <w:rsid w:val="00B3357C"/>
    <w:rsid w:val="00B33FE8"/>
    <w:rsid w:val="00B34027"/>
    <w:rsid w:val="00B34BD7"/>
    <w:rsid w:val="00B34E03"/>
    <w:rsid w:val="00B360F9"/>
    <w:rsid w:val="00B36671"/>
    <w:rsid w:val="00B36802"/>
    <w:rsid w:val="00B369A6"/>
    <w:rsid w:val="00B36DB8"/>
    <w:rsid w:val="00B3738D"/>
    <w:rsid w:val="00B373BE"/>
    <w:rsid w:val="00B373E4"/>
    <w:rsid w:val="00B37BBF"/>
    <w:rsid w:val="00B406F1"/>
    <w:rsid w:val="00B41EE1"/>
    <w:rsid w:val="00B423A8"/>
    <w:rsid w:val="00B42AFF"/>
    <w:rsid w:val="00B43023"/>
    <w:rsid w:val="00B430D6"/>
    <w:rsid w:val="00B44997"/>
    <w:rsid w:val="00B45140"/>
    <w:rsid w:val="00B45AF1"/>
    <w:rsid w:val="00B460D8"/>
    <w:rsid w:val="00B46218"/>
    <w:rsid w:val="00B46709"/>
    <w:rsid w:val="00B46728"/>
    <w:rsid w:val="00B46B99"/>
    <w:rsid w:val="00B46D1D"/>
    <w:rsid w:val="00B46E86"/>
    <w:rsid w:val="00B4708D"/>
    <w:rsid w:val="00B474DF"/>
    <w:rsid w:val="00B47567"/>
    <w:rsid w:val="00B47B27"/>
    <w:rsid w:val="00B505BB"/>
    <w:rsid w:val="00B5061C"/>
    <w:rsid w:val="00B50A56"/>
    <w:rsid w:val="00B50B77"/>
    <w:rsid w:val="00B50E3D"/>
    <w:rsid w:val="00B50E7A"/>
    <w:rsid w:val="00B513D4"/>
    <w:rsid w:val="00B513E8"/>
    <w:rsid w:val="00B5173F"/>
    <w:rsid w:val="00B51E88"/>
    <w:rsid w:val="00B51F0F"/>
    <w:rsid w:val="00B539FE"/>
    <w:rsid w:val="00B5469E"/>
    <w:rsid w:val="00B548EA"/>
    <w:rsid w:val="00B56063"/>
    <w:rsid w:val="00B56DA7"/>
    <w:rsid w:val="00B56DDA"/>
    <w:rsid w:val="00B6052D"/>
    <w:rsid w:val="00B605AA"/>
    <w:rsid w:val="00B60735"/>
    <w:rsid w:val="00B617DE"/>
    <w:rsid w:val="00B6181B"/>
    <w:rsid w:val="00B61AD5"/>
    <w:rsid w:val="00B622FE"/>
    <w:rsid w:val="00B62D65"/>
    <w:rsid w:val="00B634A6"/>
    <w:rsid w:val="00B63755"/>
    <w:rsid w:val="00B6393F"/>
    <w:rsid w:val="00B64EF1"/>
    <w:rsid w:val="00B64FE3"/>
    <w:rsid w:val="00B65D6E"/>
    <w:rsid w:val="00B661E4"/>
    <w:rsid w:val="00B668AD"/>
    <w:rsid w:val="00B66AC5"/>
    <w:rsid w:val="00B66ACE"/>
    <w:rsid w:val="00B67095"/>
    <w:rsid w:val="00B672A5"/>
    <w:rsid w:val="00B674D8"/>
    <w:rsid w:val="00B703FE"/>
    <w:rsid w:val="00B711A1"/>
    <w:rsid w:val="00B71A06"/>
    <w:rsid w:val="00B721BC"/>
    <w:rsid w:val="00B73748"/>
    <w:rsid w:val="00B739F8"/>
    <w:rsid w:val="00B73B44"/>
    <w:rsid w:val="00B73CD3"/>
    <w:rsid w:val="00B7404E"/>
    <w:rsid w:val="00B740E4"/>
    <w:rsid w:val="00B7484D"/>
    <w:rsid w:val="00B748CB"/>
    <w:rsid w:val="00B75511"/>
    <w:rsid w:val="00B75547"/>
    <w:rsid w:val="00B7557A"/>
    <w:rsid w:val="00B75845"/>
    <w:rsid w:val="00B75D1D"/>
    <w:rsid w:val="00B777CB"/>
    <w:rsid w:val="00B80099"/>
    <w:rsid w:val="00B803E3"/>
    <w:rsid w:val="00B80910"/>
    <w:rsid w:val="00B818FE"/>
    <w:rsid w:val="00B8261D"/>
    <w:rsid w:val="00B82B7B"/>
    <w:rsid w:val="00B82C8D"/>
    <w:rsid w:val="00B839DF"/>
    <w:rsid w:val="00B839E5"/>
    <w:rsid w:val="00B83B24"/>
    <w:rsid w:val="00B84872"/>
    <w:rsid w:val="00B850E3"/>
    <w:rsid w:val="00B854EB"/>
    <w:rsid w:val="00B85FA3"/>
    <w:rsid w:val="00B86393"/>
    <w:rsid w:val="00B87247"/>
    <w:rsid w:val="00B90E45"/>
    <w:rsid w:val="00B912D1"/>
    <w:rsid w:val="00B92237"/>
    <w:rsid w:val="00B92701"/>
    <w:rsid w:val="00B9285C"/>
    <w:rsid w:val="00B9379C"/>
    <w:rsid w:val="00B937BA"/>
    <w:rsid w:val="00B93A52"/>
    <w:rsid w:val="00B93CF8"/>
    <w:rsid w:val="00B944B1"/>
    <w:rsid w:val="00B9476B"/>
    <w:rsid w:val="00B94AD2"/>
    <w:rsid w:val="00B94F49"/>
    <w:rsid w:val="00B9525D"/>
    <w:rsid w:val="00B95572"/>
    <w:rsid w:val="00B955B4"/>
    <w:rsid w:val="00B962F9"/>
    <w:rsid w:val="00B96BEC"/>
    <w:rsid w:val="00B9704F"/>
    <w:rsid w:val="00B97A7F"/>
    <w:rsid w:val="00B97BB5"/>
    <w:rsid w:val="00B97EA6"/>
    <w:rsid w:val="00BA225F"/>
    <w:rsid w:val="00BA27BB"/>
    <w:rsid w:val="00BA2853"/>
    <w:rsid w:val="00BA2A18"/>
    <w:rsid w:val="00BA2A64"/>
    <w:rsid w:val="00BA2BFE"/>
    <w:rsid w:val="00BA2D31"/>
    <w:rsid w:val="00BA426A"/>
    <w:rsid w:val="00BA5097"/>
    <w:rsid w:val="00BA5A13"/>
    <w:rsid w:val="00BA6751"/>
    <w:rsid w:val="00BA6F75"/>
    <w:rsid w:val="00BA70A4"/>
    <w:rsid w:val="00BA7513"/>
    <w:rsid w:val="00BA7857"/>
    <w:rsid w:val="00BB04E2"/>
    <w:rsid w:val="00BB06C3"/>
    <w:rsid w:val="00BB0D57"/>
    <w:rsid w:val="00BB0D6E"/>
    <w:rsid w:val="00BB0DD5"/>
    <w:rsid w:val="00BB16FF"/>
    <w:rsid w:val="00BB1760"/>
    <w:rsid w:val="00BB1946"/>
    <w:rsid w:val="00BB1D60"/>
    <w:rsid w:val="00BB1E68"/>
    <w:rsid w:val="00BB2803"/>
    <w:rsid w:val="00BB2973"/>
    <w:rsid w:val="00BB2CF7"/>
    <w:rsid w:val="00BB369C"/>
    <w:rsid w:val="00BB370F"/>
    <w:rsid w:val="00BB434B"/>
    <w:rsid w:val="00BB48CD"/>
    <w:rsid w:val="00BB4C8D"/>
    <w:rsid w:val="00BB51EA"/>
    <w:rsid w:val="00BB5293"/>
    <w:rsid w:val="00BB545E"/>
    <w:rsid w:val="00BB61F9"/>
    <w:rsid w:val="00BB64C2"/>
    <w:rsid w:val="00BB6627"/>
    <w:rsid w:val="00BB67E1"/>
    <w:rsid w:val="00BB6BE6"/>
    <w:rsid w:val="00BB6F14"/>
    <w:rsid w:val="00BB71BF"/>
    <w:rsid w:val="00BB7B8B"/>
    <w:rsid w:val="00BB7C1D"/>
    <w:rsid w:val="00BC04C0"/>
    <w:rsid w:val="00BC0A75"/>
    <w:rsid w:val="00BC121E"/>
    <w:rsid w:val="00BC200F"/>
    <w:rsid w:val="00BC21D2"/>
    <w:rsid w:val="00BC2814"/>
    <w:rsid w:val="00BC298D"/>
    <w:rsid w:val="00BC3062"/>
    <w:rsid w:val="00BC4087"/>
    <w:rsid w:val="00BC411A"/>
    <w:rsid w:val="00BC4812"/>
    <w:rsid w:val="00BC5731"/>
    <w:rsid w:val="00BC58D1"/>
    <w:rsid w:val="00BC5969"/>
    <w:rsid w:val="00BC6014"/>
    <w:rsid w:val="00BC6536"/>
    <w:rsid w:val="00BC65B6"/>
    <w:rsid w:val="00BC77F8"/>
    <w:rsid w:val="00BC79F4"/>
    <w:rsid w:val="00BD0E78"/>
    <w:rsid w:val="00BD34AC"/>
    <w:rsid w:val="00BD3E43"/>
    <w:rsid w:val="00BD4AAC"/>
    <w:rsid w:val="00BD7B47"/>
    <w:rsid w:val="00BD7DF2"/>
    <w:rsid w:val="00BE044C"/>
    <w:rsid w:val="00BE05EE"/>
    <w:rsid w:val="00BE0F96"/>
    <w:rsid w:val="00BE13E1"/>
    <w:rsid w:val="00BE1480"/>
    <w:rsid w:val="00BE158F"/>
    <w:rsid w:val="00BE1801"/>
    <w:rsid w:val="00BE25DE"/>
    <w:rsid w:val="00BE2726"/>
    <w:rsid w:val="00BE31E8"/>
    <w:rsid w:val="00BE375F"/>
    <w:rsid w:val="00BE3A4A"/>
    <w:rsid w:val="00BE3DF1"/>
    <w:rsid w:val="00BE412C"/>
    <w:rsid w:val="00BE4142"/>
    <w:rsid w:val="00BE471F"/>
    <w:rsid w:val="00BE4EBF"/>
    <w:rsid w:val="00BE59FB"/>
    <w:rsid w:val="00BE5A47"/>
    <w:rsid w:val="00BE5EEC"/>
    <w:rsid w:val="00BE6E4D"/>
    <w:rsid w:val="00BE73DF"/>
    <w:rsid w:val="00BE777B"/>
    <w:rsid w:val="00BF05C5"/>
    <w:rsid w:val="00BF06CC"/>
    <w:rsid w:val="00BF0A53"/>
    <w:rsid w:val="00BF0FC7"/>
    <w:rsid w:val="00BF1BF8"/>
    <w:rsid w:val="00BF2458"/>
    <w:rsid w:val="00BF2512"/>
    <w:rsid w:val="00BF2566"/>
    <w:rsid w:val="00BF2CA4"/>
    <w:rsid w:val="00BF35E5"/>
    <w:rsid w:val="00BF379C"/>
    <w:rsid w:val="00BF380D"/>
    <w:rsid w:val="00BF3FA5"/>
    <w:rsid w:val="00BF4544"/>
    <w:rsid w:val="00BF458D"/>
    <w:rsid w:val="00BF45AF"/>
    <w:rsid w:val="00BF46C9"/>
    <w:rsid w:val="00BF5555"/>
    <w:rsid w:val="00BF5746"/>
    <w:rsid w:val="00BF595E"/>
    <w:rsid w:val="00BF5A17"/>
    <w:rsid w:val="00BF5DA1"/>
    <w:rsid w:val="00BF623C"/>
    <w:rsid w:val="00BF63D1"/>
    <w:rsid w:val="00BF66F1"/>
    <w:rsid w:val="00BF6F93"/>
    <w:rsid w:val="00BF72AE"/>
    <w:rsid w:val="00BF730C"/>
    <w:rsid w:val="00BF7D03"/>
    <w:rsid w:val="00BF7DA1"/>
    <w:rsid w:val="00C0032A"/>
    <w:rsid w:val="00C00D41"/>
    <w:rsid w:val="00C0133C"/>
    <w:rsid w:val="00C018AF"/>
    <w:rsid w:val="00C02FF0"/>
    <w:rsid w:val="00C03C62"/>
    <w:rsid w:val="00C03FB3"/>
    <w:rsid w:val="00C048C2"/>
    <w:rsid w:val="00C04D1E"/>
    <w:rsid w:val="00C04F5A"/>
    <w:rsid w:val="00C0514C"/>
    <w:rsid w:val="00C05993"/>
    <w:rsid w:val="00C0617F"/>
    <w:rsid w:val="00C066C9"/>
    <w:rsid w:val="00C06B93"/>
    <w:rsid w:val="00C078A0"/>
    <w:rsid w:val="00C112FE"/>
    <w:rsid w:val="00C11847"/>
    <w:rsid w:val="00C122E9"/>
    <w:rsid w:val="00C1231E"/>
    <w:rsid w:val="00C138D9"/>
    <w:rsid w:val="00C13BE7"/>
    <w:rsid w:val="00C14887"/>
    <w:rsid w:val="00C15088"/>
    <w:rsid w:val="00C156BF"/>
    <w:rsid w:val="00C15867"/>
    <w:rsid w:val="00C15C81"/>
    <w:rsid w:val="00C15D4B"/>
    <w:rsid w:val="00C16331"/>
    <w:rsid w:val="00C16D10"/>
    <w:rsid w:val="00C1745B"/>
    <w:rsid w:val="00C174B9"/>
    <w:rsid w:val="00C20082"/>
    <w:rsid w:val="00C21936"/>
    <w:rsid w:val="00C21B39"/>
    <w:rsid w:val="00C21CAF"/>
    <w:rsid w:val="00C21D34"/>
    <w:rsid w:val="00C22195"/>
    <w:rsid w:val="00C22B3C"/>
    <w:rsid w:val="00C22CD9"/>
    <w:rsid w:val="00C23A3F"/>
    <w:rsid w:val="00C240DB"/>
    <w:rsid w:val="00C24741"/>
    <w:rsid w:val="00C24E12"/>
    <w:rsid w:val="00C24EB3"/>
    <w:rsid w:val="00C24FA3"/>
    <w:rsid w:val="00C258EB"/>
    <w:rsid w:val="00C25B3D"/>
    <w:rsid w:val="00C2647D"/>
    <w:rsid w:val="00C264F3"/>
    <w:rsid w:val="00C2770F"/>
    <w:rsid w:val="00C27E25"/>
    <w:rsid w:val="00C3031E"/>
    <w:rsid w:val="00C30842"/>
    <w:rsid w:val="00C3111A"/>
    <w:rsid w:val="00C3127E"/>
    <w:rsid w:val="00C31869"/>
    <w:rsid w:val="00C31B84"/>
    <w:rsid w:val="00C32210"/>
    <w:rsid w:val="00C329E3"/>
    <w:rsid w:val="00C33047"/>
    <w:rsid w:val="00C3433A"/>
    <w:rsid w:val="00C3475B"/>
    <w:rsid w:val="00C34A94"/>
    <w:rsid w:val="00C34C01"/>
    <w:rsid w:val="00C3503D"/>
    <w:rsid w:val="00C35058"/>
    <w:rsid w:val="00C35B54"/>
    <w:rsid w:val="00C35FE2"/>
    <w:rsid w:val="00C36942"/>
    <w:rsid w:val="00C36CA5"/>
    <w:rsid w:val="00C36DA4"/>
    <w:rsid w:val="00C3787F"/>
    <w:rsid w:val="00C4020C"/>
    <w:rsid w:val="00C41054"/>
    <w:rsid w:val="00C410D0"/>
    <w:rsid w:val="00C41AFE"/>
    <w:rsid w:val="00C41B0C"/>
    <w:rsid w:val="00C41D57"/>
    <w:rsid w:val="00C4215E"/>
    <w:rsid w:val="00C4228E"/>
    <w:rsid w:val="00C42B92"/>
    <w:rsid w:val="00C42C0B"/>
    <w:rsid w:val="00C42DF8"/>
    <w:rsid w:val="00C43287"/>
    <w:rsid w:val="00C4389D"/>
    <w:rsid w:val="00C43D96"/>
    <w:rsid w:val="00C444A1"/>
    <w:rsid w:val="00C44804"/>
    <w:rsid w:val="00C44870"/>
    <w:rsid w:val="00C44DD5"/>
    <w:rsid w:val="00C45089"/>
    <w:rsid w:val="00C45141"/>
    <w:rsid w:val="00C46548"/>
    <w:rsid w:val="00C47168"/>
    <w:rsid w:val="00C4760F"/>
    <w:rsid w:val="00C47E43"/>
    <w:rsid w:val="00C501EA"/>
    <w:rsid w:val="00C5050E"/>
    <w:rsid w:val="00C5053F"/>
    <w:rsid w:val="00C50710"/>
    <w:rsid w:val="00C51039"/>
    <w:rsid w:val="00C51688"/>
    <w:rsid w:val="00C5227D"/>
    <w:rsid w:val="00C524C3"/>
    <w:rsid w:val="00C52B1B"/>
    <w:rsid w:val="00C53C86"/>
    <w:rsid w:val="00C53F61"/>
    <w:rsid w:val="00C542D9"/>
    <w:rsid w:val="00C544DA"/>
    <w:rsid w:val="00C5465D"/>
    <w:rsid w:val="00C54CAF"/>
    <w:rsid w:val="00C55541"/>
    <w:rsid w:val="00C557BF"/>
    <w:rsid w:val="00C5588E"/>
    <w:rsid w:val="00C55A0D"/>
    <w:rsid w:val="00C55AA3"/>
    <w:rsid w:val="00C56118"/>
    <w:rsid w:val="00C5660A"/>
    <w:rsid w:val="00C56EA3"/>
    <w:rsid w:val="00C57021"/>
    <w:rsid w:val="00C570AE"/>
    <w:rsid w:val="00C57743"/>
    <w:rsid w:val="00C57B47"/>
    <w:rsid w:val="00C60BFE"/>
    <w:rsid w:val="00C60CE2"/>
    <w:rsid w:val="00C60E4A"/>
    <w:rsid w:val="00C61120"/>
    <w:rsid w:val="00C61C87"/>
    <w:rsid w:val="00C620E8"/>
    <w:rsid w:val="00C6354A"/>
    <w:rsid w:val="00C63831"/>
    <w:rsid w:val="00C64D06"/>
    <w:rsid w:val="00C6556C"/>
    <w:rsid w:val="00C65677"/>
    <w:rsid w:val="00C659B6"/>
    <w:rsid w:val="00C66297"/>
    <w:rsid w:val="00C6634E"/>
    <w:rsid w:val="00C66C76"/>
    <w:rsid w:val="00C6754C"/>
    <w:rsid w:val="00C67811"/>
    <w:rsid w:val="00C67908"/>
    <w:rsid w:val="00C67A06"/>
    <w:rsid w:val="00C67CFC"/>
    <w:rsid w:val="00C67E25"/>
    <w:rsid w:val="00C705D2"/>
    <w:rsid w:val="00C70E4A"/>
    <w:rsid w:val="00C714F6"/>
    <w:rsid w:val="00C716CC"/>
    <w:rsid w:val="00C7219A"/>
    <w:rsid w:val="00C724CE"/>
    <w:rsid w:val="00C72A46"/>
    <w:rsid w:val="00C74123"/>
    <w:rsid w:val="00C7466E"/>
    <w:rsid w:val="00C753C3"/>
    <w:rsid w:val="00C758EC"/>
    <w:rsid w:val="00C75B1C"/>
    <w:rsid w:val="00C75C70"/>
    <w:rsid w:val="00C761F0"/>
    <w:rsid w:val="00C76BC7"/>
    <w:rsid w:val="00C77926"/>
    <w:rsid w:val="00C8048D"/>
    <w:rsid w:val="00C8054F"/>
    <w:rsid w:val="00C81BEB"/>
    <w:rsid w:val="00C81D9A"/>
    <w:rsid w:val="00C81EF6"/>
    <w:rsid w:val="00C81F77"/>
    <w:rsid w:val="00C822F6"/>
    <w:rsid w:val="00C82479"/>
    <w:rsid w:val="00C8261B"/>
    <w:rsid w:val="00C83140"/>
    <w:rsid w:val="00C835D8"/>
    <w:rsid w:val="00C836F3"/>
    <w:rsid w:val="00C83873"/>
    <w:rsid w:val="00C83E8B"/>
    <w:rsid w:val="00C84BC0"/>
    <w:rsid w:val="00C84E04"/>
    <w:rsid w:val="00C85093"/>
    <w:rsid w:val="00C85362"/>
    <w:rsid w:val="00C855D2"/>
    <w:rsid w:val="00C86345"/>
    <w:rsid w:val="00C86428"/>
    <w:rsid w:val="00C8728E"/>
    <w:rsid w:val="00C872B6"/>
    <w:rsid w:val="00C87D63"/>
    <w:rsid w:val="00C901C5"/>
    <w:rsid w:val="00C9074D"/>
    <w:rsid w:val="00C90C25"/>
    <w:rsid w:val="00C9147E"/>
    <w:rsid w:val="00C914AE"/>
    <w:rsid w:val="00C9202A"/>
    <w:rsid w:val="00C92663"/>
    <w:rsid w:val="00C9275F"/>
    <w:rsid w:val="00C9287F"/>
    <w:rsid w:val="00C92AC0"/>
    <w:rsid w:val="00C93141"/>
    <w:rsid w:val="00C937D2"/>
    <w:rsid w:val="00C94549"/>
    <w:rsid w:val="00C94611"/>
    <w:rsid w:val="00C94896"/>
    <w:rsid w:val="00C95F27"/>
    <w:rsid w:val="00C96271"/>
    <w:rsid w:val="00C963B9"/>
    <w:rsid w:val="00C96AD4"/>
    <w:rsid w:val="00C96C47"/>
    <w:rsid w:val="00C973A8"/>
    <w:rsid w:val="00C97463"/>
    <w:rsid w:val="00C978DD"/>
    <w:rsid w:val="00CA0014"/>
    <w:rsid w:val="00CA07B7"/>
    <w:rsid w:val="00CA15B7"/>
    <w:rsid w:val="00CA20F9"/>
    <w:rsid w:val="00CA2647"/>
    <w:rsid w:val="00CA2773"/>
    <w:rsid w:val="00CA2AFC"/>
    <w:rsid w:val="00CA2F28"/>
    <w:rsid w:val="00CA370A"/>
    <w:rsid w:val="00CA3BF2"/>
    <w:rsid w:val="00CA3FB8"/>
    <w:rsid w:val="00CA40B8"/>
    <w:rsid w:val="00CA4137"/>
    <w:rsid w:val="00CA46CF"/>
    <w:rsid w:val="00CA48E9"/>
    <w:rsid w:val="00CA4E57"/>
    <w:rsid w:val="00CA52BA"/>
    <w:rsid w:val="00CA5C8F"/>
    <w:rsid w:val="00CA5DFA"/>
    <w:rsid w:val="00CA62DC"/>
    <w:rsid w:val="00CA6F1D"/>
    <w:rsid w:val="00CA780B"/>
    <w:rsid w:val="00CB05BD"/>
    <w:rsid w:val="00CB074C"/>
    <w:rsid w:val="00CB0805"/>
    <w:rsid w:val="00CB0BC6"/>
    <w:rsid w:val="00CB10E3"/>
    <w:rsid w:val="00CB1524"/>
    <w:rsid w:val="00CB199A"/>
    <w:rsid w:val="00CB247F"/>
    <w:rsid w:val="00CB275C"/>
    <w:rsid w:val="00CB3236"/>
    <w:rsid w:val="00CB324B"/>
    <w:rsid w:val="00CB32B8"/>
    <w:rsid w:val="00CB35F2"/>
    <w:rsid w:val="00CB3A2D"/>
    <w:rsid w:val="00CB3EE3"/>
    <w:rsid w:val="00CB4189"/>
    <w:rsid w:val="00CB41D9"/>
    <w:rsid w:val="00CB5084"/>
    <w:rsid w:val="00CB575B"/>
    <w:rsid w:val="00CB58E6"/>
    <w:rsid w:val="00CB641D"/>
    <w:rsid w:val="00CB6A10"/>
    <w:rsid w:val="00CB71D5"/>
    <w:rsid w:val="00CB73C9"/>
    <w:rsid w:val="00CB77AD"/>
    <w:rsid w:val="00CC00D7"/>
    <w:rsid w:val="00CC03D6"/>
    <w:rsid w:val="00CC0644"/>
    <w:rsid w:val="00CC07B7"/>
    <w:rsid w:val="00CC0D4A"/>
    <w:rsid w:val="00CC2E28"/>
    <w:rsid w:val="00CC3142"/>
    <w:rsid w:val="00CC32E8"/>
    <w:rsid w:val="00CC3531"/>
    <w:rsid w:val="00CC3809"/>
    <w:rsid w:val="00CC3D4B"/>
    <w:rsid w:val="00CC3DBC"/>
    <w:rsid w:val="00CC4355"/>
    <w:rsid w:val="00CC4C6D"/>
    <w:rsid w:val="00CC4D36"/>
    <w:rsid w:val="00CC4E16"/>
    <w:rsid w:val="00CC4E47"/>
    <w:rsid w:val="00CC5F22"/>
    <w:rsid w:val="00CC6548"/>
    <w:rsid w:val="00CC6637"/>
    <w:rsid w:val="00CC6A5A"/>
    <w:rsid w:val="00CC768C"/>
    <w:rsid w:val="00CC79C8"/>
    <w:rsid w:val="00CD0415"/>
    <w:rsid w:val="00CD0A9D"/>
    <w:rsid w:val="00CD1573"/>
    <w:rsid w:val="00CD27AB"/>
    <w:rsid w:val="00CD2B7A"/>
    <w:rsid w:val="00CD2FE1"/>
    <w:rsid w:val="00CD2FE3"/>
    <w:rsid w:val="00CD335C"/>
    <w:rsid w:val="00CD41DA"/>
    <w:rsid w:val="00CD432C"/>
    <w:rsid w:val="00CD47D5"/>
    <w:rsid w:val="00CD4979"/>
    <w:rsid w:val="00CD4F03"/>
    <w:rsid w:val="00CD5577"/>
    <w:rsid w:val="00CD574B"/>
    <w:rsid w:val="00CD60CD"/>
    <w:rsid w:val="00CD645A"/>
    <w:rsid w:val="00CD66CB"/>
    <w:rsid w:val="00CD6AD2"/>
    <w:rsid w:val="00CD6C44"/>
    <w:rsid w:val="00CD7494"/>
    <w:rsid w:val="00CD759D"/>
    <w:rsid w:val="00CD7C98"/>
    <w:rsid w:val="00CE0443"/>
    <w:rsid w:val="00CE04AD"/>
    <w:rsid w:val="00CE0525"/>
    <w:rsid w:val="00CE0600"/>
    <w:rsid w:val="00CE149A"/>
    <w:rsid w:val="00CE1B7A"/>
    <w:rsid w:val="00CE24D9"/>
    <w:rsid w:val="00CE28ED"/>
    <w:rsid w:val="00CE3D71"/>
    <w:rsid w:val="00CE4293"/>
    <w:rsid w:val="00CE496B"/>
    <w:rsid w:val="00CE49D1"/>
    <w:rsid w:val="00CE5C97"/>
    <w:rsid w:val="00CE62D6"/>
    <w:rsid w:val="00CE6DCB"/>
    <w:rsid w:val="00CE71F9"/>
    <w:rsid w:val="00CF0234"/>
    <w:rsid w:val="00CF03BF"/>
    <w:rsid w:val="00CF06E4"/>
    <w:rsid w:val="00CF09CB"/>
    <w:rsid w:val="00CF0B47"/>
    <w:rsid w:val="00CF1597"/>
    <w:rsid w:val="00CF22A2"/>
    <w:rsid w:val="00CF2871"/>
    <w:rsid w:val="00CF2AFA"/>
    <w:rsid w:val="00CF35F6"/>
    <w:rsid w:val="00CF3B62"/>
    <w:rsid w:val="00CF3C7C"/>
    <w:rsid w:val="00CF4D7F"/>
    <w:rsid w:val="00CF4F7A"/>
    <w:rsid w:val="00CF5BB7"/>
    <w:rsid w:val="00CF7325"/>
    <w:rsid w:val="00CF7912"/>
    <w:rsid w:val="00CF7B30"/>
    <w:rsid w:val="00D001E0"/>
    <w:rsid w:val="00D0057A"/>
    <w:rsid w:val="00D00642"/>
    <w:rsid w:val="00D0091C"/>
    <w:rsid w:val="00D01505"/>
    <w:rsid w:val="00D01B24"/>
    <w:rsid w:val="00D01D7E"/>
    <w:rsid w:val="00D02766"/>
    <w:rsid w:val="00D02B08"/>
    <w:rsid w:val="00D02EE3"/>
    <w:rsid w:val="00D037AC"/>
    <w:rsid w:val="00D05BE9"/>
    <w:rsid w:val="00D061B0"/>
    <w:rsid w:val="00D0630D"/>
    <w:rsid w:val="00D07040"/>
    <w:rsid w:val="00D071F3"/>
    <w:rsid w:val="00D075AE"/>
    <w:rsid w:val="00D0765C"/>
    <w:rsid w:val="00D07C14"/>
    <w:rsid w:val="00D103DE"/>
    <w:rsid w:val="00D1044C"/>
    <w:rsid w:val="00D1108E"/>
    <w:rsid w:val="00D11DDA"/>
    <w:rsid w:val="00D12675"/>
    <w:rsid w:val="00D12969"/>
    <w:rsid w:val="00D12E65"/>
    <w:rsid w:val="00D12F1D"/>
    <w:rsid w:val="00D139AC"/>
    <w:rsid w:val="00D139B2"/>
    <w:rsid w:val="00D13BD0"/>
    <w:rsid w:val="00D1463A"/>
    <w:rsid w:val="00D14802"/>
    <w:rsid w:val="00D14F6A"/>
    <w:rsid w:val="00D1525D"/>
    <w:rsid w:val="00D1531B"/>
    <w:rsid w:val="00D15D92"/>
    <w:rsid w:val="00D160CC"/>
    <w:rsid w:val="00D16251"/>
    <w:rsid w:val="00D162CA"/>
    <w:rsid w:val="00D16317"/>
    <w:rsid w:val="00D16CBE"/>
    <w:rsid w:val="00D17131"/>
    <w:rsid w:val="00D2084F"/>
    <w:rsid w:val="00D20E16"/>
    <w:rsid w:val="00D22C46"/>
    <w:rsid w:val="00D241E4"/>
    <w:rsid w:val="00D302EF"/>
    <w:rsid w:val="00D31191"/>
    <w:rsid w:val="00D311F3"/>
    <w:rsid w:val="00D31408"/>
    <w:rsid w:val="00D31728"/>
    <w:rsid w:val="00D32949"/>
    <w:rsid w:val="00D33FC9"/>
    <w:rsid w:val="00D3415E"/>
    <w:rsid w:val="00D34C11"/>
    <w:rsid w:val="00D35880"/>
    <w:rsid w:val="00D35971"/>
    <w:rsid w:val="00D35C47"/>
    <w:rsid w:val="00D35CDB"/>
    <w:rsid w:val="00D378CE"/>
    <w:rsid w:val="00D4004B"/>
    <w:rsid w:val="00D4047D"/>
    <w:rsid w:val="00D40AF9"/>
    <w:rsid w:val="00D40B9A"/>
    <w:rsid w:val="00D40DA8"/>
    <w:rsid w:val="00D40E79"/>
    <w:rsid w:val="00D416F7"/>
    <w:rsid w:val="00D416FA"/>
    <w:rsid w:val="00D42A9A"/>
    <w:rsid w:val="00D42F7B"/>
    <w:rsid w:val="00D4376C"/>
    <w:rsid w:val="00D43DC5"/>
    <w:rsid w:val="00D44354"/>
    <w:rsid w:val="00D4435E"/>
    <w:rsid w:val="00D445FE"/>
    <w:rsid w:val="00D44647"/>
    <w:rsid w:val="00D4481B"/>
    <w:rsid w:val="00D44C37"/>
    <w:rsid w:val="00D458D1"/>
    <w:rsid w:val="00D46739"/>
    <w:rsid w:val="00D4696B"/>
    <w:rsid w:val="00D46BBC"/>
    <w:rsid w:val="00D46E52"/>
    <w:rsid w:val="00D472B7"/>
    <w:rsid w:val="00D4779F"/>
    <w:rsid w:val="00D4799D"/>
    <w:rsid w:val="00D47ECD"/>
    <w:rsid w:val="00D50719"/>
    <w:rsid w:val="00D50F2C"/>
    <w:rsid w:val="00D51E5B"/>
    <w:rsid w:val="00D5205D"/>
    <w:rsid w:val="00D521C8"/>
    <w:rsid w:val="00D5243A"/>
    <w:rsid w:val="00D52713"/>
    <w:rsid w:val="00D527C6"/>
    <w:rsid w:val="00D53025"/>
    <w:rsid w:val="00D5328F"/>
    <w:rsid w:val="00D53621"/>
    <w:rsid w:val="00D538A9"/>
    <w:rsid w:val="00D53AAA"/>
    <w:rsid w:val="00D53B0F"/>
    <w:rsid w:val="00D5486E"/>
    <w:rsid w:val="00D548E8"/>
    <w:rsid w:val="00D549B8"/>
    <w:rsid w:val="00D54D09"/>
    <w:rsid w:val="00D54E1C"/>
    <w:rsid w:val="00D550E9"/>
    <w:rsid w:val="00D555CB"/>
    <w:rsid w:val="00D55F06"/>
    <w:rsid w:val="00D56F91"/>
    <w:rsid w:val="00D57004"/>
    <w:rsid w:val="00D5745B"/>
    <w:rsid w:val="00D57516"/>
    <w:rsid w:val="00D578D7"/>
    <w:rsid w:val="00D60057"/>
    <w:rsid w:val="00D602E5"/>
    <w:rsid w:val="00D60D89"/>
    <w:rsid w:val="00D61E31"/>
    <w:rsid w:val="00D62695"/>
    <w:rsid w:val="00D62CE9"/>
    <w:rsid w:val="00D63028"/>
    <w:rsid w:val="00D63F47"/>
    <w:rsid w:val="00D65D13"/>
    <w:rsid w:val="00D6663D"/>
    <w:rsid w:val="00D704ED"/>
    <w:rsid w:val="00D70853"/>
    <w:rsid w:val="00D70BC9"/>
    <w:rsid w:val="00D71482"/>
    <w:rsid w:val="00D717EC"/>
    <w:rsid w:val="00D71941"/>
    <w:rsid w:val="00D71B8C"/>
    <w:rsid w:val="00D71DB3"/>
    <w:rsid w:val="00D72659"/>
    <w:rsid w:val="00D729AB"/>
    <w:rsid w:val="00D72A50"/>
    <w:rsid w:val="00D72FA4"/>
    <w:rsid w:val="00D73576"/>
    <w:rsid w:val="00D73B26"/>
    <w:rsid w:val="00D74EFF"/>
    <w:rsid w:val="00D75282"/>
    <w:rsid w:val="00D753E1"/>
    <w:rsid w:val="00D7638F"/>
    <w:rsid w:val="00D7656A"/>
    <w:rsid w:val="00D766EB"/>
    <w:rsid w:val="00D76A30"/>
    <w:rsid w:val="00D76D78"/>
    <w:rsid w:val="00D7749B"/>
    <w:rsid w:val="00D77B0B"/>
    <w:rsid w:val="00D77D57"/>
    <w:rsid w:val="00D77F8D"/>
    <w:rsid w:val="00D80DC5"/>
    <w:rsid w:val="00D81A46"/>
    <w:rsid w:val="00D820C9"/>
    <w:rsid w:val="00D82644"/>
    <w:rsid w:val="00D82A57"/>
    <w:rsid w:val="00D8336A"/>
    <w:rsid w:val="00D833DE"/>
    <w:rsid w:val="00D83D38"/>
    <w:rsid w:val="00D83FB2"/>
    <w:rsid w:val="00D84DEE"/>
    <w:rsid w:val="00D8514B"/>
    <w:rsid w:val="00D851BD"/>
    <w:rsid w:val="00D8565C"/>
    <w:rsid w:val="00D858CA"/>
    <w:rsid w:val="00D86F06"/>
    <w:rsid w:val="00D870CC"/>
    <w:rsid w:val="00D87418"/>
    <w:rsid w:val="00D87500"/>
    <w:rsid w:val="00D875A0"/>
    <w:rsid w:val="00D87FE5"/>
    <w:rsid w:val="00D90BF4"/>
    <w:rsid w:val="00D90E9F"/>
    <w:rsid w:val="00D9134E"/>
    <w:rsid w:val="00D9212C"/>
    <w:rsid w:val="00D922F2"/>
    <w:rsid w:val="00D92398"/>
    <w:rsid w:val="00D92551"/>
    <w:rsid w:val="00D92C35"/>
    <w:rsid w:val="00D93364"/>
    <w:rsid w:val="00D93C0E"/>
    <w:rsid w:val="00D93F9C"/>
    <w:rsid w:val="00D945C5"/>
    <w:rsid w:val="00D948BB"/>
    <w:rsid w:val="00D95593"/>
    <w:rsid w:val="00D95631"/>
    <w:rsid w:val="00D95C66"/>
    <w:rsid w:val="00D96091"/>
    <w:rsid w:val="00D96106"/>
    <w:rsid w:val="00D9614F"/>
    <w:rsid w:val="00D964F1"/>
    <w:rsid w:val="00D97077"/>
    <w:rsid w:val="00D9719F"/>
    <w:rsid w:val="00D977AE"/>
    <w:rsid w:val="00D97A80"/>
    <w:rsid w:val="00D97C87"/>
    <w:rsid w:val="00D97D85"/>
    <w:rsid w:val="00D97DEB"/>
    <w:rsid w:val="00DA265A"/>
    <w:rsid w:val="00DA268A"/>
    <w:rsid w:val="00DA2FA4"/>
    <w:rsid w:val="00DA347D"/>
    <w:rsid w:val="00DA3AE6"/>
    <w:rsid w:val="00DA3D5D"/>
    <w:rsid w:val="00DA40CF"/>
    <w:rsid w:val="00DA4193"/>
    <w:rsid w:val="00DA4483"/>
    <w:rsid w:val="00DA5217"/>
    <w:rsid w:val="00DA554E"/>
    <w:rsid w:val="00DA65B3"/>
    <w:rsid w:val="00DA708A"/>
    <w:rsid w:val="00DB0441"/>
    <w:rsid w:val="00DB0635"/>
    <w:rsid w:val="00DB20B7"/>
    <w:rsid w:val="00DB26A6"/>
    <w:rsid w:val="00DB3F97"/>
    <w:rsid w:val="00DB47E0"/>
    <w:rsid w:val="00DB4845"/>
    <w:rsid w:val="00DB4855"/>
    <w:rsid w:val="00DB4934"/>
    <w:rsid w:val="00DB51F9"/>
    <w:rsid w:val="00DB5255"/>
    <w:rsid w:val="00DB60D3"/>
    <w:rsid w:val="00DB6230"/>
    <w:rsid w:val="00DB638A"/>
    <w:rsid w:val="00DB64D5"/>
    <w:rsid w:val="00DB6977"/>
    <w:rsid w:val="00DB701F"/>
    <w:rsid w:val="00DB76E3"/>
    <w:rsid w:val="00DB78A2"/>
    <w:rsid w:val="00DB7A4F"/>
    <w:rsid w:val="00DC0994"/>
    <w:rsid w:val="00DC0CA1"/>
    <w:rsid w:val="00DC189C"/>
    <w:rsid w:val="00DC1D1A"/>
    <w:rsid w:val="00DC1DDF"/>
    <w:rsid w:val="00DC1F05"/>
    <w:rsid w:val="00DC2011"/>
    <w:rsid w:val="00DC2A27"/>
    <w:rsid w:val="00DC2DF9"/>
    <w:rsid w:val="00DC3072"/>
    <w:rsid w:val="00DC3E65"/>
    <w:rsid w:val="00DC57CD"/>
    <w:rsid w:val="00DC5B33"/>
    <w:rsid w:val="00DC69CF"/>
    <w:rsid w:val="00DC6FC4"/>
    <w:rsid w:val="00DC79C1"/>
    <w:rsid w:val="00DC7FBB"/>
    <w:rsid w:val="00DD0CBA"/>
    <w:rsid w:val="00DD1A6E"/>
    <w:rsid w:val="00DD1A84"/>
    <w:rsid w:val="00DD1F63"/>
    <w:rsid w:val="00DD1FBB"/>
    <w:rsid w:val="00DD1FD2"/>
    <w:rsid w:val="00DD2176"/>
    <w:rsid w:val="00DD22AA"/>
    <w:rsid w:val="00DD29A9"/>
    <w:rsid w:val="00DD2AE4"/>
    <w:rsid w:val="00DD2BB5"/>
    <w:rsid w:val="00DD2F80"/>
    <w:rsid w:val="00DD338F"/>
    <w:rsid w:val="00DD33D3"/>
    <w:rsid w:val="00DD3A89"/>
    <w:rsid w:val="00DD3B12"/>
    <w:rsid w:val="00DD42D3"/>
    <w:rsid w:val="00DD4E64"/>
    <w:rsid w:val="00DD5B77"/>
    <w:rsid w:val="00DD61B2"/>
    <w:rsid w:val="00DD6360"/>
    <w:rsid w:val="00DD6CB0"/>
    <w:rsid w:val="00DD6F9C"/>
    <w:rsid w:val="00DD7578"/>
    <w:rsid w:val="00DD7763"/>
    <w:rsid w:val="00DD79E2"/>
    <w:rsid w:val="00DE05A1"/>
    <w:rsid w:val="00DE0825"/>
    <w:rsid w:val="00DE0929"/>
    <w:rsid w:val="00DE1520"/>
    <w:rsid w:val="00DE1740"/>
    <w:rsid w:val="00DE1F71"/>
    <w:rsid w:val="00DE2697"/>
    <w:rsid w:val="00DE2719"/>
    <w:rsid w:val="00DE29D4"/>
    <w:rsid w:val="00DE2FB4"/>
    <w:rsid w:val="00DE3699"/>
    <w:rsid w:val="00DE3B83"/>
    <w:rsid w:val="00DE4912"/>
    <w:rsid w:val="00DE4EB5"/>
    <w:rsid w:val="00DE5BE4"/>
    <w:rsid w:val="00DE71B4"/>
    <w:rsid w:val="00DE77C4"/>
    <w:rsid w:val="00DF0462"/>
    <w:rsid w:val="00DF07DF"/>
    <w:rsid w:val="00DF07F7"/>
    <w:rsid w:val="00DF09EB"/>
    <w:rsid w:val="00DF09FB"/>
    <w:rsid w:val="00DF0F95"/>
    <w:rsid w:val="00DF2A8E"/>
    <w:rsid w:val="00DF3202"/>
    <w:rsid w:val="00DF3F6D"/>
    <w:rsid w:val="00DF3F9A"/>
    <w:rsid w:val="00DF44A9"/>
    <w:rsid w:val="00DF4B03"/>
    <w:rsid w:val="00DF4B7A"/>
    <w:rsid w:val="00DF5199"/>
    <w:rsid w:val="00DF51CB"/>
    <w:rsid w:val="00DF57F1"/>
    <w:rsid w:val="00DF59C9"/>
    <w:rsid w:val="00DF5A4E"/>
    <w:rsid w:val="00DF5BCF"/>
    <w:rsid w:val="00DF6975"/>
    <w:rsid w:val="00DF6A28"/>
    <w:rsid w:val="00DF7679"/>
    <w:rsid w:val="00DF7847"/>
    <w:rsid w:val="00DF788D"/>
    <w:rsid w:val="00E01950"/>
    <w:rsid w:val="00E026AF"/>
    <w:rsid w:val="00E02F28"/>
    <w:rsid w:val="00E03268"/>
    <w:rsid w:val="00E047D7"/>
    <w:rsid w:val="00E04D6E"/>
    <w:rsid w:val="00E0568D"/>
    <w:rsid w:val="00E0584F"/>
    <w:rsid w:val="00E0598A"/>
    <w:rsid w:val="00E05BEE"/>
    <w:rsid w:val="00E05E66"/>
    <w:rsid w:val="00E06370"/>
    <w:rsid w:val="00E07387"/>
    <w:rsid w:val="00E073B5"/>
    <w:rsid w:val="00E07BF0"/>
    <w:rsid w:val="00E10486"/>
    <w:rsid w:val="00E10B44"/>
    <w:rsid w:val="00E10CAE"/>
    <w:rsid w:val="00E112CB"/>
    <w:rsid w:val="00E11C66"/>
    <w:rsid w:val="00E11C69"/>
    <w:rsid w:val="00E1265C"/>
    <w:rsid w:val="00E12C30"/>
    <w:rsid w:val="00E14296"/>
    <w:rsid w:val="00E151DE"/>
    <w:rsid w:val="00E15D8E"/>
    <w:rsid w:val="00E15F35"/>
    <w:rsid w:val="00E16805"/>
    <w:rsid w:val="00E16A91"/>
    <w:rsid w:val="00E16E34"/>
    <w:rsid w:val="00E171B8"/>
    <w:rsid w:val="00E17321"/>
    <w:rsid w:val="00E1739A"/>
    <w:rsid w:val="00E17627"/>
    <w:rsid w:val="00E17872"/>
    <w:rsid w:val="00E20561"/>
    <w:rsid w:val="00E20609"/>
    <w:rsid w:val="00E20653"/>
    <w:rsid w:val="00E206CC"/>
    <w:rsid w:val="00E206EA"/>
    <w:rsid w:val="00E207FA"/>
    <w:rsid w:val="00E21E0D"/>
    <w:rsid w:val="00E223B2"/>
    <w:rsid w:val="00E22934"/>
    <w:rsid w:val="00E22C55"/>
    <w:rsid w:val="00E23041"/>
    <w:rsid w:val="00E23BEC"/>
    <w:rsid w:val="00E2405A"/>
    <w:rsid w:val="00E240CA"/>
    <w:rsid w:val="00E24A07"/>
    <w:rsid w:val="00E24B30"/>
    <w:rsid w:val="00E24E62"/>
    <w:rsid w:val="00E253E8"/>
    <w:rsid w:val="00E25B71"/>
    <w:rsid w:val="00E26318"/>
    <w:rsid w:val="00E2684D"/>
    <w:rsid w:val="00E268E6"/>
    <w:rsid w:val="00E26CFF"/>
    <w:rsid w:val="00E270F6"/>
    <w:rsid w:val="00E274A9"/>
    <w:rsid w:val="00E27AEF"/>
    <w:rsid w:val="00E27DC6"/>
    <w:rsid w:val="00E300FC"/>
    <w:rsid w:val="00E307EF"/>
    <w:rsid w:val="00E3096B"/>
    <w:rsid w:val="00E30B68"/>
    <w:rsid w:val="00E315FE"/>
    <w:rsid w:val="00E31C18"/>
    <w:rsid w:val="00E32202"/>
    <w:rsid w:val="00E32559"/>
    <w:rsid w:val="00E327B5"/>
    <w:rsid w:val="00E32EBE"/>
    <w:rsid w:val="00E3346A"/>
    <w:rsid w:val="00E33611"/>
    <w:rsid w:val="00E33843"/>
    <w:rsid w:val="00E3388C"/>
    <w:rsid w:val="00E343B6"/>
    <w:rsid w:val="00E35613"/>
    <w:rsid w:val="00E35B2E"/>
    <w:rsid w:val="00E36B5B"/>
    <w:rsid w:val="00E36BB6"/>
    <w:rsid w:val="00E36D81"/>
    <w:rsid w:val="00E373E0"/>
    <w:rsid w:val="00E37489"/>
    <w:rsid w:val="00E37CF9"/>
    <w:rsid w:val="00E37F1C"/>
    <w:rsid w:val="00E40384"/>
    <w:rsid w:val="00E40C21"/>
    <w:rsid w:val="00E41427"/>
    <w:rsid w:val="00E4150B"/>
    <w:rsid w:val="00E423D8"/>
    <w:rsid w:val="00E42582"/>
    <w:rsid w:val="00E4312B"/>
    <w:rsid w:val="00E4367F"/>
    <w:rsid w:val="00E43BA8"/>
    <w:rsid w:val="00E445C1"/>
    <w:rsid w:val="00E4490B"/>
    <w:rsid w:val="00E44B61"/>
    <w:rsid w:val="00E44C05"/>
    <w:rsid w:val="00E4522A"/>
    <w:rsid w:val="00E4594C"/>
    <w:rsid w:val="00E47721"/>
    <w:rsid w:val="00E478F8"/>
    <w:rsid w:val="00E47B32"/>
    <w:rsid w:val="00E47E15"/>
    <w:rsid w:val="00E47FF7"/>
    <w:rsid w:val="00E512E4"/>
    <w:rsid w:val="00E51E7A"/>
    <w:rsid w:val="00E52C75"/>
    <w:rsid w:val="00E536DE"/>
    <w:rsid w:val="00E53C1F"/>
    <w:rsid w:val="00E53F00"/>
    <w:rsid w:val="00E5436D"/>
    <w:rsid w:val="00E54855"/>
    <w:rsid w:val="00E54AF2"/>
    <w:rsid w:val="00E55476"/>
    <w:rsid w:val="00E5626D"/>
    <w:rsid w:val="00E564B9"/>
    <w:rsid w:val="00E569A7"/>
    <w:rsid w:val="00E57513"/>
    <w:rsid w:val="00E57D34"/>
    <w:rsid w:val="00E614DC"/>
    <w:rsid w:val="00E61E91"/>
    <w:rsid w:val="00E620E3"/>
    <w:rsid w:val="00E622A0"/>
    <w:rsid w:val="00E62417"/>
    <w:rsid w:val="00E626B8"/>
    <w:rsid w:val="00E6275F"/>
    <w:rsid w:val="00E62DDF"/>
    <w:rsid w:val="00E62F11"/>
    <w:rsid w:val="00E63F64"/>
    <w:rsid w:val="00E6484D"/>
    <w:rsid w:val="00E64A8A"/>
    <w:rsid w:val="00E64FF4"/>
    <w:rsid w:val="00E64FFE"/>
    <w:rsid w:val="00E6520E"/>
    <w:rsid w:val="00E65AD4"/>
    <w:rsid w:val="00E65AF8"/>
    <w:rsid w:val="00E66470"/>
    <w:rsid w:val="00E66B47"/>
    <w:rsid w:val="00E66CCF"/>
    <w:rsid w:val="00E66E53"/>
    <w:rsid w:val="00E67DF4"/>
    <w:rsid w:val="00E67F62"/>
    <w:rsid w:val="00E70144"/>
    <w:rsid w:val="00E702AC"/>
    <w:rsid w:val="00E70440"/>
    <w:rsid w:val="00E705B1"/>
    <w:rsid w:val="00E70871"/>
    <w:rsid w:val="00E70997"/>
    <w:rsid w:val="00E70BF5"/>
    <w:rsid w:val="00E70E7E"/>
    <w:rsid w:val="00E71574"/>
    <w:rsid w:val="00E71DC0"/>
    <w:rsid w:val="00E71EAE"/>
    <w:rsid w:val="00E73466"/>
    <w:rsid w:val="00E73648"/>
    <w:rsid w:val="00E73F71"/>
    <w:rsid w:val="00E74695"/>
    <w:rsid w:val="00E7571E"/>
    <w:rsid w:val="00E76DDE"/>
    <w:rsid w:val="00E77084"/>
    <w:rsid w:val="00E7765B"/>
    <w:rsid w:val="00E776BF"/>
    <w:rsid w:val="00E776F0"/>
    <w:rsid w:val="00E80061"/>
    <w:rsid w:val="00E800C5"/>
    <w:rsid w:val="00E8083A"/>
    <w:rsid w:val="00E8089F"/>
    <w:rsid w:val="00E8107A"/>
    <w:rsid w:val="00E813F3"/>
    <w:rsid w:val="00E819E2"/>
    <w:rsid w:val="00E81C63"/>
    <w:rsid w:val="00E81DC8"/>
    <w:rsid w:val="00E81DD4"/>
    <w:rsid w:val="00E82846"/>
    <w:rsid w:val="00E8309D"/>
    <w:rsid w:val="00E83364"/>
    <w:rsid w:val="00E835E9"/>
    <w:rsid w:val="00E8383D"/>
    <w:rsid w:val="00E83FE3"/>
    <w:rsid w:val="00E8439F"/>
    <w:rsid w:val="00E848A5"/>
    <w:rsid w:val="00E8512E"/>
    <w:rsid w:val="00E854ED"/>
    <w:rsid w:val="00E85E92"/>
    <w:rsid w:val="00E863F3"/>
    <w:rsid w:val="00E86FA7"/>
    <w:rsid w:val="00E87C75"/>
    <w:rsid w:val="00E9067A"/>
    <w:rsid w:val="00E90E07"/>
    <w:rsid w:val="00E914EA"/>
    <w:rsid w:val="00E91A82"/>
    <w:rsid w:val="00E91F11"/>
    <w:rsid w:val="00E92359"/>
    <w:rsid w:val="00E930E0"/>
    <w:rsid w:val="00E935E2"/>
    <w:rsid w:val="00E93C85"/>
    <w:rsid w:val="00E93FBF"/>
    <w:rsid w:val="00E94062"/>
    <w:rsid w:val="00E941EA"/>
    <w:rsid w:val="00E9427B"/>
    <w:rsid w:val="00E94DFE"/>
    <w:rsid w:val="00E95B2D"/>
    <w:rsid w:val="00E9637D"/>
    <w:rsid w:val="00E96E8E"/>
    <w:rsid w:val="00E972EA"/>
    <w:rsid w:val="00EA10C8"/>
    <w:rsid w:val="00EA18AF"/>
    <w:rsid w:val="00EA1D1C"/>
    <w:rsid w:val="00EA4441"/>
    <w:rsid w:val="00EA4766"/>
    <w:rsid w:val="00EA4BB2"/>
    <w:rsid w:val="00EA4DCD"/>
    <w:rsid w:val="00EA4E24"/>
    <w:rsid w:val="00EA4FC4"/>
    <w:rsid w:val="00EA53D7"/>
    <w:rsid w:val="00EA61D2"/>
    <w:rsid w:val="00EA687C"/>
    <w:rsid w:val="00EA695C"/>
    <w:rsid w:val="00EA6BBF"/>
    <w:rsid w:val="00EA76D1"/>
    <w:rsid w:val="00EB06C9"/>
    <w:rsid w:val="00EB0F72"/>
    <w:rsid w:val="00EB10BD"/>
    <w:rsid w:val="00EB2479"/>
    <w:rsid w:val="00EB2991"/>
    <w:rsid w:val="00EB2BF5"/>
    <w:rsid w:val="00EB3C1C"/>
    <w:rsid w:val="00EB3C7D"/>
    <w:rsid w:val="00EB4186"/>
    <w:rsid w:val="00EB4460"/>
    <w:rsid w:val="00EB4598"/>
    <w:rsid w:val="00EB4964"/>
    <w:rsid w:val="00EB5BF8"/>
    <w:rsid w:val="00EB7292"/>
    <w:rsid w:val="00EB73FD"/>
    <w:rsid w:val="00EC0366"/>
    <w:rsid w:val="00EC09CA"/>
    <w:rsid w:val="00EC13C9"/>
    <w:rsid w:val="00EC1FB4"/>
    <w:rsid w:val="00EC24C2"/>
    <w:rsid w:val="00EC2762"/>
    <w:rsid w:val="00EC2AA1"/>
    <w:rsid w:val="00EC3093"/>
    <w:rsid w:val="00EC38D7"/>
    <w:rsid w:val="00EC3CA5"/>
    <w:rsid w:val="00EC5088"/>
    <w:rsid w:val="00EC58AF"/>
    <w:rsid w:val="00EC6192"/>
    <w:rsid w:val="00EC61BC"/>
    <w:rsid w:val="00EC6A5B"/>
    <w:rsid w:val="00EC6C32"/>
    <w:rsid w:val="00EC6D2A"/>
    <w:rsid w:val="00EC6F00"/>
    <w:rsid w:val="00EC7681"/>
    <w:rsid w:val="00EC76FB"/>
    <w:rsid w:val="00EC795E"/>
    <w:rsid w:val="00EC7B96"/>
    <w:rsid w:val="00EC7F1E"/>
    <w:rsid w:val="00ED0587"/>
    <w:rsid w:val="00ED05A3"/>
    <w:rsid w:val="00ED0D78"/>
    <w:rsid w:val="00ED2438"/>
    <w:rsid w:val="00ED2F3C"/>
    <w:rsid w:val="00ED2F99"/>
    <w:rsid w:val="00ED2FF5"/>
    <w:rsid w:val="00ED32E6"/>
    <w:rsid w:val="00ED3E30"/>
    <w:rsid w:val="00ED4CBE"/>
    <w:rsid w:val="00ED4F33"/>
    <w:rsid w:val="00ED5C0C"/>
    <w:rsid w:val="00ED6453"/>
    <w:rsid w:val="00ED6837"/>
    <w:rsid w:val="00EE0C81"/>
    <w:rsid w:val="00EE0FDE"/>
    <w:rsid w:val="00EE16D9"/>
    <w:rsid w:val="00EE26D4"/>
    <w:rsid w:val="00EE2F3E"/>
    <w:rsid w:val="00EE34E3"/>
    <w:rsid w:val="00EE3D38"/>
    <w:rsid w:val="00EE43F0"/>
    <w:rsid w:val="00EE4F7A"/>
    <w:rsid w:val="00EE5B52"/>
    <w:rsid w:val="00EE5B9D"/>
    <w:rsid w:val="00EE6CF4"/>
    <w:rsid w:val="00EF0A5B"/>
    <w:rsid w:val="00EF1D04"/>
    <w:rsid w:val="00EF220B"/>
    <w:rsid w:val="00EF24DE"/>
    <w:rsid w:val="00EF2E20"/>
    <w:rsid w:val="00EF3036"/>
    <w:rsid w:val="00EF3C6C"/>
    <w:rsid w:val="00EF3EC0"/>
    <w:rsid w:val="00EF47D9"/>
    <w:rsid w:val="00EF4A5D"/>
    <w:rsid w:val="00EF4D02"/>
    <w:rsid w:val="00EF5428"/>
    <w:rsid w:val="00EF608D"/>
    <w:rsid w:val="00EF644F"/>
    <w:rsid w:val="00EF645A"/>
    <w:rsid w:val="00EF6B1E"/>
    <w:rsid w:val="00EF778D"/>
    <w:rsid w:val="00EF7ABB"/>
    <w:rsid w:val="00EF7B22"/>
    <w:rsid w:val="00EF7FF8"/>
    <w:rsid w:val="00F003FE"/>
    <w:rsid w:val="00F00B34"/>
    <w:rsid w:val="00F00DF2"/>
    <w:rsid w:val="00F010D3"/>
    <w:rsid w:val="00F01AB6"/>
    <w:rsid w:val="00F01B7C"/>
    <w:rsid w:val="00F01D7A"/>
    <w:rsid w:val="00F0214B"/>
    <w:rsid w:val="00F021F2"/>
    <w:rsid w:val="00F02C2D"/>
    <w:rsid w:val="00F03330"/>
    <w:rsid w:val="00F034A5"/>
    <w:rsid w:val="00F03E86"/>
    <w:rsid w:val="00F04718"/>
    <w:rsid w:val="00F04BD9"/>
    <w:rsid w:val="00F05327"/>
    <w:rsid w:val="00F07CEB"/>
    <w:rsid w:val="00F07DFB"/>
    <w:rsid w:val="00F10243"/>
    <w:rsid w:val="00F10338"/>
    <w:rsid w:val="00F10390"/>
    <w:rsid w:val="00F10B10"/>
    <w:rsid w:val="00F1105F"/>
    <w:rsid w:val="00F116E5"/>
    <w:rsid w:val="00F118EA"/>
    <w:rsid w:val="00F119CD"/>
    <w:rsid w:val="00F11A2F"/>
    <w:rsid w:val="00F11F0A"/>
    <w:rsid w:val="00F126A8"/>
    <w:rsid w:val="00F13397"/>
    <w:rsid w:val="00F13889"/>
    <w:rsid w:val="00F13A76"/>
    <w:rsid w:val="00F1512C"/>
    <w:rsid w:val="00F15583"/>
    <w:rsid w:val="00F159B3"/>
    <w:rsid w:val="00F15EE2"/>
    <w:rsid w:val="00F15F48"/>
    <w:rsid w:val="00F16218"/>
    <w:rsid w:val="00F162CB"/>
    <w:rsid w:val="00F16400"/>
    <w:rsid w:val="00F16738"/>
    <w:rsid w:val="00F16C29"/>
    <w:rsid w:val="00F1731D"/>
    <w:rsid w:val="00F173AF"/>
    <w:rsid w:val="00F17610"/>
    <w:rsid w:val="00F17727"/>
    <w:rsid w:val="00F200C2"/>
    <w:rsid w:val="00F20432"/>
    <w:rsid w:val="00F2047D"/>
    <w:rsid w:val="00F2105F"/>
    <w:rsid w:val="00F227EF"/>
    <w:rsid w:val="00F22B5A"/>
    <w:rsid w:val="00F22B9A"/>
    <w:rsid w:val="00F22EE2"/>
    <w:rsid w:val="00F23158"/>
    <w:rsid w:val="00F239AC"/>
    <w:rsid w:val="00F23D25"/>
    <w:rsid w:val="00F2455E"/>
    <w:rsid w:val="00F25234"/>
    <w:rsid w:val="00F259B2"/>
    <w:rsid w:val="00F25C23"/>
    <w:rsid w:val="00F25F32"/>
    <w:rsid w:val="00F26502"/>
    <w:rsid w:val="00F267A1"/>
    <w:rsid w:val="00F26C71"/>
    <w:rsid w:val="00F26EDC"/>
    <w:rsid w:val="00F26F75"/>
    <w:rsid w:val="00F27650"/>
    <w:rsid w:val="00F27CB8"/>
    <w:rsid w:val="00F27EF1"/>
    <w:rsid w:val="00F30077"/>
    <w:rsid w:val="00F306B2"/>
    <w:rsid w:val="00F3077E"/>
    <w:rsid w:val="00F30AD8"/>
    <w:rsid w:val="00F315D7"/>
    <w:rsid w:val="00F3240E"/>
    <w:rsid w:val="00F32420"/>
    <w:rsid w:val="00F32A77"/>
    <w:rsid w:val="00F32FBD"/>
    <w:rsid w:val="00F3346F"/>
    <w:rsid w:val="00F33687"/>
    <w:rsid w:val="00F34032"/>
    <w:rsid w:val="00F3451E"/>
    <w:rsid w:val="00F34DA2"/>
    <w:rsid w:val="00F35B0C"/>
    <w:rsid w:val="00F35C43"/>
    <w:rsid w:val="00F35D0E"/>
    <w:rsid w:val="00F35ECC"/>
    <w:rsid w:val="00F360F5"/>
    <w:rsid w:val="00F363A1"/>
    <w:rsid w:val="00F36AA9"/>
    <w:rsid w:val="00F37F8B"/>
    <w:rsid w:val="00F40013"/>
    <w:rsid w:val="00F4011B"/>
    <w:rsid w:val="00F418A0"/>
    <w:rsid w:val="00F4221A"/>
    <w:rsid w:val="00F42298"/>
    <w:rsid w:val="00F423CD"/>
    <w:rsid w:val="00F423EB"/>
    <w:rsid w:val="00F42EC9"/>
    <w:rsid w:val="00F436A6"/>
    <w:rsid w:val="00F43A45"/>
    <w:rsid w:val="00F43EBE"/>
    <w:rsid w:val="00F44088"/>
    <w:rsid w:val="00F4444C"/>
    <w:rsid w:val="00F44B73"/>
    <w:rsid w:val="00F4509E"/>
    <w:rsid w:val="00F455A8"/>
    <w:rsid w:val="00F4596C"/>
    <w:rsid w:val="00F45C1C"/>
    <w:rsid w:val="00F45C7D"/>
    <w:rsid w:val="00F46FC9"/>
    <w:rsid w:val="00F4776C"/>
    <w:rsid w:val="00F47851"/>
    <w:rsid w:val="00F4792E"/>
    <w:rsid w:val="00F47CF2"/>
    <w:rsid w:val="00F50062"/>
    <w:rsid w:val="00F50311"/>
    <w:rsid w:val="00F5096C"/>
    <w:rsid w:val="00F50C15"/>
    <w:rsid w:val="00F51297"/>
    <w:rsid w:val="00F518D6"/>
    <w:rsid w:val="00F51A8F"/>
    <w:rsid w:val="00F51C4B"/>
    <w:rsid w:val="00F52039"/>
    <w:rsid w:val="00F526A2"/>
    <w:rsid w:val="00F52923"/>
    <w:rsid w:val="00F52997"/>
    <w:rsid w:val="00F53385"/>
    <w:rsid w:val="00F538AD"/>
    <w:rsid w:val="00F54393"/>
    <w:rsid w:val="00F54C7F"/>
    <w:rsid w:val="00F5532E"/>
    <w:rsid w:val="00F55368"/>
    <w:rsid w:val="00F5595C"/>
    <w:rsid w:val="00F5659D"/>
    <w:rsid w:val="00F566D6"/>
    <w:rsid w:val="00F5761C"/>
    <w:rsid w:val="00F601AE"/>
    <w:rsid w:val="00F6038F"/>
    <w:rsid w:val="00F603F8"/>
    <w:rsid w:val="00F604AE"/>
    <w:rsid w:val="00F6092E"/>
    <w:rsid w:val="00F60D24"/>
    <w:rsid w:val="00F60D9E"/>
    <w:rsid w:val="00F61ADC"/>
    <w:rsid w:val="00F61CEF"/>
    <w:rsid w:val="00F621DB"/>
    <w:rsid w:val="00F62351"/>
    <w:rsid w:val="00F623D0"/>
    <w:rsid w:val="00F6280F"/>
    <w:rsid w:val="00F62DE2"/>
    <w:rsid w:val="00F62DEF"/>
    <w:rsid w:val="00F63980"/>
    <w:rsid w:val="00F63BB4"/>
    <w:rsid w:val="00F63DD8"/>
    <w:rsid w:val="00F63DF8"/>
    <w:rsid w:val="00F6511F"/>
    <w:rsid w:val="00F6545B"/>
    <w:rsid w:val="00F6552B"/>
    <w:rsid w:val="00F6576E"/>
    <w:rsid w:val="00F66536"/>
    <w:rsid w:val="00F66833"/>
    <w:rsid w:val="00F679F8"/>
    <w:rsid w:val="00F67CCC"/>
    <w:rsid w:val="00F67E31"/>
    <w:rsid w:val="00F67F8C"/>
    <w:rsid w:val="00F7012D"/>
    <w:rsid w:val="00F705E5"/>
    <w:rsid w:val="00F71133"/>
    <w:rsid w:val="00F711B9"/>
    <w:rsid w:val="00F716CA"/>
    <w:rsid w:val="00F716CE"/>
    <w:rsid w:val="00F72ACD"/>
    <w:rsid w:val="00F72B78"/>
    <w:rsid w:val="00F72DB3"/>
    <w:rsid w:val="00F73829"/>
    <w:rsid w:val="00F73A98"/>
    <w:rsid w:val="00F7463C"/>
    <w:rsid w:val="00F74DB0"/>
    <w:rsid w:val="00F75DC7"/>
    <w:rsid w:val="00F763D5"/>
    <w:rsid w:val="00F768D1"/>
    <w:rsid w:val="00F76DE6"/>
    <w:rsid w:val="00F77309"/>
    <w:rsid w:val="00F80341"/>
    <w:rsid w:val="00F80AAE"/>
    <w:rsid w:val="00F81586"/>
    <w:rsid w:val="00F81E6B"/>
    <w:rsid w:val="00F82BBC"/>
    <w:rsid w:val="00F82CF3"/>
    <w:rsid w:val="00F844BA"/>
    <w:rsid w:val="00F84B2E"/>
    <w:rsid w:val="00F84B46"/>
    <w:rsid w:val="00F84F9E"/>
    <w:rsid w:val="00F85642"/>
    <w:rsid w:val="00F876B9"/>
    <w:rsid w:val="00F90587"/>
    <w:rsid w:val="00F905B8"/>
    <w:rsid w:val="00F910F1"/>
    <w:rsid w:val="00F91F6A"/>
    <w:rsid w:val="00F930D0"/>
    <w:rsid w:val="00F9348E"/>
    <w:rsid w:val="00F9447E"/>
    <w:rsid w:val="00F94BB7"/>
    <w:rsid w:val="00F94D8B"/>
    <w:rsid w:val="00F94D95"/>
    <w:rsid w:val="00F950BF"/>
    <w:rsid w:val="00F9563C"/>
    <w:rsid w:val="00F9610C"/>
    <w:rsid w:val="00F9656F"/>
    <w:rsid w:val="00F96620"/>
    <w:rsid w:val="00F96A4B"/>
    <w:rsid w:val="00F971A2"/>
    <w:rsid w:val="00F97335"/>
    <w:rsid w:val="00F974B7"/>
    <w:rsid w:val="00F9787B"/>
    <w:rsid w:val="00F979B4"/>
    <w:rsid w:val="00FA0085"/>
    <w:rsid w:val="00FA0DA0"/>
    <w:rsid w:val="00FA0E5E"/>
    <w:rsid w:val="00FA10D7"/>
    <w:rsid w:val="00FA19D6"/>
    <w:rsid w:val="00FA1EC6"/>
    <w:rsid w:val="00FA2001"/>
    <w:rsid w:val="00FA2643"/>
    <w:rsid w:val="00FA2B52"/>
    <w:rsid w:val="00FA3814"/>
    <w:rsid w:val="00FA4403"/>
    <w:rsid w:val="00FA46CC"/>
    <w:rsid w:val="00FA5197"/>
    <w:rsid w:val="00FA56B0"/>
    <w:rsid w:val="00FA56ED"/>
    <w:rsid w:val="00FA57D6"/>
    <w:rsid w:val="00FA6398"/>
    <w:rsid w:val="00FA6890"/>
    <w:rsid w:val="00FA727E"/>
    <w:rsid w:val="00FA74A7"/>
    <w:rsid w:val="00FB002B"/>
    <w:rsid w:val="00FB0082"/>
    <w:rsid w:val="00FB07A1"/>
    <w:rsid w:val="00FB0813"/>
    <w:rsid w:val="00FB0AC2"/>
    <w:rsid w:val="00FB0DA3"/>
    <w:rsid w:val="00FB158E"/>
    <w:rsid w:val="00FB1AF9"/>
    <w:rsid w:val="00FB1DC0"/>
    <w:rsid w:val="00FB2AD0"/>
    <w:rsid w:val="00FB2DDE"/>
    <w:rsid w:val="00FB37C5"/>
    <w:rsid w:val="00FB3887"/>
    <w:rsid w:val="00FB3AFC"/>
    <w:rsid w:val="00FB4C0E"/>
    <w:rsid w:val="00FB4E59"/>
    <w:rsid w:val="00FB500D"/>
    <w:rsid w:val="00FB54BF"/>
    <w:rsid w:val="00FB6ECB"/>
    <w:rsid w:val="00FB7256"/>
    <w:rsid w:val="00FB7619"/>
    <w:rsid w:val="00FB7B6D"/>
    <w:rsid w:val="00FC00A3"/>
    <w:rsid w:val="00FC0472"/>
    <w:rsid w:val="00FC060E"/>
    <w:rsid w:val="00FC069B"/>
    <w:rsid w:val="00FC185C"/>
    <w:rsid w:val="00FC3263"/>
    <w:rsid w:val="00FC3A8F"/>
    <w:rsid w:val="00FC43BB"/>
    <w:rsid w:val="00FC5301"/>
    <w:rsid w:val="00FC5334"/>
    <w:rsid w:val="00FC585E"/>
    <w:rsid w:val="00FC5933"/>
    <w:rsid w:val="00FC5A1A"/>
    <w:rsid w:val="00FC5A2F"/>
    <w:rsid w:val="00FC5A45"/>
    <w:rsid w:val="00FC68B7"/>
    <w:rsid w:val="00FC6C0A"/>
    <w:rsid w:val="00FC6C35"/>
    <w:rsid w:val="00FC6E37"/>
    <w:rsid w:val="00FC7D4A"/>
    <w:rsid w:val="00FD0247"/>
    <w:rsid w:val="00FD027D"/>
    <w:rsid w:val="00FD071A"/>
    <w:rsid w:val="00FD0B7C"/>
    <w:rsid w:val="00FD0F87"/>
    <w:rsid w:val="00FD11DD"/>
    <w:rsid w:val="00FD1673"/>
    <w:rsid w:val="00FD1D1C"/>
    <w:rsid w:val="00FD1E6B"/>
    <w:rsid w:val="00FD1EB7"/>
    <w:rsid w:val="00FD2329"/>
    <w:rsid w:val="00FD25C5"/>
    <w:rsid w:val="00FD32D4"/>
    <w:rsid w:val="00FD3713"/>
    <w:rsid w:val="00FD3A5D"/>
    <w:rsid w:val="00FD3EFB"/>
    <w:rsid w:val="00FD4305"/>
    <w:rsid w:val="00FD4687"/>
    <w:rsid w:val="00FD4E9A"/>
    <w:rsid w:val="00FD629E"/>
    <w:rsid w:val="00FD6FDA"/>
    <w:rsid w:val="00FD7665"/>
    <w:rsid w:val="00FD7CD9"/>
    <w:rsid w:val="00FE0208"/>
    <w:rsid w:val="00FE0679"/>
    <w:rsid w:val="00FE0DA4"/>
    <w:rsid w:val="00FE1125"/>
    <w:rsid w:val="00FE13EF"/>
    <w:rsid w:val="00FE14F8"/>
    <w:rsid w:val="00FE1527"/>
    <w:rsid w:val="00FE1929"/>
    <w:rsid w:val="00FE20C0"/>
    <w:rsid w:val="00FE2305"/>
    <w:rsid w:val="00FE295D"/>
    <w:rsid w:val="00FE2C80"/>
    <w:rsid w:val="00FE2CF0"/>
    <w:rsid w:val="00FE3173"/>
    <w:rsid w:val="00FE342C"/>
    <w:rsid w:val="00FE3E9F"/>
    <w:rsid w:val="00FE3FAF"/>
    <w:rsid w:val="00FE4333"/>
    <w:rsid w:val="00FE43B9"/>
    <w:rsid w:val="00FE4619"/>
    <w:rsid w:val="00FE47D3"/>
    <w:rsid w:val="00FE47FD"/>
    <w:rsid w:val="00FE4A00"/>
    <w:rsid w:val="00FE4C0E"/>
    <w:rsid w:val="00FE5366"/>
    <w:rsid w:val="00FE53BB"/>
    <w:rsid w:val="00FE5720"/>
    <w:rsid w:val="00FE5A89"/>
    <w:rsid w:val="00FE5C8E"/>
    <w:rsid w:val="00FE5CEA"/>
    <w:rsid w:val="00FE62FE"/>
    <w:rsid w:val="00FE6328"/>
    <w:rsid w:val="00FE7CB2"/>
    <w:rsid w:val="00FE7FE6"/>
    <w:rsid w:val="00FF018D"/>
    <w:rsid w:val="00FF02A4"/>
    <w:rsid w:val="00FF0F53"/>
    <w:rsid w:val="00FF113F"/>
    <w:rsid w:val="00FF1B94"/>
    <w:rsid w:val="00FF2953"/>
    <w:rsid w:val="00FF2B2F"/>
    <w:rsid w:val="00FF343D"/>
    <w:rsid w:val="00FF4752"/>
    <w:rsid w:val="00FF5C00"/>
    <w:rsid w:val="00FF5F35"/>
    <w:rsid w:val="00FF61FA"/>
    <w:rsid w:val="00FF75D2"/>
    <w:rsid w:val="00FF7E33"/>
    <w:rsid w:val="0170F866"/>
    <w:rsid w:val="0A948FC5"/>
    <w:rsid w:val="0AD460BE"/>
    <w:rsid w:val="0B3729BA"/>
    <w:rsid w:val="0E5A0FC4"/>
    <w:rsid w:val="0ED1F47D"/>
    <w:rsid w:val="12187EBF"/>
    <w:rsid w:val="135308BA"/>
    <w:rsid w:val="1685D33C"/>
    <w:rsid w:val="1C2E5BA3"/>
    <w:rsid w:val="1CCD00D2"/>
    <w:rsid w:val="1D0806E5"/>
    <w:rsid w:val="1D1A853C"/>
    <w:rsid w:val="23ED540F"/>
    <w:rsid w:val="242EF549"/>
    <w:rsid w:val="25A3F308"/>
    <w:rsid w:val="29C1CCD8"/>
    <w:rsid w:val="2C50D080"/>
    <w:rsid w:val="2DC7E8BE"/>
    <w:rsid w:val="2E8B9FFD"/>
    <w:rsid w:val="31130611"/>
    <w:rsid w:val="314B98B3"/>
    <w:rsid w:val="380A5E9A"/>
    <w:rsid w:val="39A92FE6"/>
    <w:rsid w:val="3A97D8F7"/>
    <w:rsid w:val="3D2D9BA4"/>
    <w:rsid w:val="3E6AB20B"/>
    <w:rsid w:val="3F15EB33"/>
    <w:rsid w:val="40D10A3F"/>
    <w:rsid w:val="40FD365E"/>
    <w:rsid w:val="42499D03"/>
    <w:rsid w:val="448A8514"/>
    <w:rsid w:val="46B91BA2"/>
    <w:rsid w:val="495B32CF"/>
    <w:rsid w:val="4C4E1B22"/>
    <w:rsid w:val="4E0EBAFB"/>
    <w:rsid w:val="50F91B05"/>
    <w:rsid w:val="54184E02"/>
    <w:rsid w:val="57E416D3"/>
    <w:rsid w:val="5BD89E84"/>
    <w:rsid w:val="61E3BDF2"/>
    <w:rsid w:val="63ECBF9C"/>
    <w:rsid w:val="657AA534"/>
    <w:rsid w:val="685288AB"/>
    <w:rsid w:val="6899A6A4"/>
    <w:rsid w:val="6F9CF6AF"/>
    <w:rsid w:val="7331D734"/>
    <w:rsid w:val="75CC944A"/>
    <w:rsid w:val="771F9B23"/>
    <w:rsid w:val="7842F5C2"/>
    <w:rsid w:val="79F58951"/>
    <w:rsid w:val="7B7DC629"/>
    <w:rsid w:val="7E8F5099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1546FB"/>
  <w15:chartTrackingRefBased/>
  <w15:docId w15:val="{65BD7592-EB69-45C4-AFA1-CF1BF5D9D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8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qFormat/>
    <w:rsid w:val="0080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424B0"/>
    <w:pPr>
      <w:keepNext/>
      <w:keepLines/>
      <w:spacing w:before="40" w:line="360" w:lineRule="auto"/>
      <w:jc w:val="both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43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/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  <w:style w:type="character" w:customStyle="1" w:styleId="Ttulo1Char">
    <w:name w:val="Título 1 Char"/>
    <w:basedOn w:val="Fontepargpadro"/>
    <w:link w:val="Ttulo1"/>
    <w:rsid w:val="0080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character" w:customStyle="1" w:styleId="citation-25">
    <w:name w:val="citation-25"/>
    <w:basedOn w:val="Fontepargpadro"/>
    <w:rsid w:val="00804D29"/>
  </w:style>
  <w:style w:type="character" w:customStyle="1" w:styleId="Ttulo2Char">
    <w:name w:val="Título 2 Char"/>
    <w:basedOn w:val="Fontepargpadro"/>
    <w:link w:val="Ttulo2"/>
    <w:uiPriority w:val="9"/>
    <w:rsid w:val="002424B0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  <w:lang w:eastAsia="pt-BR"/>
    </w:rPr>
  </w:style>
  <w:style w:type="table" w:styleId="TabeladeGrade4-nfase1">
    <w:name w:val="Grid Table 4 Accent 1"/>
    <w:basedOn w:val="Tabelanormal"/>
    <w:uiPriority w:val="49"/>
    <w:rsid w:val="00EF645A"/>
    <w:pPr>
      <w:spacing w:after="0" w:line="240" w:lineRule="auto"/>
    </w:pPr>
    <w:tblPr>
      <w:tblStyleRowBandSize w:val="1"/>
      <w:tblStyleColBandSize w:val="1"/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</w:style>
  <w:style w:type="character" w:customStyle="1" w:styleId="citation-116">
    <w:name w:val="citation-116"/>
    <w:basedOn w:val="Fontepargpadro"/>
    <w:rsid w:val="00C53C86"/>
  </w:style>
  <w:style w:type="character" w:customStyle="1" w:styleId="citation-115">
    <w:name w:val="citation-115"/>
    <w:basedOn w:val="Fontepargpadro"/>
    <w:rsid w:val="00C53C86"/>
  </w:style>
  <w:style w:type="character" w:customStyle="1" w:styleId="citation-114">
    <w:name w:val="citation-114"/>
    <w:basedOn w:val="Fontepargpadro"/>
    <w:rsid w:val="00C53C86"/>
  </w:style>
  <w:style w:type="character" w:customStyle="1" w:styleId="citation-113">
    <w:name w:val="citation-113"/>
    <w:basedOn w:val="Fontepargpadro"/>
    <w:rsid w:val="00C53C86"/>
  </w:style>
  <w:style w:type="character" w:customStyle="1" w:styleId="citation-111">
    <w:name w:val="citation-111"/>
    <w:basedOn w:val="Fontepargpadro"/>
    <w:rsid w:val="00C53C86"/>
  </w:style>
  <w:style w:type="character" w:customStyle="1" w:styleId="citation-109">
    <w:name w:val="citation-109"/>
    <w:basedOn w:val="Fontepargpadro"/>
    <w:rsid w:val="00C53C86"/>
  </w:style>
  <w:style w:type="paragraph" w:styleId="NormalWeb">
    <w:name w:val="Normal (Web)"/>
    <w:basedOn w:val="Normal"/>
    <w:uiPriority w:val="99"/>
    <w:unhideWhenUsed/>
    <w:rsid w:val="004C3099"/>
    <w:pPr>
      <w:spacing w:before="100" w:beforeAutospacing="1" w:after="100" w:afterAutospacing="1"/>
    </w:pPr>
  </w:style>
  <w:style w:type="character" w:customStyle="1" w:styleId="citation-257">
    <w:name w:val="citation-257"/>
    <w:basedOn w:val="Fontepargpadro"/>
    <w:rsid w:val="004C3099"/>
  </w:style>
  <w:style w:type="character" w:customStyle="1" w:styleId="citation-256">
    <w:name w:val="citation-256"/>
    <w:basedOn w:val="Fontepargpadro"/>
    <w:rsid w:val="006B7374"/>
  </w:style>
  <w:style w:type="character" w:customStyle="1" w:styleId="citation-255">
    <w:name w:val="citation-255"/>
    <w:basedOn w:val="Fontepargpadro"/>
    <w:rsid w:val="006B7374"/>
  </w:style>
  <w:style w:type="character" w:customStyle="1" w:styleId="citation-254">
    <w:name w:val="citation-254"/>
    <w:basedOn w:val="Fontepargpadro"/>
    <w:rsid w:val="006B7374"/>
  </w:style>
  <w:style w:type="character" w:customStyle="1" w:styleId="citation-253">
    <w:name w:val="citation-253"/>
    <w:basedOn w:val="Fontepargpadro"/>
    <w:rsid w:val="006B7374"/>
  </w:style>
  <w:style w:type="character" w:customStyle="1" w:styleId="citation-27">
    <w:name w:val="citation-27"/>
    <w:basedOn w:val="Fontepargpadro"/>
    <w:rsid w:val="00940138"/>
  </w:style>
  <w:style w:type="character" w:customStyle="1" w:styleId="citation-26">
    <w:name w:val="citation-26"/>
    <w:basedOn w:val="Fontepargpadro"/>
    <w:rsid w:val="00940138"/>
  </w:style>
  <w:style w:type="character" w:customStyle="1" w:styleId="citation-24">
    <w:name w:val="citation-24"/>
    <w:basedOn w:val="Fontepargpadro"/>
    <w:rsid w:val="00940138"/>
  </w:style>
  <w:style w:type="character" w:customStyle="1" w:styleId="citation-23">
    <w:name w:val="citation-23"/>
    <w:basedOn w:val="Fontepargpadro"/>
    <w:rsid w:val="00940138"/>
  </w:style>
  <w:style w:type="character" w:customStyle="1" w:styleId="citation-22">
    <w:name w:val="citation-22"/>
    <w:basedOn w:val="Fontepargpadro"/>
    <w:rsid w:val="00940138"/>
  </w:style>
  <w:style w:type="character" w:customStyle="1" w:styleId="citation-21">
    <w:name w:val="citation-21"/>
    <w:basedOn w:val="Fontepargpadro"/>
    <w:rsid w:val="00940138"/>
  </w:style>
  <w:style w:type="character" w:customStyle="1" w:styleId="citation-20">
    <w:name w:val="citation-20"/>
    <w:basedOn w:val="Fontepargpadro"/>
    <w:rsid w:val="00940138"/>
  </w:style>
  <w:style w:type="character" w:customStyle="1" w:styleId="citation-19">
    <w:name w:val="citation-19"/>
    <w:basedOn w:val="Fontepargpadro"/>
    <w:rsid w:val="00940138"/>
  </w:style>
  <w:style w:type="character" w:customStyle="1" w:styleId="citation-18">
    <w:name w:val="citation-18"/>
    <w:basedOn w:val="Fontepargpadro"/>
    <w:rsid w:val="00940138"/>
  </w:style>
  <w:style w:type="character" w:customStyle="1" w:styleId="citation-17">
    <w:name w:val="citation-17"/>
    <w:basedOn w:val="Fontepargpadro"/>
    <w:rsid w:val="00940138"/>
  </w:style>
  <w:style w:type="character" w:customStyle="1" w:styleId="citation-16">
    <w:name w:val="citation-16"/>
    <w:basedOn w:val="Fontepargpadro"/>
    <w:rsid w:val="00940138"/>
  </w:style>
  <w:style w:type="character" w:customStyle="1" w:styleId="citation-15">
    <w:name w:val="citation-15"/>
    <w:basedOn w:val="Fontepargpadro"/>
    <w:rsid w:val="00940138"/>
  </w:style>
  <w:style w:type="character" w:customStyle="1" w:styleId="citation-14">
    <w:name w:val="citation-14"/>
    <w:basedOn w:val="Fontepargpadro"/>
    <w:rsid w:val="00940138"/>
  </w:style>
  <w:style w:type="character" w:customStyle="1" w:styleId="citation-13">
    <w:name w:val="citation-13"/>
    <w:basedOn w:val="Fontepargpadro"/>
    <w:rsid w:val="00940138"/>
  </w:style>
  <w:style w:type="character" w:customStyle="1" w:styleId="citation-12">
    <w:name w:val="citation-12"/>
    <w:basedOn w:val="Fontepargpadro"/>
    <w:rsid w:val="00940138"/>
  </w:style>
  <w:style w:type="character" w:customStyle="1" w:styleId="citation-11">
    <w:name w:val="citation-11"/>
    <w:basedOn w:val="Fontepargpadro"/>
    <w:rsid w:val="00940138"/>
  </w:style>
  <w:style w:type="character" w:customStyle="1" w:styleId="citation-10">
    <w:name w:val="citation-10"/>
    <w:basedOn w:val="Fontepargpadro"/>
    <w:rsid w:val="00B854EB"/>
  </w:style>
  <w:style w:type="character" w:customStyle="1" w:styleId="citation-9">
    <w:name w:val="citation-9"/>
    <w:basedOn w:val="Fontepargpadro"/>
    <w:rsid w:val="00B854EB"/>
  </w:style>
  <w:style w:type="character" w:customStyle="1" w:styleId="citation-8">
    <w:name w:val="citation-8"/>
    <w:basedOn w:val="Fontepargpadro"/>
    <w:rsid w:val="00B854EB"/>
  </w:style>
  <w:style w:type="character" w:customStyle="1" w:styleId="citation-7">
    <w:name w:val="citation-7"/>
    <w:basedOn w:val="Fontepargpadro"/>
    <w:rsid w:val="00B854EB"/>
  </w:style>
  <w:style w:type="character" w:customStyle="1" w:styleId="citation-102">
    <w:name w:val="citation-102"/>
    <w:basedOn w:val="Fontepargpadro"/>
    <w:rsid w:val="00F32A77"/>
  </w:style>
  <w:style w:type="character" w:customStyle="1" w:styleId="citation-101">
    <w:name w:val="citation-101"/>
    <w:basedOn w:val="Fontepargpadro"/>
    <w:rsid w:val="00F32A77"/>
  </w:style>
  <w:style w:type="character" w:customStyle="1" w:styleId="citation-98">
    <w:name w:val="citation-98"/>
    <w:basedOn w:val="Fontepargpadro"/>
    <w:rsid w:val="00F32A77"/>
  </w:style>
  <w:style w:type="character" w:customStyle="1" w:styleId="citation-147">
    <w:name w:val="citation-147"/>
    <w:basedOn w:val="Fontepargpadro"/>
    <w:rsid w:val="003B75D2"/>
  </w:style>
  <w:style w:type="character" w:customStyle="1" w:styleId="citation-146">
    <w:name w:val="citation-146"/>
    <w:basedOn w:val="Fontepargpadro"/>
    <w:rsid w:val="003B75D2"/>
  </w:style>
  <w:style w:type="character" w:customStyle="1" w:styleId="citation-145">
    <w:name w:val="citation-145"/>
    <w:basedOn w:val="Fontepargpadro"/>
    <w:rsid w:val="003B75D2"/>
  </w:style>
  <w:style w:type="character" w:customStyle="1" w:styleId="citation-144">
    <w:name w:val="citation-144"/>
    <w:basedOn w:val="Fontepargpadro"/>
    <w:rsid w:val="003B75D2"/>
  </w:style>
  <w:style w:type="character" w:customStyle="1" w:styleId="citation-142">
    <w:name w:val="citation-142"/>
    <w:basedOn w:val="Fontepargpadro"/>
    <w:rsid w:val="0094668A"/>
  </w:style>
  <w:style w:type="character" w:customStyle="1" w:styleId="citation-141">
    <w:name w:val="citation-141"/>
    <w:basedOn w:val="Fontepargpadro"/>
    <w:rsid w:val="0094668A"/>
  </w:style>
  <w:style w:type="character" w:customStyle="1" w:styleId="Ttulo3Char">
    <w:name w:val="Título 3 Char"/>
    <w:basedOn w:val="Fontepargpadro"/>
    <w:link w:val="Ttulo3"/>
    <w:uiPriority w:val="9"/>
    <w:semiHidden/>
    <w:rsid w:val="00AD433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character" w:customStyle="1" w:styleId="citation-105">
    <w:name w:val="citation-105"/>
    <w:basedOn w:val="Fontepargpadro"/>
    <w:rsid w:val="00352FBD"/>
  </w:style>
  <w:style w:type="character" w:customStyle="1" w:styleId="normaltextrun">
    <w:name w:val="normaltextrun"/>
    <w:basedOn w:val="Fontepargpadro"/>
    <w:rsid w:val="00557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75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5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31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0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7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65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9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01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8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42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51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36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1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11" ma:contentTypeDescription="Crie um novo documento." ma:contentTypeScope="" ma:versionID="855b8a9cb39ccb1a7b580d7bd67e6c38">
  <xsd:schema xmlns:xsd="http://www.w3.org/2001/XMLSchema" xmlns:xs="http://www.w3.org/2001/XMLSchema" xmlns:p="http://schemas.microsoft.com/office/2006/metadata/properties" xmlns:ns2="725921e2-8998-4eb1-9fb8-0a15db1010ad" xmlns:ns3="92c5a728-2296-426d-baf2-0ff787f497e1" targetNamespace="http://schemas.microsoft.com/office/2006/metadata/properties" ma:root="true" ma:fieldsID="1d1296c8fba1412a6f6c28c7bf1b5c6f" ns2:_="" ns3:_="">
    <xsd:import namespace="725921e2-8998-4eb1-9fb8-0a15db1010ad"/>
    <xsd:import namespace="92c5a728-2296-426d-baf2-0ff787f497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5a728-2296-426d-baf2-0ff787f497e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5f72d34-8b74-44f7-91a5-e89f3854a116}" ma:internalName="TaxCatchAll" ma:showField="CatchAllData" ma:web="92c5a728-2296-426d-baf2-0ff787f497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2c5a728-2296-426d-baf2-0ff787f497e1" xsi:nil="true"/>
    <lcf76f155ced4ddcb4097134ff3c332f xmlns="725921e2-8998-4eb1-9fb8-0a15db1010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A7A7FD6-6C0C-4048-ACD6-4408BAE703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5921e2-8998-4eb1-9fb8-0a15db1010ad"/>
    <ds:schemaRef ds:uri="92c5a728-2296-426d-baf2-0ff787f497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  <ds:schemaRef ds:uri="92c5a728-2296-426d-baf2-0ff787f497e1"/>
    <ds:schemaRef ds:uri="725921e2-8998-4eb1-9fb8-0a15db1010a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5852</TotalTime>
  <Pages>12</Pages>
  <Words>7958</Words>
  <Characters>40273</Characters>
  <Application>Microsoft Office Word</Application>
  <DocSecurity>0</DocSecurity>
  <Lines>4474</Lines>
  <Paragraphs>2296</Paragraphs>
  <ScaleCrop>false</ScaleCrop>
  <Company/>
  <LinksUpToDate>false</LinksUpToDate>
  <CharactersWithSpaces>45935</CharactersWithSpaces>
  <SharedDoc>false</SharedDoc>
  <HLinks>
    <vt:vector size="372" baseType="variant">
      <vt:variant>
        <vt:i4>3801138</vt:i4>
      </vt:variant>
      <vt:variant>
        <vt:i4>183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180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177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7077994</vt:i4>
      </vt:variant>
      <vt:variant>
        <vt:i4>174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3801138</vt:i4>
      </vt:variant>
      <vt:variant>
        <vt:i4>171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168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165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3211381</vt:i4>
      </vt:variant>
      <vt:variant>
        <vt:i4>162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1769557</vt:i4>
      </vt:variant>
      <vt:variant>
        <vt:i4>156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153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150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147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144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141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138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135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132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117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114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111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108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105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102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99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96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90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87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84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81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78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75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72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69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66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63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60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57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54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51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48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45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42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39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36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33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30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27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24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21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18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12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0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Augusto Cesar Benvenuto de Almeida</cp:lastModifiedBy>
  <cp:revision>3218</cp:revision>
  <cp:lastPrinted>2025-10-21T03:58:00Z</cp:lastPrinted>
  <dcterms:created xsi:type="dcterms:W3CDTF">2023-08-10T07:29:00Z</dcterms:created>
  <dcterms:modified xsi:type="dcterms:W3CDTF">2026-09-02T16:08:00Z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