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8FF10" w14:textId="77777777" w:rsidR="002D2D31" w:rsidRDefault="002D2D31" w:rsidP="001E6730">
      <w:pPr>
        <w:jc w:val="center"/>
        <w:rPr>
          <w:rFonts w:ascii="Arial" w:hAnsi="Arial" w:cs="Arial"/>
          <w:b/>
        </w:rPr>
      </w:pPr>
    </w:p>
    <w:p w14:paraId="0D1BC449" w14:textId="34605927" w:rsidR="00AE7776" w:rsidRDefault="002D2D31" w:rsidP="001E673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MATRIZ DE ACHADOS</w:t>
      </w:r>
    </w:p>
    <w:p w14:paraId="0AEF64CF" w14:textId="77777777" w:rsidR="00644DA6" w:rsidRDefault="00644DA6" w:rsidP="001E6730">
      <w:pPr>
        <w:jc w:val="center"/>
        <w:rPr>
          <w:rFonts w:ascii="Arial" w:hAnsi="Arial" w:cs="Arial"/>
          <w:b/>
        </w:rPr>
      </w:pPr>
    </w:p>
    <w:tbl>
      <w:tblPr>
        <w:tblStyle w:val="Tabelacomgrad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6"/>
        <w:gridCol w:w="3364"/>
        <w:gridCol w:w="3364"/>
        <w:gridCol w:w="3534"/>
        <w:gridCol w:w="3179"/>
        <w:gridCol w:w="6801"/>
      </w:tblGrid>
      <w:tr w:rsidR="004A3674" w:rsidRPr="00636B72" w14:paraId="133F8F4B" w14:textId="77777777" w:rsidTr="004A3674">
        <w:trPr>
          <w:trHeight w:val="300"/>
          <w:tblHeader/>
        </w:trPr>
        <w:tc>
          <w:tcPr>
            <w:tcW w:w="473" w:type="pct"/>
          </w:tcPr>
          <w:p w14:paraId="389C837F" w14:textId="77777777" w:rsidR="004A3674" w:rsidRPr="00636B72" w:rsidRDefault="004A3674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ACHADO</w:t>
            </w:r>
          </w:p>
        </w:tc>
        <w:tc>
          <w:tcPr>
            <w:tcW w:w="752" w:type="pct"/>
            <w:vAlign w:val="center"/>
          </w:tcPr>
          <w:p w14:paraId="69ECECD9" w14:textId="77777777" w:rsidR="004A3674" w:rsidRPr="00636B72" w:rsidRDefault="004A3674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</w:t>
            </w:r>
          </w:p>
        </w:tc>
        <w:tc>
          <w:tcPr>
            <w:tcW w:w="752" w:type="pct"/>
            <w:vAlign w:val="center"/>
          </w:tcPr>
          <w:p w14:paraId="41473AAA" w14:textId="77777777" w:rsidR="004A3674" w:rsidRPr="00636B72" w:rsidRDefault="004A367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EVIDÊNCIA</w:t>
            </w:r>
          </w:p>
        </w:tc>
        <w:tc>
          <w:tcPr>
            <w:tcW w:w="790" w:type="pct"/>
            <w:vAlign w:val="center"/>
          </w:tcPr>
          <w:p w14:paraId="64A272EF" w14:textId="77777777" w:rsidR="004A3674" w:rsidRPr="00636B72" w:rsidRDefault="004A3674">
            <w:pPr>
              <w:spacing w:before="4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CAUSA</w:t>
            </w:r>
          </w:p>
        </w:tc>
        <w:tc>
          <w:tcPr>
            <w:tcW w:w="711" w:type="pct"/>
            <w:vAlign w:val="center"/>
          </w:tcPr>
          <w:p w14:paraId="4720193C" w14:textId="77777777" w:rsidR="004A3674" w:rsidRPr="00636B72" w:rsidRDefault="004A367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EFEITO</w:t>
            </w:r>
          </w:p>
        </w:tc>
        <w:tc>
          <w:tcPr>
            <w:tcW w:w="1521" w:type="pct"/>
            <w:vAlign w:val="center"/>
          </w:tcPr>
          <w:p w14:paraId="3574E78B" w14:textId="77777777" w:rsidR="004A3674" w:rsidRPr="00636B72" w:rsidRDefault="004A367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ENCAMINHAMENTO</w:t>
            </w:r>
          </w:p>
        </w:tc>
      </w:tr>
      <w:tr w:rsidR="00C6354A" w:rsidRPr="00636B72" w14:paraId="4C54776E" w14:textId="77777777" w:rsidTr="004A3674">
        <w:trPr>
          <w:trHeight w:val="300"/>
        </w:trPr>
        <w:tc>
          <w:tcPr>
            <w:tcW w:w="473" w:type="pct"/>
          </w:tcPr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ACHADO 01</w:t>
            </w:r>
          </w:p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Estrutura de TIC insuficientemente formalizada, definida ou posicionada para gerir a tecnologia da informação</w:t>
            </w:r>
          </w:p>
        </w:tc>
        <w:tc>
          <w:tcPr>
            <w:tcW w:w="752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APO01.04 - Definir e implementar as estruturas organizacionais:</w:t>
            </w:r>
            <w:r>
              <w:rPr>
                <w:rFonts w:ascii="Arial" w:hAnsi="Arial" w:cs="Arial"/>
                <w:sz w:val="18"/>
                <w:szCs w:val="18"/>
              </w:rPr>
              <w:t xml:space="preserve"> estabelecer estruturas organizacionais internas e externas necessárias para apoiar os objetivos de governança e gestão de TI.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Constituição Federal, art. 37, caput - Princípio da eficiência.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APO01.05 - Estabelecer papéis e responsabilidades:</w:t>
            </w:r>
            <w:r>
              <w:rPr>
                <w:rFonts w:ascii="Arial" w:hAnsi="Arial" w:cs="Arial"/>
                <w:sz w:val="18"/>
                <w:szCs w:val="18"/>
              </w:rPr>
              <w:t xml:space="preserve"> definir, comunicar e manter papéis e responsabilidades relacionados à governança e gestão de TI.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APO01.06 - Aprimorar o posicionamento da função de TI:</w:t>
            </w:r>
            <w:r>
              <w:rPr>
                <w:rFonts w:ascii="Arial" w:hAnsi="Arial" w:cs="Arial"/>
                <w:sz w:val="18"/>
                <w:szCs w:val="18"/>
              </w:rPr>
              <w:t xml:space="preserve"> posicionar a função de tecnologia de modo compatível com sua relevância estratégica, responsabilidades e necessidade de interação com a alta administração.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Portaria SGD/ME nº 778/2019, art. 4º, § 1º - Referência de posicionamento organizacional: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a obtenção de melhores resultados, a área de TIC de cada órgão ou entidade deve, preferencialmente, estar vinculada à alta administração, com o intuito de apoiá-la na tomada de decisões e no alcance dos objetivos estratégicos.</w:t>
            </w:r>
          </w:p>
        </w:tc>
        <w:tc>
          <w:tcPr>
            <w:tcW w:w="752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Respostas ao Questionário iGovTI 2026</w:t>
            </w:r>
            <w:r>
              <w:rPr>
                <w:rFonts w:ascii="Arial" w:hAnsi="Arial" w:cs="Arial"/>
                <w:sz w:val="18"/>
                <w:szCs w:val="18"/>
              </w:rPr>
              <w:t xml:space="preserve"> - Situações caracterizadas pelas respostas declaradas às questões indicadas: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a) S1.1 - Ausência de área, unidade, setor ou função de TIC formalmente instituída.: </w:t>
            </w:r>
            <w:r>
              <w:rPr>
                <w:rFonts w:ascii="Arial" w:hAnsi="Arial" w:cs="Arial"/>
                <w:sz w:val="18"/>
                <w:szCs w:val="18"/>
              </w:rPr>
              <w:t>alternativa f) em q0101,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b) S1.2 - Área de TIC sem atribuições formalmente definidas ou sem atribuições formais de gestão de TIC.: </w:t>
            </w:r>
            <w:r>
              <w:rPr>
                <w:rFonts w:ascii="Arial" w:hAnsi="Arial" w:cs="Arial"/>
                <w:sz w:val="18"/>
                <w:szCs w:val="18"/>
              </w:rPr>
              <w:t>resposta distinta da alternativa f) em q0101; resposta "Sim" em q0103[G]; resposta "Não" em q0103[D]; resposta "Não conforme" em q0103[D],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c) S1.3 - Posicionamento organizacional inadequado da área de TIC.: </w:t>
            </w:r>
            <w:r>
              <w:rPr>
                <w:rFonts w:ascii="Arial" w:hAnsi="Arial" w:cs="Arial"/>
                <w:sz w:val="18"/>
                <w:szCs w:val="18"/>
              </w:rPr>
              <w:t>uma das alternativas a), b), e) em q0101; uma das alternativas c), d), e) em q0102, observada a composição lógica definida na Matriz de Procedimentos de Auditoria.</w:t>
            </w:r>
          </w:p>
        </w:tc>
        <w:tc>
          <w:tcPr>
            <w:tcW w:w="790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Não investigada.</w:t>
            </w:r>
          </w:p>
        </w:tc>
        <w:tc>
          <w:tcPr>
            <w:tcW w:w="711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Fragilidade na responsabilização:</w:t>
            </w:r>
            <w:r>
              <w:rPr>
                <w:rFonts w:ascii="Arial" w:hAnsi="Arial" w:cs="Arial"/>
                <w:sz w:val="18"/>
                <w:szCs w:val="18"/>
              </w:rPr>
              <w:t xml:space="preserve"> Ausência de unidade ou função institucionalmente reconhecida para coordenar o uso da tecnologia da informação e responder por seus resultados.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Atuação reativa e fragmentada:</w:t>
            </w:r>
            <w:r>
              <w:rPr>
                <w:rFonts w:ascii="Arial" w:hAnsi="Arial" w:cs="Arial"/>
                <w:sz w:val="18"/>
                <w:szCs w:val="18"/>
              </w:rPr>
              <w:t xml:space="preserve"> Falta de clareza sobre as responsabilidades de planejamento, coordenação, gestão, execução, monitoramento e controle da TIC.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Baixa influência institucional:</w:t>
            </w:r>
            <w:r>
              <w:rPr>
                <w:rFonts w:ascii="Arial" w:hAnsi="Arial" w:cs="Arial"/>
                <w:sz w:val="18"/>
                <w:szCs w:val="18"/>
              </w:rPr>
              <w:t xml:space="preserve"> Participação insuficiente da TIC em decisões estratégicas, orçamentárias, contratuais e de gestão de riscos.</w:t>
            </w:r>
          </w:p>
        </w:tc>
        <w:tc>
          <w:tcPr>
            <w:tcW w:w="1521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formalize a área, unidade, setor ou função de TIC em instrumento compatível com a organização, definindo vinculação e responsabilidades essenciais de modo compatível com o porte, a complexidade e a dependência tecnológica da organização [S1.1].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defina formalmente as atribuições da área de TIC, atentando-se, minimamente, em abranger as atividades de planejamento, coordenação, gestão e controle da TIC [S1.2].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avalie o posicionamento organizacional da área de TIC e adote, quando necessário, medidas para assegurar interlocução adequada com a alta administração e participação nas decisões estratégicas, orçamentárias, contratuais e de gestão de riscos relacionadas à tecnologia da informação [S1.3].</w:t>
            </w:r>
          </w:p>
        </w:tc>
      </w:tr>
    </w:tbl>
    <w:p w14:paraId="64BAE972" w14:textId="77777777" w:rsidR="008F694B" w:rsidRDefault="008F694B" w:rsidP="001E6730">
      <w:pPr>
        <w:jc w:val="center"/>
        <w:rPr>
          <w:rFonts w:ascii="Arial" w:hAnsi="Arial" w:cs="Arial"/>
          <w:b/>
        </w:rPr>
      </w:pPr>
    </w:p>
    <w:tbl>
      <w:tblPr>
        <w:tblStyle w:val="Tabelacomgrad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6"/>
        <w:gridCol w:w="3364"/>
        <w:gridCol w:w="3364"/>
        <w:gridCol w:w="3534"/>
        <w:gridCol w:w="3179"/>
        <w:gridCol w:w="6801"/>
      </w:tblGrid>
      <w:tr w:rsidR="008F694B" w:rsidRPr="00636B72" w14:paraId="72B7181C" w14:textId="77777777">
        <w:trPr>
          <w:trHeight w:val="300"/>
          <w:tblHeader/>
        </w:trPr>
        <w:tc>
          <w:tcPr>
            <w:tcW w:w="473" w:type="pct"/>
          </w:tcPr>
          <w:p w14:paraId="5747832A" w14:textId="77777777" w:rsidR="008F694B" w:rsidRPr="00636B72" w:rsidRDefault="008F694B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  <w:pageBreakBefore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ACHADO</w:t>
            </w:r>
          </w:p>
        </w:tc>
        <w:tc>
          <w:tcPr>
            <w:tcW w:w="752" w:type="pct"/>
            <w:vAlign w:val="center"/>
          </w:tcPr>
          <w:p w14:paraId="6D7FCD1A" w14:textId="77777777" w:rsidR="008F694B" w:rsidRPr="00636B72" w:rsidRDefault="008F694B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</w:t>
            </w:r>
          </w:p>
        </w:tc>
        <w:tc>
          <w:tcPr>
            <w:tcW w:w="752" w:type="pct"/>
            <w:vAlign w:val="center"/>
          </w:tcPr>
          <w:p w14:paraId="5AEC5F65" w14:textId="77777777" w:rsidR="008F694B" w:rsidRPr="00636B72" w:rsidRDefault="008F694B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EVIDÊNCIA</w:t>
            </w:r>
          </w:p>
        </w:tc>
        <w:tc>
          <w:tcPr>
            <w:tcW w:w="790" w:type="pct"/>
            <w:vAlign w:val="center"/>
          </w:tcPr>
          <w:p w14:paraId="391496C2" w14:textId="77777777" w:rsidR="008F694B" w:rsidRPr="00636B72" w:rsidRDefault="008F694B">
            <w:pPr>
              <w:spacing w:before="4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CAUSA</w:t>
            </w:r>
          </w:p>
        </w:tc>
        <w:tc>
          <w:tcPr>
            <w:tcW w:w="711" w:type="pct"/>
            <w:vAlign w:val="center"/>
          </w:tcPr>
          <w:p w14:paraId="65E86DFC" w14:textId="77777777" w:rsidR="008F694B" w:rsidRPr="00636B72" w:rsidRDefault="008F694B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EFEITO</w:t>
            </w:r>
          </w:p>
        </w:tc>
        <w:tc>
          <w:tcPr>
            <w:tcW w:w="1521" w:type="pct"/>
            <w:vAlign w:val="center"/>
          </w:tcPr>
          <w:p w14:paraId="20D050C3" w14:textId="77777777" w:rsidR="008F694B" w:rsidRPr="00636B72" w:rsidRDefault="008F694B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ENCAMINHAMENTO</w:t>
            </w:r>
          </w:p>
        </w:tc>
      </w:tr>
      <w:tr w:rsidR="00BC3062" w:rsidRPr="00636B72" w14:paraId="05614F63" w14:textId="77777777">
        <w:trPr>
          <w:trHeight w:val="300"/>
        </w:trPr>
        <w:tc>
          <w:tcPr>
            <w:tcW w:w="473" w:type="pct"/>
          </w:tcPr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ACHADO 02</w:t>
            </w:r>
          </w:p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Governança de TIC insuficiente para avaliar, dirigir e monitorar a tecnologia da informação</w:t>
            </w:r>
          </w:p>
        </w:tc>
        <w:tc>
          <w:tcPr>
            <w:tcW w:w="752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MEA01.04 - Avaliar o desempenho:</w:t>
            </w:r>
            <w:r>
              <w:rPr>
                <w:rFonts w:ascii="Arial" w:hAnsi="Arial" w:cs="Arial"/>
                <w:sz w:val="18"/>
                <w:szCs w:val="18"/>
              </w:rPr>
              <w:t xml:space="preserve"> monitorar e avaliar periodicamente o desempenho e a conformidade da TI em relação a objetivos, indicadores, metas e expectativas das partes interessadas.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EDM01.02 - Dirigir o sistema de governança:</w:t>
            </w:r>
            <w:r>
              <w:rPr>
                <w:rFonts w:ascii="Arial" w:hAnsi="Arial" w:cs="Arial"/>
                <w:sz w:val="18"/>
                <w:szCs w:val="18"/>
              </w:rPr>
              <w:t xml:space="preserve"> orientar estruturas, princípios, processos e práticas de governança para assegurar que a TI apoie os objetivos organizacionais.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Decreto nº 12.198/2024, arts. 5º e 6º, § 2º – Referência de governança digital:</w:t>
            </w:r>
            <w:r>
              <w:rPr>
                <w:rFonts w:ascii="Arial" w:hAnsi="Arial" w:cs="Arial"/>
                <w:sz w:val="18"/>
                <w:szCs w:val="18"/>
              </w:rPr>
              <w:t xml:space="preserve"> instituição, no âmbito da Administração Pública federal direta, autárquica e fundacional, de Comitê de Governança Digital ou colegiado equivalente com função deliberativa sobre ações de governo digital e uso de recursos de TIC, incluindo a aprovação dos instrumentos de planejamento previstos no Decreto.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TCE-RJ nº 44.490/2024-PLEN, itens II.1, III.1 e V.1 – Precedente pela instituição e atuação efetiva de instância colegiada de governança de TIC, com responsabilidade pelo alinhamento das ações de TIC aos objetivos institucionais, priorização dos investimentos e monitoramento do desempenho da TIC.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752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Respostas ao Questionário iGovTI 2026</w:t>
            </w:r>
            <w:r>
              <w:rPr>
                <w:rFonts w:ascii="Arial" w:hAnsi="Arial" w:cs="Arial"/>
                <w:sz w:val="18"/>
                <w:szCs w:val="18"/>
              </w:rPr>
              <w:t xml:space="preserve"> - Situações caracterizadas pelas respostas declaradas às questões indicadas: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a) S2.1 - Ausência de objetivos, indicadores ou metas para a gestão de TIC.: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q1001ext[H]; resposta "Não conforme" em q1001ext[H],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b) S2.2 - Comitê de TIC ou instância equivalente não instituído formalmente ou sem representação de áreas relevantes da organização.: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q1001ext[E]; resposta "Não conforme" em q1001ext[E],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c) S2.3 - Comitê de TIC ou instância equivalente sem atuação efetiva comprovada.: </w:t>
            </w:r>
            <w:r>
              <w:rPr>
                <w:rFonts w:ascii="Arial" w:hAnsi="Arial" w:cs="Arial"/>
                <w:sz w:val="18"/>
                <w:szCs w:val="18"/>
              </w:rPr>
              <w:t>resposta "Sim" em q1001ext[E]; resposta "Não conforme" em q1001ext[E] e q1001ext[F]; resposta "Não" ou "N/A" em q1001ext[F], observada a composição lógica definida na Matriz de Procedimentos de Auditoria.</w:t>
            </w:r>
          </w:p>
        </w:tc>
        <w:tc>
          <w:tcPr>
            <w:tcW w:w="790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Não investigada.</w:t>
            </w:r>
          </w:p>
        </w:tc>
        <w:tc>
          <w:tcPr>
            <w:tcW w:w="711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Direcionamento insuficiente da TIC:</w:t>
            </w:r>
            <w:r>
              <w:rPr>
                <w:rFonts w:ascii="Arial" w:hAnsi="Arial" w:cs="Arial"/>
                <w:sz w:val="18"/>
                <w:szCs w:val="18"/>
              </w:rPr>
              <w:t xml:space="preserve"> Baixa clareza sobre papéis, responsabilidades, objetivos, indicadores, metas e acompanhamento do desempenho da TIC.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Priorização deficiente:</w:t>
            </w:r>
            <w:r>
              <w:rPr>
                <w:rFonts w:ascii="Arial" w:hAnsi="Arial" w:cs="Arial"/>
                <w:sz w:val="18"/>
                <w:szCs w:val="18"/>
              </w:rPr>
              <w:t xml:space="preserve"> Ausência de instância colegiada para deliberar sobre prioridades, projetos, riscos, serviços, orçamento e contratações de TIC.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Governança meramente formal:</w:t>
            </w:r>
            <w:r>
              <w:rPr>
                <w:rFonts w:ascii="Arial" w:hAnsi="Arial" w:cs="Arial"/>
                <w:sz w:val="18"/>
                <w:szCs w:val="18"/>
              </w:rPr>
              <w:t xml:space="preserve"> Inexistência de reuniões, deliberações e acompanhamento efetivo das decisões relacionadas à TIC.</w:t>
            </w:r>
          </w:p>
        </w:tc>
        <w:tc>
          <w:tcPr>
            <w:tcW w:w="1521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estabeleça objetivos, indicadores e metas para a gestão de TIC, de modo a possibilitar o acompanhamento periódico do desempenho da TIC pela alta administração [S2.1].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Determinação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institua formalmente Comitê de TIC ou instância colegiada equivalente, compatível com o porte e a estrutura decisória da organização, definindo em seu ato constitutivo, minimamente, a participação de representantes de áreas relevantes da organização, suas competências, a periodicidade de reuniões, a forma de registro das deliberações e os mecanismos de acompanhamento dos encaminhamentos [S2.2].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Determinação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assegure o funcionamento efetivo do Comitê de TIC ou instância colegiada equivalente, mediante o exercício das competências previstas em seu ato constitutivo, com registro das deliberações e acompanhamento dos respectivos encaminhamentos [S2.3].</w:t>
            </w:r>
          </w:p>
        </w:tc>
      </w:tr>
    </w:tbl>
    <w:p w14:paraId="116CDD55" w14:textId="1DB0C2F7" w:rsidR="00467394" w:rsidRDefault="00467394" w:rsidP="001E6730">
      <w:pPr>
        <w:jc w:val="center"/>
        <w:rPr>
          <w:rFonts w:ascii="Arial" w:hAnsi="Arial" w:cs="Arial"/>
          <w:b/>
        </w:rPr>
      </w:pPr>
    </w:p>
    <w:tbl>
      <w:tblPr>
        <w:tblStyle w:val="Tabelacomgrad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6"/>
        <w:gridCol w:w="3364"/>
        <w:gridCol w:w="3364"/>
        <w:gridCol w:w="3534"/>
        <w:gridCol w:w="3179"/>
        <w:gridCol w:w="6801"/>
      </w:tblGrid>
      <w:tr w:rsidR="00467394" w:rsidRPr="00636B72" w14:paraId="3DBBEAF5" w14:textId="77777777" w:rsidTr="003A6734">
        <w:trPr>
          <w:trHeight w:val="300"/>
          <w:tblHeader/>
        </w:trPr>
        <w:tc>
          <w:tcPr>
            <w:tcW w:w="473" w:type="pct"/>
          </w:tcPr>
          <w:p w14:paraId="6C6FD77B" w14:textId="77777777" w:rsidR="00467394" w:rsidRPr="00636B72" w:rsidRDefault="00467394" w:rsidP="003A6734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  <w:pageBreakBefore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ACHADO</w:t>
            </w:r>
          </w:p>
        </w:tc>
        <w:tc>
          <w:tcPr>
            <w:tcW w:w="752" w:type="pct"/>
            <w:vAlign w:val="center"/>
          </w:tcPr>
          <w:p w14:paraId="19AA7DD3" w14:textId="77777777" w:rsidR="00467394" w:rsidRPr="00636B72" w:rsidRDefault="00467394" w:rsidP="003A6734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</w:t>
            </w:r>
          </w:p>
        </w:tc>
        <w:tc>
          <w:tcPr>
            <w:tcW w:w="752" w:type="pct"/>
            <w:vAlign w:val="center"/>
          </w:tcPr>
          <w:p w14:paraId="3CA9D01C" w14:textId="77777777" w:rsidR="00467394" w:rsidRPr="00636B72" w:rsidRDefault="00467394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EVIDÊNCIA</w:t>
            </w:r>
          </w:p>
        </w:tc>
        <w:tc>
          <w:tcPr>
            <w:tcW w:w="790" w:type="pct"/>
            <w:vAlign w:val="center"/>
          </w:tcPr>
          <w:p w14:paraId="59A18E73" w14:textId="77777777" w:rsidR="00467394" w:rsidRPr="00636B72" w:rsidRDefault="00467394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CAUSA</w:t>
            </w:r>
          </w:p>
        </w:tc>
        <w:tc>
          <w:tcPr>
            <w:tcW w:w="711" w:type="pct"/>
            <w:vAlign w:val="center"/>
          </w:tcPr>
          <w:p w14:paraId="25E2A82C" w14:textId="77777777" w:rsidR="00467394" w:rsidRPr="00636B72" w:rsidRDefault="00467394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EFEITO</w:t>
            </w:r>
          </w:p>
        </w:tc>
        <w:tc>
          <w:tcPr>
            <w:tcW w:w="1521" w:type="pct"/>
            <w:vAlign w:val="center"/>
          </w:tcPr>
          <w:p w14:paraId="035A6406" w14:textId="77777777" w:rsidR="00467394" w:rsidRPr="00636B72" w:rsidRDefault="00467394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ENCAMINHAMENTO</w:t>
            </w:r>
          </w:p>
        </w:tc>
      </w:tr>
      <w:tr w:rsidR="00467394" w:rsidRPr="00636B72" w14:paraId="098BC66F" w14:textId="77777777" w:rsidTr="003A6734">
        <w:trPr>
          <w:trHeight w:val="300"/>
        </w:trPr>
        <w:tc>
          <w:tcPr>
            <w:tcW w:w="473" w:type="pct"/>
          </w:tcPr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ACHADO 03</w:t>
            </w:r>
          </w:p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Planejamento de TIC insuficiente para orientar a gestão, o orçamento e as contratações de TIC</w:t>
            </w:r>
          </w:p>
        </w:tc>
        <w:tc>
          <w:tcPr>
            <w:tcW w:w="752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APO02.05 - Definir o plano e o roteiro estratégico:</w:t>
            </w:r>
            <w:r>
              <w:rPr>
                <w:rFonts w:ascii="Arial" w:hAnsi="Arial" w:cs="Arial"/>
                <w:sz w:val="18"/>
                <w:szCs w:val="18"/>
              </w:rPr>
              <w:t xml:space="preserve"> estabelecer plano e roteiro de TIC que traduzam a estratégia em iniciativas, prioridades, recursos, dependências, prazos e benefícios esperados.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1.411/2014-TCU-Plenário, item 9.1.6 e subitens 9.1.6.1 a 9.1.6.4:</w:t>
            </w:r>
            <w:r>
              <w:rPr>
                <w:rFonts w:ascii="Arial" w:hAnsi="Arial" w:cs="Arial"/>
                <w:sz w:val="18"/>
                <w:szCs w:val="18"/>
              </w:rPr>
              <w:t xml:space="preserve"> necessidade de instituir formalmente plano diretor de TI, contemplando desdobramento de diretrizes estratégicas, vinculação das ações de TI a indicadores e metas de negócio, vinculação das ações de TI a indicadores e metas de serviços ao cidadão e vinculação das ações priorizadas ao orçamento de TI.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TCE-RJ nº 44.490/2024-PLEN, itens II.3 e III.3 e respectivos subitens – Precedentes quanto ao estabelecimento formal de processo estruturado de planejamento de TIC, com participação das áreas relevantes, elaboração, manutenção e revisão periódica de PDTI, contemplando objetivos, indicadores e metas alinhados aos objetivos institucionais, riscos, projetos, aquisições, recursos necessários e ações de monitoramento após aprovação pela alta administração.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APO06.03 - Criar e manter orçamentos:</w:t>
            </w:r>
            <w:r>
              <w:rPr>
                <w:rFonts w:ascii="Arial" w:hAnsi="Arial" w:cs="Arial"/>
                <w:sz w:val="18"/>
                <w:szCs w:val="18"/>
              </w:rPr>
              <w:t xml:space="preserve"> elaborar e manter orçamento de TIC alinhado ao portfólio, ao planejamento e às prioridades aprovadas.</w:t>
            </w:r>
          </w:p>
        </w:tc>
        <w:tc>
          <w:tcPr>
            <w:tcW w:w="752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Respostas ao Questionário iGovTI 2026</w:t>
            </w:r>
            <w:r>
              <w:rPr>
                <w:rFonts w:ascii="Arial" w:hAnsi="Arial" w:cs="Arial"/>
                <w:sz w:val="18"/>
                <w:szCs w:val="18"/>
              </w:rPr>
              <w:t xml:space="preserve"> - Situações caracterizadas pelas respostas declaradas às questões indicadas: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a) S3.1 - Inexistência ou insuficiência do processo de planejamento de TIC para produzir e manter plano de TIC adequado.: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q2101ext[A] e q2101ext[D]; resposta "Não conforme" em q2101ext[A] e q2101ext[D]; resposta "False" em existe_plano_ti,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b) S3.2 - Ausência de aprovação formal do plano de TIC.: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q2102ext[A]; resposta "Não conforme" em q2102ext[A],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c) S3.4 - Plano de TIC sem alinhamento adequado ao planejamento institucional.: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q2102ext[D]; resposta "Não conforme" em q2102ext[D],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d) S3.5 - Plano de TIC não utilizado como referência para a elaboração da proposta orçamentária e do plano de contratações.: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q2102ext[C]; resposta "Não conforme" em q2102ext[C],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e) S3.6 - Ausência de acompanhamento da execução do plano de TIC.: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q2102ext[E]; resposta "Não conforme" em q2102ext[E], observada a composição lógica definida na Matriz de Procedimentos de Auditoria.</w:t>
            </w:r>
          </w:p>
        </w:tc>
        <w:tc>
          <w:tcPr>
            <w:tcW w:w="790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Não investigada.</w:t>
            </w:r>
          </w:p>
        </w:tc>
        <w:tc>
          <w:tcPr>
            <w:tcW w:w="711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Atuação reativa:</w:t>
            </w:r>
            <w:r>
              <w:rPr>
                <w:rFonts w:ascii="Arial" w:hAnsi="Arial" w:cs="Arial"/>
                <w:sz w:val="18"/>
                <w:szCs w:val="18"/>
              </w:rPr>
              <w:t xml:space="preserve"> Planejamento de TIC sem processo formal e sem participação adequada das áreas demandantes.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Baixa legitimidade institucional:</w:t>
            </w:r>
            <w:r>
              <w:rPr>
                <w:rFonts w:ascii="Arial" w:hAnsi="Arial" w:cs="Arial"/>
                <w:sz w:val="18"/>
                <w:szCs w:val="18"/>
              </w:rPr>
              <w:t xml:space="preserve"> Plano de TIC sem aprovação formal suficiente para orientar projetos, orçamento e contratações.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Desalinhamento institucional:</w:t>
            </w:r>
            <w:r>
              <w:rPr>
                <w:rFonts w:ascii="Arial" w:hAnsi="Arial" w:cs="Arial"/>
                <w:sz w:val="18"/>
                <w:szCs w:val="18"/>
              </w:rPr>
              <w:t xml:space="preserve"> Execução de ações de TIC com baixo valor para os objetivos e resultados da organização.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Ineficiência na alocação de recursos:</w:t>
            </w:r>
            <w:r>
              <w:rPr>
                <w:rFonts w:ascii="Arial" w:hAnsi="Arial" w:cs="Arial"/>
                <w:sz w:val="18"/>
                <w:szCs w:val="18"/>
              </w:rPr>
              <w:t xml:space="preserve"> Aquisições reativas, não priorizadas ou desconectadas do orçamento e do plano de contratações.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Desatualização das prioridades:</w:t>
            </w:r>
            <w:r>
              <w:rPr>
                <w:rFonts w:ascii="Arial" w:hAnsi="Arial" w:cs="Arial"/>
                <w:sz w:val="18"/>
                <w:szCs w:val="18"/>
              </w:rPr>
              <w:t xml:space="preserve"> Manutenção de metas e iniciativas incompatíveis com mudanças institucionais, orçamentárias ou tecnológicas.</w:t>
            </w:r>
          </w:p>
        </w:tc>
        <w:tc>
          <w:tcPr>
            <w:tcW w:w="1521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Determinação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institua processo formal de planejamento de TIC, compatível com o porte e a complexidade da organização, que assegure a elaboração e manutenção de plano de TIC, atentando-se, minimamente, em definir etapas, responsabilidades e participação das áreas demandantes [S3.1].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Determinação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submeta o plano de TIC à aprovação formal do dirigente máximo ou de instância competente da alta administração, mantendo registro do respectivo ato de aprovação [S3.2].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Determinação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revise o plano de TIC para explicitar seu alinhamento ao planejamento institucional, às diretrizes superiores e às necessidades das áreas finalísticas e administrativas, relacionando objetivos, iniciativas, indicadores e metas de TIC aos resultados institucionais pretendidos [S3.4].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Determinação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integre o plano de TIC à elaboração da proposta orçamentária e do plano de contratações, de maneira proporcional ao porte, à estrutura e à capacidade de planejamento da organização [S3.5].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Determinação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estabeleça e execute rotina periódica de acompanhamento da execução do plano de TIC, promovendo sua revisão periódica e os ajustes ou atualizações necessários, com registro das principais decisões e reprogramações [S3.6].</w:t>
            </w:r>
          </w:p>
        </w:tc>
      </w:tr>
    </w:tbl>
    <w:p w14:paraId="672F53DA" w14:textId="0E2CF1BC" w:rsidR="00A75136" w:rsidRDefault="00A75136" w:rsidP="001E6730">
      <w:pPr>
        <w:jc w:val="center"/>
        <w:rPr>
          <w:rFonts w:ascii="Arial" w:hAnsi="Arial" w:cs="Arial"/>
          <w:b/>
        </w:rPr>
      </w:pPr>
    </w:p>
    <w:tbl>
      <w:tblPr>
        <w:tblStyle w:val="Tabelacomgrad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6"/>
        <w:gridCol w:w="3364"/>
        <w:gridCol w:w="3364"/>
        <w:gridCol w:w="3534"/>
        <w:gridCol w:w="3179"/>
        <w:gridCol w:w="6801"/>
      </w:tblGrid>
      <w:tr w:rsidR="00A75136" w:rsidRPr="00636B72" w14:paraId="20A93C1A" w14:textId="77777777" w:rsidTr="003A6734">
        <w:trPr>
          <w:trHeight w:val="300"/>
          <w:tblHeader/>
        </w:trPr>
        <w:tc>
          <w:tcPr>
            <w:tcW w:w="473" w:type="pct"/>
          </w:tcPr>
          <w:p w14:paraId="2A957F9C" w14:textId="77777777" w:rsidR="00A75136" w:rsidRPr="00636B72" w:rsidRDefault="00A75136" w:rsidP="003A6734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  <w:pageBreakBefore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ACHADO</w:t>
            </w:r>
          </w:p>
        </w:tc>
        <w:tc>
          <w:tcPr>
            <w:tcW w:w="752" w:type="pct"/>
            <w:vAlign w:val="center"/>
          </w:tcPr>
          <w:p w14:paraId="444D466F" w14:textId="77777777" w:rsidR="00A75136" w:rsidRPr="00636B72" w:rsidRDefault="00A75136" w:rsidP="003A6734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</w:t>
            </w:r>
          </w:p>
        </w:tc>
        <w:tc>
          <w:tcPr>
            <w:tcW w:w="752" w:type="pct"/>
            <w:vAlign w:val="center"/>
          </w:tcPr>
          <w:p w14:paraId="6393E418" w14:textId="77777777" w:rsidR="00A75136" w:rsidRPr="00636B72" w:rsidRDefault="00A75136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EVIDÊNCIA</w:t>
            </w:r>
          </w:p>
        </w:tc>
        <w:tc>
          <w:tcPr>
            <w:tcW w:w="790" w:type="pct"/>
            <w:vAlign w:val="center"/>
          </w:tcPr>
          <w:p w14:paraId="3BA24968" w14:textId="77777777" w:rsidR="00A75136" w:rsidRPr="00636B72" w:rsidRDefault="00A75136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CAUSA</w:t>
            </w:r>
          </w:p>
        </w:tc>
        <w:tc>
          <w:tcPr>
            <w:tcW w:w="711" w:type="pct"/>
            <w:vAlign w:val="center"/>
          </w:tcPr>
          <w:p w14:paraId="5BE6E8B5" w14:textId="77777777" w:rsidR="00A75136" w:rsidRPr="00636B72" w:rsidRDefault="00A75136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EFEITO</w:t>
            </w:r>
          </w:p>
        </w:tc>
        <w:tc>
          <w:tcPr>
            <w:tcW w:w="1521" w:type="pct"/>
            <w:vAlign w:val="center"/>
          </w:tcPr>
          <w:p w14:paraId="447A3DFF" w14:textId="77777777" w:rsidR="00A75136" w:rsidRPr="00636B72" w:rsidRDefault="00A75136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ENCAMINHAMENTO</w:t>
            </w:r>
          </w:p>
        </w:tc>
      </w:tr>
      <w:tr w:rsidR="00BF5DA1" w:rsidRPr="00636B72" w14:paraId="4EE38AAA" w14:textId="77777777" w:rsidTr="003A6734">
        <w:trPr>
          <w:trHeight w:val="300"/>
        </w:trPr>
        <w:tc>
          <w:tcPr>
            <w:tcW w:w="473" w:type="pct"/>
          </w:tcPr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ACHADO 04</w:t>
            </w:r>
          </w:p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Capacidade institucional de pessoal de TIC e segurança da informação insuficientemente estruturada ou dimensionada</w:t>
            </w:r>
          </w:p>
        </w:tc>
        <w:tc>
          <w:tcPr>
            <w:tcW w:w="752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APO07.01 - Adquirir e manter pessoal adequado e apropriado:</w:t>
            </w:r>
            <w:r>
              <w:rPr>
                <w:rFonts w:ascii="Arial" w:hAnsi="Arial" w:cs="Arial"/>
                <w:sz w:val="18"/>
                <w:szCs w:val="18"/>
              </w:rPr>
              <w:t xml:space="preserve"> assegurar quantidade e perfil de profissionais compatíveis com as necessidades de TIC.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1.411/2014-TCU-Plenário, item 9.1.7 - A organização deve adotar providências para dotar o setor de TI de quantitativo adequado às necessidades de trabalho em TI, consideradas as necessidades das demais áreas.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APO07.05 - Planejar e monitorar o uso de recursos humanos de TI e de negócio:</w:t>
            </w:r>
            <w:r>
              <w:rPr>
                <w:rFonts w:ascii="Arial" w:hAnsi="Arial" w:cs="Arial"/>
                <w:sz w:val="18"/>
                <w:szCs w:val="18"/>
              </w:rPr>
              <w:t xml:space="preserve"> planejar, alocar e acompanhar capacidade de pessoal para iniciativas, operações e serviços de TIC.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1.411/2014-TCU-Plenário, item 9.1.6.5 - O PDTI deve contemplar o quantitativo necessário ou ideal para a força de trabalho em TI.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APO01.05 - Estabelecer papéis e responsabilidades:</w:t>
            </w:r>
            <w:r>
              <w:rPr>
                <w:rFonts w:ascii="Arial" w:hAnsi="Arial" w:cs="Arial"/>
                <w:sz w:val="18"/>
                <w:szCs w:val="18"/>
              </w:rPr>
              <w:t xml:space="preserve"> definir, comunicar e manter papéis e responsabilidades relacionados à governança e gestão de TIC.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APO07.06 - Gerenciar pessoal contratado:</w:t>
            </w:r>
            <w:r>
              <w:rPr>
                <w:rFonts w:ascii="Arial" w:hAnsi="Arial" w:cs="Arial"/>
                <w:sz w:val="18"/>
                <w:szCs w:val="18"/>
              </w:rPr>
              <w:t xml:space="preserve"> controlar o uso de pessoal terceirizado ou externo, preservando responsabilização, supervisão e retenção de conhecimento.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TCE-RJ nº 44.490/2024-PLEN, itens I.10.11, III.9.11 e IV.11.3 – Referência para avaliação da estrutura de recursos humanos de TIC quanto à suficiência quantitativa e qualitativa e à preservação de capacidade interna em atividades de planejamento, coordenação, fiscalização e controle.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752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Respostas ao Questionário iGovTI 2026</w:t>
            </w:r>
            <w:r>
              <w:rPr>
                <w:rFonts w:ascii="Arial" w:hAnsi="Arial" w:cs="Arial"/>
                <w:sz w:val="18"/>
                <w:szCs w:val="18"/>
              </w:rPr>
              <w:t xml:space="preserve"> - Situações caracterizadas pelas respostas declaradas às questões indicadas: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a) S4.1 - Ausência de força de trabalho dedicada à TIC.: </w:t>
            </w:r>
            <w:r>
              <w:rPr>
                <w:rFonts w:ascii="Arial" w:hAnsi="Arial" w:cs="Arial"/>
                <w:sz w:val="18"/>
                <w:szCs w:val="18"/>
              </w:rPr>
              <w:t>uma das alternativas a), b), d), e) em q0101; valor igual a zero em total_TI,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b) S4.2 - Ausência ou insuficiência de definição documentada do quantitativo necessário de pessoal de TIC e segurança da informação.: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q2703ext[C]; resposta "Não conforme" em q2703ext[C],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c) S4.3 - Ausência de cargos ou funções formalmente atribuídos à TIC ou à segurança da informação.: </w:t>
            </w:r>
            <w:r>
              <w:rPr>
                <w:rFonts w:ascii="Arial" w:hAnsi="Arial" w:cs="Arial"/>
                <w:sz w:val="18"/>
                <w:szCs w:val="18"/>
              </w:rPr>
              <w:t>resposta "Não" em q2708[B] e q2708[D]; resposta "Não conforme" em q2708[B] e q2708[D],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d) S4.6 - Operação de TIC predominantemente terceirizada sem profissionais internos de TIC.: </w:t>
            </w:r>
            <w:r>
              <w:rPr>
                <w:rFonts w:ascii="Arial" w:hAnsi="Arial" w:cs="Arial"/>
                <w:sz w:val="18"/>
                <w:szCs w:val="18"/>
              </w:rPr>
              <w:t>alternativa b) em q0101; valor igual a zero em total_TI_interno, observada a composição lógica definida na Matriz de Procedimentos de Auditoria.</w:t>
            </w:r>
          </w:p>
        </w:tc>
        <w:tc>
          <w:tcPr>
            <w:tcW w:w="790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Não investigada.</w:t>
            </w:r>
          </w:p>
        </w:tc>
        <w:tc>
          <w:tcPr>
            <w:tcW w:w="711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Subdimensionamento da força de trabalho:</w:t>
            </w:r>
            <w:r>
              <w:rPr>
                <w:rFonts w:ascii="Arial" w:hAnsi="Arial" w:cs="Arial"/>
                <w:sz w:val="18"/>
                <w:szCs w:val="18"/>
              </w:rPr>
              <w:t xml:space="preserve"> Ausência de base estruturada para estimar, alocar e acompanhar a capacidade necessária de pessoal de TIC e segurança da informação.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Baixa clareza de responsabilidades:</w:t>
            </w:r>
            <w:r>
              <w:rPr>
                <w:rFonts w:ascii="Arial" w:hAnsi="Arial" w:cs="Arial"/>
                <w:sz w:val="18"/>
                <w:szCs w:val="18"/>
              </w:rPr>
              <w:t xml:space="preserve"> Ausência de cargos ou funções formalmente atribuídos à TIC ou à segurança da informação.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Execução insuficiente de funções críticas:</w:t>
            </w:r>
            <w:r>
              <w:rPr>
                <w:rFonts w:ascii="Arial" w:hAnsi="Arial" w:cs="Arial"/>
                <w:sz w:val="18"/>
                <w:szCs w:val="18"/>
              </w:rPr>
              <w:t xml:space="preserve"> Risco de incapacidade para planejar, gerir, proteger, contratar, fiscalizar e sustentar serviços e ativos de TIC.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Dependência excessiva de terceiros:</w:t>
            </w:r>
            <w:r>
              <w:rPr>
                <w:rFonts w:ascii="Arial" w:hAnsi="Arial" w:cs="Arial"/>
                <w:sz w:val="18"/>
                <w:szCs w:val="18"/>
              </w:rPr>
              <w:t xml:space="preserve"> Perda de conhecimento, redução da governabilidade e risco de descontinuidade dos serviços quando não houver capacidade interna mínima de coordenação e fiscalização.</w:t>
            </w:r>
          </w:p>
        </w:tc>
        <w:tc>
          <w:tcPr>
            <w:tcW w:w="1521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avalie a força de trabalho dedicada à TIC e adote medidas proporcionais para assegurar capacidade mínima de planejamento, gestão, proteção, contratação, fiscalização e sustentação dos serviços e ativos de TIC [S4.1].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estime e mantenha atualizado o quantitativo necessário de pessoal de TIC e segurança da informação, considerando o porte e a complexidade da organização, os serviços críticos, os sistemas mantidos, as contratações vigentes e os riscos relevantes [S4.2].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avalie a necessidade de formalizar a atribuição de cargos ou funções à TIC e à segurança da informação e adote solução compatível com as necessidades institucionais e a capacidade administrativa da organização [S4.3].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avalie o modelo de operação de TIC e adote medidas proporcionais para assegurar capacidade interna suficiente para coordenar, supervisionar e fiscalizar as atividades e os contratos de TIC executados predominantemente por terceiros, preservando responsabilização e retenção de conhecimento [S4.6].</w:t>
            </w:r>
          </w:p>
        </w:tc>
      </w:tr>
    </w:tbl>
    <w:p w14:paraId="62847297" w14:textId="7F80764F" w:rsidR="00F44088" w:rsidRDefault="00F44088" w:rsidP="001E6730">
      <w:pPr>
        <w:jc w:val="center"/>
        <w:rPr>
          <w:rFonts w:ascii="Arial" w:hAnsi="Arial" w:cs="Arial"/>
          <w:b/>
        </w:rPr>
      </w:pPr>
    </w:p>
    <w:tbl>
      <w:tblPr>
        <w:tblStyle w:val="Tabelacomgrad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6"/>
        <w:gridCol w:w="3364"/>
        <w:gridCol w:w="3364"/>
        <w:gridCol w:w="3534"/>
        <w:gridCol w:w="3179"/>
        <w:gridCol w:w="6801"/>
      </w:tblGrid>
      <w:tr w:rsidR="00F44088" w:rsidRPr="00636B72" w14:paraId="2C234DF6" w14:textId="77777777" w:rsidTr="003A6734">
        <w:trPr>
          <w:trHeight w:val="300"/>
          <w:tblHeader/>
        </w:trPr>
        <w:tc>
          <w:tcPr>
            <w:tcW w:w="473" w:type="pct"/>
          </w:tcPr>
          <w:p w14:paraId="22103B5B" w14:textId="77777777" w:rsidR="00F44088" w:rsidRPr="00636B72" w:rsidRDefault="00F44088" w:rsidP="003A6734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  <w:pageBreakBefore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ACHADO</w:t>
            </w:r>
          </w:p>
        </w:tc>
        <w:tc>
          <w:tcPr>
            <w:tcW w:w="752" w:type="pct"/>
            <w:vAlign w:val="center"/>
          </w:tcPr>
          <w:p w14:paraId="63C1C4A2" w14:textId="77777777" w:rsidR="00F44088" w:rsidRPr="00636B72" w:rsidRDefault="00F44088" w:rsidP="003A6734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</w:t>
            </w:r>
          </w:p>
        </w:tc>
        <w:tc>
          <w:tcPr>
            <w:tcW w:w="752" w:type="pct"/>
            <w:vAlign w:val="center"/>
          </w:tcPr>
          <w:p w14:paraId="1BA16BFF" w14:textId="77777777" w:rsidR="00F44088" w:rsidRPr="00636B72" w:rsidRDefault="00F44088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EVIDÊNCIA</w:t>
            </w:r>
          </w:p>
        </w:tc>
        <w:tc>
          <w:tcPr>
            <w:tcW w:w="790" w:type="pct"/>
            <w:vAlign w:val="center"/>
          </w:tcPr>
          <w:p w14:paraId="1AB8D3C1" w14:textId="77777777" w:rsidR="00F44088" w:rsidRPr="00636B72" w:rsidRDefault="00F44088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CAUSA</w:t>
            </w:r>
          </w:p>
        </w:tc>
        <w:tc>
          <w:tcPr>
            <w:tcW w:w="711" w:type="pct"/>
            <w:vAlign w:val="center"/>
          </w:tcPr>
          <w:p w14:paraId="3FA05CD8" w14:textId="77777777" w:rsidR="00F44088" w:rsidRPr="00636B72" w:rsidRDefault="00F44088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EFEITO</w:t>
            </w:r>
          </w:p>
        </w:tc>
        <w:tc>
          <w:tcPr>
            <w:tcW w:w="1521" w:type="pct"/>
            <w:vAlign w:val="center"/>
          </w:tcPr>
          <w:p w14:paraId="06169A1F" w14:textId="77777777" w:rsidR="00F44088" w:rsidRPr="00636B72" w:rsidRDefault="00F44088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ENCAMINHAMENTO</w:t>
            </w:r>
          </w:p>
        </w:tc>
      </w:tr>
      <w:tr w:rsidR="00293A47" w:rsidRPr="00636B72" w14:paraId="5F85BB39" w14:textId="77777777" w:rsidTr="003A6734">
        <w:trPr>
          <w:trHeight w:val="300"/>
        </w:trPr>
        <w:tc>
          <w:tcPr>
            <w:tcW w:w="473" w:type="pct"/>
          </w:tcPr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ACHADO 05</w:t>
            </w:r>
          </w:p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Gestão de serviços de TIC insuficiente para assegurar controle sobre serviços, ativos e incidentes</w:t>
            </w:r>
          </w:p>
        </w:tc>
        <w:tc>
          <w:tcPr>
            <w:tcW w:w="752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APO09.02 - Catalogar serviços facilitados por TI:</w:t>
            </w:r>
            <w:r>
              <w:rPr>
                <w:rFonts w:ascii="Arial" w:hAnsi="Arial" w:cs="Arial"/>
                <w:sz w:val="18"/>
                <w:szCs w:val="18"/>
              </w:rPr>
              <w:t xml:space="preserve"> definir, manter e comunicar catálogo de serviços, incluindo serviços prestados, características, requisitos e níveis de serviço esperados.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TCE-RJ nº 44.490/2024-PLEN, itens II.7.4, III.9.4 e V.6.1 – Recomendações quanto à estruturação do catálogo de serviços de TIC, incluindo descrição dos serviços, metas, formas de acesso e disponibilidade aos usuários.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ABNT NBR ISO/IEC 20000-2:</w:t>
            </w:r>
            <w:r>
              <w:rPr>
                <w:rFonts w:ascii="Arial" w:hAnsi="Arial" w:cs="Arial"/>
                <w:sz w:val="18"/>
                <w:szCs w:val="18"/>
              </w:rPr>
              <w:t>2021, item 8.2.4 – Gerenciamento de catálogo de serviço: orienta que o catálogo descreva os serviços e seus resultados pretendidos, contenha informações relevantes para sua utilização e seja disponibilizado às partes interessadas que necessitem acessá-lo.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ITIL 4, prática de gerenciamento de nível de serviço:</w:t>
            </w:r>
            <w:r>
              <w:rPr>
                <w:rFonts w:ascii="Arial" w:hAnsi="Arial" w:cs="Arial"/>
                <w:sz w:val="18"/>
                <w:szCs w:val="18"/>
              </w:rPr>
              <w:t xml:space="preserve"> definir, acordar, monitorar, avaliar e reportar metas e níveis de serviço alinhados às necessidades das áreas usuárias.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TCE-RJ nº 44.490/2024-PLEN, itens II.7.7, III.9.7 e V.6.4 – Recomendações quanto à definição, pactuação e monitoramento de níveis de serviço.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ITIL 4, prática de gerenciamento de ativos de TI:</w:t>
            </w:r>
            <w:r>
              <w:rPr>
                <w:rFonts w:ascii="Arial" w:hAnsi="Arial" w:cs="Arial"/>
                <w:sz w:val="18"/>
                <w:szCs w:val="18"/>
              </w:rPr>
              <w:t xml:space="preserve"> planejar e gerenciar o ciclo de vida dos ativos de TI, mantendo informações suficientes para apoiar controle, custo, risco, valor e tomada de decisão.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TCE-RJ nº 44.490/2024-PLEN, itens II.7.5, III.9.5 e V.6.2 – Recomendações quanto à gestão de configuração e ativos de TIC, incluindo formalização do processo e manutenção de base consolidada de ativos e itens de configuração.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BAI10.01 - Estabelecer e manter um modelo de configuração:</w:t>
            </w:r>
            <w:r>
              <w:rPr>
                <w:rFonts w:ascii="Arial" w:hAnsi="Arial" w:cs="Arial"/>
                <w:sz w:val="18"/>
                <w:szCs w:val="18"/>
              </w:rPr>
              <w:t xml:space="preserve"> definir escopo, granularidade, atributos, relacionamentos e responsáveis pela base de configuração.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ABNT NBR ISO/IEC 20000-2:</w:t>
            </w:r>
            <w:r>
              <w:rPr>
                <w:rFonts w:ascii="Arial" w:hAnsi="Arial" w:cs="Arial"/>
                <w:sz w:val="18"/>
                <w:szCs w:val="18"/>
              </w:rPr>
              <w:t>2021, item 8.2.6 – Gerenciamento de configuração: orienta a identificação, o registro, o controle, o rastreamento e a verificação dos itens de configuração, bem como a manutenção de informações de configuração precisas relacionadas aos serviços.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DSS02.02, DSS02.04 e DSS02.07 - Requisições de serviço e incidentes gerenciados:</w:t>
            </w:r>
            <w:r>
              <w:rPr>
                <w:rFonts w:ascii="Arial" w:hAnsi="Arial" w:cs="Arial"/>
                <w:sz w:val="18"/>
                <w:szCs w:val="18"/>
              </w:rPr>
              <w:t xml:space="preserve"> registrar, classificar, priorizar, investigar, diagnosticar, resolver, acompanhar e reportar incidentes e requisições de serviço.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TCE-RJ nº 44.490/2024-PLEN, itens II.7.6, III.9.6 e V.6.3 – Recomendações quanto à formalização e execução do processo de gestão de incidentes, incluindo registros, classificação, escalamento e tratamento.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ABNT NBR ISO/IEC 20000-2:</w:t>
            </w:r>
            <w:r>
              <w:rPr>
                <w:rFonts w:ascii="Arial" w:hAnsi="Arial" w:cs="Arial"/>
                <w:sz w:val="18"/>
                <w:szCs w:val="18"/>
              </w:rPr>
              <w:t>2021, item 8.6.1 – Gerenciamento de incidente: orienta que os incidentes sejam registrados, classificados e priorizados, que as ações adotadas para sua resolução sejam registradas e rastreáveis e que sejam definidas responsabilidades para seu tratamento, incluindo procedimento documentado para incidentes graves.</w:t>
            </w:r>
          </w:p>
        </w:tc>
        <w:tc>
          <w:tcPr>
            <w:tcW w:w="752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Respostas ao Questionário iGovTI 2026</w:t>
            </w:r>
            <w:r>
              <w:rPr>
                <w:rFonts w:ascii="Arial" w:hAnsi="Arial" w:cs="Arial"/>
                <w:sz w:val="18"/>
                <w:szCs w:val="18"/>
              </w:rPr>
              <w:t xml:space="preserve"> - Situações caracterizadas pelas respostas declaradas às questões indicadas: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a) S5.1 - Inexistência ou insuficiência do catálogo de serviços de TIC.: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q2201ext[B] e q2201ext[C]; resposta "Não conforme" em q2201ext[B] e q2201ext[C],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b) S5.2 - Ausência ou fragilidade na definição e no monitoramento de níveis mínimos de serviço de TIC.: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q2201ext[A], q2201ext[D] e q2201ext[E]; resposta "Não conforme" em q2201ext[A], q2201ext[D] e q2201ext[E],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c) S5.3 - Inventário e controle de dispositivos e softwares de TIC inexistente ou insuficiente.: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q2504ext[A] e q2504ext[B]; resposta "Não conforme" em q2504ext[A] e q2504ext[B],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d) S5.4 - Ausência ou fragilidade do processo de gestão de configuração.: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q2203ext[A] e q2203ext[C]; resposta "Não conforme" em q2203ext[A] e q2203ext[C],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e) S5.5 - Inexistência ou fragilidade do processo de gestão de incidentes de TIC.: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q2204ext[A], q2204ext[D] e q2204ext[E]; resposta "Não conforme" em q2204ext[A], q2204ext[D] e q2204ext[E], observada a composição lógica definida na Matriz de Procedimentos de Auditoria.</w:t>
            </w:r>
          </w:p>
        </w:tc>
        <w:tc>
          <w:tcPr>
            <w:tcW w:w="790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Não investigada.</w:t>
            </w:r>
          </w:p>
        </w:tc>
        <w:tc>
          <w:tcPr>
            <w:tcW w:w="711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Prestação reativa de serviços:</w:t>
            </w:r>
            <w:r>
              <w:rPr>
                <w:rFonts w:ascii="Arial" w:hAnsi="Arial" w:cs="Arial"/>
                <w:sz w:val="18"/>
                <w:szCs w:val="18"/>
              </w:rPr>
              <w:t xml:space="preserve"> Falta de definição clara, padronizada e transparente dos serviços de TIC oferecidos aos usuários e às áreas demandantes.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Ausência de parâmetros de desempenho:</w:t>
            </w:r>
            <w:r>
              <w:rPr>
                <w:rFonts w:ascii="Arial" w:hAnsi="Arial" w:cs="Arial"/>
                <w:sz w:val="18"/>
                <w:szCs w:val="18"/>
              </w:rPr>
              <w:t xml:space="preserve"> Impossibilidade de avaliar objetivamente a qualidade, a disponibilidade e o atendimento dos principais serviços de TIC.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Controle inadequado dos ativos:</w:t>
            </w:r>
            <w:r>
              <w:rPr>
                <w:rFonts w:ascii="Arial" w:hAnsi="Arial" w:cs="Arial"/>
                <w:sz w:val="18"/>
                <w:szCs w:val="18"/>
              </w:rPr>
              <w:t xml:space="preserve"> Informações insuficientes sobre ativos, itens de configuração e seus relacionamentos com sistemas, infraestrutura e serviços.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Tratamento deficiente de incidentes:</w:t>
            </w:r>
            <w:r>
              <w:rPr>
                <w:rFonts w:ascii="Arial" w:hAnsi="Arial" w:cs="Arial"/>
                <w:sz w:val="18"/>
                <w:szCs w:val="18"/>
              </w:rPr>
              <w:t xml:space="preserve"> Resposta não padronizada, intempestiva ou sem rastreabilidade, com maior impacto sobre a continuidade e a qualidade dos serviços.</w:t>
            </w:r>
          </w:p>
        </w:tc>
        <w:tc>
          <w:tcPr>
            <w:tcW w:w="1521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institua e mantenha atualizado catálogo de serviços de TIC, atentando-se, minimamente, em identificar os serviços efetivamente prestados, seus responsáveis, usuários, condições de acesso e informações necessárias ao atendimento das áreas demandantes [S5.1].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defina, acorde e monitore níveis de serviço para os serviços de TIC relevantes, estabelecendo metas e mecanismos de acompanhamento de seu cumprimento [S5.2].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estabeleça e mantenha inventário atualizado dos ativos tecnológicos sob gestão da organização, contemplando, minimamente, os dispositivos e softwares utilizados, com informações suficientes para sua identificação e controle [S5.3].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formalize e execute processo de gestão de configuração, atentando-se, minimamente, em manter base, ferramenta ou registro equivalente com os itens de configuração relevantes, seus responsáveis e os relacionamentos entre ativos [S5.4].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formalize e execute processo de gestão de incidentes de TIC, atentando-se, minimamente, em definir papéis, critérios de priorização e escalamento, tratamento de incidentes de serviços e de segurança da informação e registro sistemático e rastreável das ocorrências [S5.5].</w:t>
            </w:r>
          </w:p>
        </w:tc>
      </w:tr>
    </w:tbl>
    <w:p w14:paraId="7DBABA0D" w14:textId="4C3D9590" w:rsidR="00EF220B" w:rsidRDefault="00EF220B" w:rsidP="001E6730">
      <w:pPr>
        <w:jc w:val="center"/>
        <w:rPr>
          <w:rFonts w:ascii="Arial" w:hAnsi="Arial" w:cs="Arial"/>
          <w:b/>
        </w:rPr>
      </w:pPr>
    </w:p>
    <w:tbl>
      <w:tblPr>
        <w:tblStyle w:val="Tabelacomgrad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6"/>
        <w:gridCol w:w="3364"/>
        <w:gridCol w:w="3364"/>
        <w:gridCol w:w="3534"/>
        <w:gridCol w:w="3179"/>
        <w:gridCol w:w="6801"/>
      </w:tblGrid>
      <w:tr w:rsidR="00655036" w:rsidRPr="00636B72" w14:paraId="138CF95C" w14:textId="77777777" w:rsidTr="003A6734">
        <w:trPr>
          <w:trHeight w:val="300"/>
          <w:tblHeader/>
        </w:trPr>
        <w:tc>
          <w:tcPr>
            <w:tcW w:w="473" w:type="pct"/>
          </w:tcPr>
          <w:p w14:paraId="7FC61E8C" w14:textId="77777777" w:rsidR="00655036" w:rsidRPr="00636B72" w:rsidRDefault="00655036" w:rsidP="003A6734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  <w:pageBreakBefore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ACHADO</w:t>
            </w:r>
          </w:p>
        </w:tc>
        <w:tc>
          <w:tcPr>
            <w:tcW w:w="752" w:type="pct"/>
            <w:vAlign w:val="center"/>
          </w:tcPr>
          <w:p w14:paraId="6E8EE69B" w14:textId="77777777" w:rsidR="00655036" w:rsidRPr="00636B72" w:rsidRDefault="00655036" w:rsidP="003A6734">
            <w:pPr>
              <w:autoSpaceDE w:val="0"/>
              <w:autoSpaceDN w:val="0"/>
              <w:adjustRightInd w:val="0"/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CRITÉRIO</w:t>
            </w:r>
          </w:p>
        </w:tc>
        <w:tc>
          <w:tcPr>
            <w:tcW w:w="752" w:type="pct"/>
            <w:vAlign w:val="center"/>
          </w:tcPr>
          <w:p w14:paraId="7B31AAFC" w14:textId="77777777" w:rsidR="00655036" w:rsidRPr="00636B72" w:rsidRDefault="00655036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EVIDÊNCIA</w:t>
            </w:r>
          </w:p>
        </w:tc>
        <w:tc>
          <w:tcPr>
            <w:tcW w:w="790" w:type="pct"/>
            <w:vAlign w:val="center"/>
          </w:tcPr>
          <w:p w14:paraId="3B798E4B" w14:textId="77777777" w:rsidR="00655036" w:rsidRPr="00636B72" w:rsidRDefault="00655036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CAUSA</w:t>
            </w:r>
          </w:p>
        </w:tc>
        <w:tc>
          <w:tcPr>
            <w:tcW w:w="711" w:type="pct"/>
            <w:vAlign w:val="center"/>
          </w:tcPr>
          <w:p w14:paraId="415499C1" w14:textId="77777777" w:rsidR="00655036" w:rsidRPr="00636B72" w:rsidRDefault="00655036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EFEITO</w:t>
            </w:r>
          </w:p>
        </w:tc>
        <w:tc>
          <w:tcPr>
            <w:tcW w:w="1521" w:type="pct"/>
            <w:vAlign w:val="center"/>
          </w:tcPr>
          <w:p w14:paraId="659B5807" w14:textId="77777777" w:rsidR="00655036" w:rsidRPr="00636B72" w:rsidRDefault="00655036" w:rsidP="003A6734">
            <w:pPr>
              <w:spacing w:before="4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ENCAMINHAMENTO</w:t>
            </w:r>
          </w:p>
        </w:tc>
      </w:tr>
      <w:tr w:rsidR="003B5A03" w:rsidRPr="00636B72" w14:paraId="090C0412" w14:textId="77777777" w:rsidTr="003A6734">
        <w:trPr>
          <w:trHeight w:val="300"/>
        </w:trPr>
        <w:tc>
          <w:tcPr>
            <w:tcW w:w="473" w:type="pct"/>
          </w:tcPr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ACHADO 06</w:t>
            </w:r>
          </w:p>
          <w:p>
            <w:pPr>
              <w:spacing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Fragilidades na governança técnica da fase preparatória das contratações de TIC</w:t>
            </w:r>
          </w:p>
        </w:tc>
        <w:tc>
          <w:tcPr>
            <w:tcW w:w="752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Lei nº 14.133/2021, art. 11, parágrafo único:</w:t>
            </w:r>
            <w:r>
              <w:rPr>
                <w:rFonts w:ascii="Arial" w:hAnsi="Arial" w:cs="Arial"/>
                <w:sz w:val="18"/>
                <w:szCs w:val="18"/>
              </w:rPr>
              <w:t xml:space="preserve"> responsabilidade da alta administração pela governança das contratações, com processos, estruturas, gestão de riscos e controles internos.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Lei nº 14.133/2021, art. 19, inciso IV:</w:t>
            </w:r>
            <w:r>
              <w:rPr>
                <w:rFonts w:ascii="Arial" w:hAnsi="Arial" w:cs="Arial"/>
                <w:sz w:val="18"/>
                <w:szCs w:val="18"/>
              </w:rPr>
              <w:t xml:space="preserve"> instituição de modelos de minutas de editais, termos de referência, contratos padronizados e demais documentos.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nº 2.342/2016-TCU-Plenário, item 9.1.7 – Precedente quanto à definição, aprovação e formalização de processo de trabalho para o planejamento de cada contratação, com controles internos mínimos.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COBIT 2019, BAI02.04 - Obter aprovação dos requisitos da solução:</w:t>
            </w:r>
            <w:r>
              <w:rPr>
                <w:rFonts w:ascii="Arial" w:hAnsi="Arial" w:cs="Arial"/>
                <w:sz w:val="18"/>
                <w:szCs w:val="18"/>
              </w:rPr>
              <w:t xml:space="preserve"> obter aprovação formal dos requisitos funcionais, técnicos, de segurança e de conformidade antes de prosseguir com a solução.</w:t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Instrução Normativa SGD/ME nº 94/2022, arts. 2º, IV, 9º, 10, 11 e 12, §6º – referência de boa prática para estruturação da fase de planejamento das contratações de TIC, instituição da Equipe de Planejamento da Contratação e participação do integrante técnico da área de TIC, observada sua aplicação direta aos integrantes do SISP e as hipóteses de simplificação de procedimentos previstas na norma.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Lei nº 14.133/2021, arts. 12, VII e §1º, e 18, caput e §1º, II – a fase preparatória deve compatibilizar-se com o Plano de Contratações Anual, quando elaborado, e deve ser demonstrado o alinhamento da contratação com o planejamento da Administração.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Acórdão TCE-RJ nº 44.490/2024-PLEN, itens III.7 e IV.9 – Determinações para estruturação do processo de planejamento anual das contratações, contemplando consolidação das demandas, participação das áreas, aprovação e publicidade do plano.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Lei nº 14.133/2021, art. 7º, caput, incisos I a III e §1º:</w:t>
            </w:r>
            <w:r>
              <w:rPr>
                <w:rFonts w:ascii="Arial" w:hAnsi="Arial" w:cs="Arial"/>
                <w:sz w:val="18"/>
                <w:szCs w:val="18"/>
              </w:rPr>
              <w:t xml:space="preserve"> designação de agentes públicos para funções essenciais, observados atribuições, formação, segregação de funções e inexistência de vínculos que comprometam a atuação.</w:t>
            </w:r>
          </w:p>
        </w:tc>
        <w:tc>
          <w:tcPr>
            <w:tcW w:w="752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Respostas ao Questionário iGovTI 2026</w:t>
            </w:r>
            <w:r>
              <w:rPr>
                <w:rFonts w:ascii="Arial" w:hAnsi="Arial" w:cs="Arial"/>
                <w:sz w:val="18"/>
                <w:szCs w:val="18"/>
              </w:rPr>
              <w:t xml:space="preserve"> - Situações caracterizadas pelas respostas declaradas às questões indicadas: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a) S6.1 - Inexistência ou fragilidade de processo formal e padronizado para o planejamento das contratações de TIC.: </w:t>
            </w:r>
            <w:r>
              <w:rPr>
                <w:rFonts w:ascii="Arial" w:hAnsi="Arial" w:cs="Arial"/>
                <w:sz w:val="18"/>
                <w:szCs w:val="18"/>
              </w:rPr>
              <w:t>resposta "Não" ou "N/A" em q2801ext[A] e q2801ext[B]; resposta "Não conforme" em q2801ext[A] e q2801ext[B],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b) S6.2 - Contratações de TIC sem análise prévia e aprovação técnica da área de TIC.: </w:t>
            </w:r>
            <w:r>
              <w:rPr>
                <w:rFonts w:ascii="Arial" w:hAnsi="Arial" w:cs="Arial"/>
                <w:sz w:val="18"/>
                <w:szCs w:val="18"/>
              </w:rPr>
              <w:t>resposta "Não" em q2804[A]; resposta "Não conforme" em q2804[A],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c) S6.3 - Contratações de TIC sem alinhamento ao planejamento de TIC e ao Plano de Contratações Anual.: </w:t>
            </w:r>
            <w:r>
              <w:rPr>
                <w:rFonts w:ascii="Arial" w:hAnsi="Arial" w:cs="Arial"/>
                <w:sz w:val="18"/>
                <w:szCs w:val="18"/>
              </w:rPr>
              <w:t>resposta "Não" em q2804[B], observada a composição lógica definida na Matriz de Procedimentos de Auditoria.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d) S6.4 - Contratações de TIC sem designação de equipe de planejamento com integrante técnico da área de TIC.: </w:t>
            </w:r>
            <w:r>
              <w:rPr>
                <w:rFonts w:ascii="Arial" w:hAnsi="Arial" w:cs="Arial"/>
                <w:sz w:val="18"/>
                <w:szCs w:val="18"/>
              </w:rPr>
              <w:t>resposta "Não" em q2804[C], observada a composição lógica definida na Matriz de Procedimentos de Auditoria.</w:t>
            </w:r>
          </w:p>
        </w:tc>
        <w:tc>
          <w:tcPr>
            <w:tcW w:w="790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Não investigada.</w:t>
            </w:r>
          </w:p>
        </w:tc>
        <w:tc>
          <w:tcPr>
            <w:tcW w:w="711" w:type="pct"/>
          </w:tcPr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Instrução processual frágil:</w:t>
            </w:r>
            <w:r>
              <w:rPr>
                <w:rFonts w:ascii="Arial" w:hAnsi="Arial" w:cs="Arial"/>
                <w:sz w:val="18"/>
                <w:szCs w:val="18"/>
              </w:rPr>
              <w:t xml:space="preserve"> Falta de clareza sobre etapas, responsabilidades, instâncias decisórias, modelos e critérios de aprovação das contratações de TIC.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Soluções incompatíveis:</w:t>
            </w:r>
            <w:r>
              <w:rPr>
                <w:rFonts w:ascii="Arial" w:hAnsi="Arial" w:cs="Arial"/>
                <w:sz w:val="18"/>
                <w:szCs w:val="18"/>
              </w:rPr>
              <w:t xml:space="preserve"> Contratação de soluções desalinhadas aos padrões tecnológicos, aos requisitos institucionais ou às prioridades aprovadas.</w:t>
            </w: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Participação técnica insuficiente:</w:t>
            </w:r>
            <w:r>
              <w:rPr>
                <w:rFonts w:ascii="Arial" w:hAnsi="Arial" w:cs="Arial"/>
                <w:sz w:val="18"/>
                <w:szCs w:val="18"/>
              </w:rPr>
              <w:t xml:space="preserve"> Planejamento da contratação sem equipe formalmente designada ou sem participação técnica da área de TIC.</w:t>
            </w:r>
          </w:p>
        </w:tc>
        <w:tc>
          <w:tcPr>
            <w:tcW w:w="1521" w:type="pct"/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formalize e padronize o processo de planejamento das contratações de TIC, definindo etapas, responsabilidades e artefatos aplicáveis, podendo adotar modelos institucionais ou centralizados já existentes e prevendo fluxos proporcionais à natureza, complexidade e risco da contratação [S6.1].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estabeleça a submissão das contratações de TIC à análise prévia da área de TIC, de modo a verificar a compatibilidade da solução com os padrões tecnológicos, os requisitos institucionais e a arquitetura existente, admitindo procedimentos simplificados e proporcionais à natureza, ao risco e ao valor da contratação, preservada análise técnica compatível [S6.2].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Determinação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assegure que as contratações de TIC sejam compatíveis com os instrumentos de planejamento de TIC e, quando elaborado, com o Plano de Contratações Anual, promovendo os ajustes ou justificativas cabíveis nos casos excepcionais [S6.3].</w:t>
            </w:r>
          </w:p>
          <w:p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Comunicação com Recomendação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designe formalmente equipe de planejamento para as contratações de TIC, atentando-se, minimamente, em assegurar a participação de integrante da área requisitante e da área técnica de TIC, com definição das responsabilidades de seus integrantes [S6.4].</w:t>
            </w:r>
          </w:p>
        </w:tc>
      </w:tr>
    </w:tbl>
    <w:p/>
    <w:sectPr w:rsidR="00557E4D" w:rsidSect="00E0568D">
      <w:headerReference w:type="default" r:id="rId55"/>
      <w:pgSz w:w="23808" w:h="16840" w:orient="landscape" w:code="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FEFFF" w14:textId="77777777" w:rsidR="005835F0" w:rsidRDefault="005835F0" w:rsidP="00E1739A">
      <w:r>
        <w:separator/>
      </w:r>
    </w:p>
  </w:endnote>
  <w:endnote w:type="continuationSeparator" w:id="0">
    <w:p w14:paraId="318B53F6" w14:textId="77777777" w:rsidR="005835F0" w:rsidRDefault="005835F0" w:rsidP="00E1739A">
      <w:r>
        <w:continuationSeparator/>
      </w:r>
    </w:p>
  </w:endnote>
  <w:endnote w:type="continuationNotice" w:id="1">
    <w:p w14:paraId="0AEE4077" w14:textId="77777777" w:rsidR="005835F0" w:rsidRDefault="005835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D5A90" w14:textId="77777777" w:rsidR="005835F0" w:rsidRDefault="005835F0" w:rsidP="00E1739A">
      <w:r>
        <w:separator/>
      </w:r>
    </w:p>
  </w:footnote>
  <w:footnote w:type="continuationSeparator" w:id="0">
    <w:p w14:paraId="3C3761CE" w14:textId="77777777" w:rsidR="005835F0" w:rsidRDefault="005835F0" w:rsidP="00E1739A">
      <w:r>
        <w:continuationSeparator/>
      </w:r>
    </w:p>
  </w:footnote>
  <w:footnote w:type="continuationNotice" w:id="1">
    <w:p w14:paraId="0153D54F" w14:textId="77777777" w:rsidR="005835F0" w:rsidRDefault="005835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97" w:type="dxa"/>
      <w:tblLook w:val="04A0" w:firstRow="1" w:lastRow="0" w:firstColumn="1" w:lastColumn="0" w:noHBand="0" w:noVBand="1"/>
    </w:tblPr>
    <w:tblGrid>
      <w:gridCol w:w="1838"/>
      <w:gridCol w:w="7093"/>
      <w:gridCol w:w="13466"/>
    </w:tblGrid>
    <w:tr w:rsidR="009036F0" w14:paraId="260A0D9D" w14:textId="77777777" w:rsidTr="00164EE8">
      <w:tc>
        <w:tcPr>
          <w:tcW w:w="1838" w:type="dxa"/>
        </w:tcPr>
        <w:p w14:paraId="4885B09B" w14:textId="42238352" w:rsidR="009036F0" w:rsidRDefault="009036F0" w:rsidP="009036F0">
          <w:pPr>
            <w:pStyle w:val="Ttulo"/>
            <w:spacing w:before="0"/>
            <w:ind w:left="0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771BF46" wp14:editId="0782D34F">
                <wp:simplePos x="0" y="0"/>
                <wp:positionH relativeFrom="column">
                  <wp:posOffset>181637</wp:posOffset>
                </wp:positionH>
                <wp:positionV relativeFrom="paragraph">
                  <wp:posOffset>4815</wp:posOffset>
                </wp:positionV>
                <wp:extent cx="903478" cy="381468"/>
                <wp:effectExtent l="0" t="0" r="0" b="0"/>
                <wp:wrapNone/>
                <wp:docPr id="954985232" name="Picture 954985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-horizontal-colorida-para_fundo_branco.sv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0644" cy="3929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093" w:type="dxa"/>
        </w:tcPr>
        <w:p w14:paraId="7692314E" w14:textId="7732243A" w:rsidR="009036F0" w:rsidRPr="003C6BC3" w:rsidRDefault="009036F0" w:rsidP="003C6BC3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3C6BC3">
            <w:rPr>
              <w:rFonts w:ascii="Arial" w:hAnsi="Arial" w:cs="Arial"/>
              <w:sz w:val="16"/>
              <w:szCs w:val="16"/>
            </w:rPr>
            <w:t>SECRETARIA-GERAL</w:t>
          </w:r>
          <w:r w:rsidRPr="003C6BC3">
            <w:rPr>
              <w:rFonts w:ascii="Arial" w:hAnsi="Arial" w:cs="Arial"/>
              <w:spacing w:val="-2"/>
              <w:sz w:val="16"/>
              <w:szCs w:val="16"/>
            </w:rPr>
            <w:t xml:space="preserve"> </w:t>
          </w:r>
          <w:r w:rsidRPr="003C6BC3">
            <w:rPr>
              <w:rFonts w:ascii="Arial" w:hAnsi="Arial" w:cs="Arial"/>
              <w:sz w:val="16"/>
              <w:szCs w:val="16"/>
            </w:rPr>
            <w:t>DE</w:t>
          </w:r>
          <w:r w:rsidRPr="003C6BC3">
            <w:rPr>
              <w:rFonts w:ascii="Arial" w:hAnsi="Arial" w:cs="Arial"/>
              <w:spacing w:val="-1"/>
              <w:sz w:val="16"/>
              <w:szCs w:val="16"/>
            </w:rPr>
            <w:t xml:space="preserve"> </w:t>
          </w:r>
          <w:r w:rsidRPr="003C6BC3">
            <w:rPr>
              <w:rFonts w:ascii="Arial" w:hAnsi="Arial" w:cs="Arial"/>
              <w:sz w:val="16"/>
              <w:szCs w:val="16"/>
            </w:rPr>
            <w:t>CONTROLE</w:t>
          </w:r>
          <w:r w:rsidRPr="003C6BC3">
            <w:rPr>
              <w:rFonts w:ascii="Arial" w:hAnsi="Arial" w:cs="Arial"/>
              <w:spacing w:val="-1"/>
              <w:sz w:val="16"/>
              <w:szCs w:val="16"/>
            </w:rPr>
            <w:t xml:space="preserve"> </w:t>
          </w:r>
          <w:r w:rsidRPr="003C6BC3">
            <w:rPr>
              <w:rFonts w:ascii="Arial" w:hAnsi="Arial" w:cs="Arial"/>
              <w:sz w:val="16"/>
              <w:szCs w:val="16"/>
            </w:rPr>
            <w:t>EXTERNO</w:t>
          </w:r>
        </w:p>
        <w:p w14:paraId="617A7E23" w14:textId="59A4ABCC" w:rsidR="009036F0" w:rsidRPr="003C6BC3" w:rsidRDefault="009036F0" w:rsidP="003C6BC3">
          <w:pPr>
            <w:pStyle w:val="Ttulo"/>
            <w:tabs>
              <w:tab w:val="left" w:pos="6105"/>
            </w:tabs>
            <w:spacing w:before="0"/>
            <w:ind w:left="0"/>
            <w:jc w:val="left"/>
            <w:rPr>
              <w:rFonts w:eastAsia="Arial MT"/>
              <w:b w:val="0"/>
              <w:bCs w:val="0"/>
              <w:sz w:val="16"/>
              <w:szCs w:val="16"/>
            </w:rPr>
          </w:pPr>
          <w:r w:rsidRPr="003C6BC3">
            <w:rPr>
              <w:rFonts w:eastAsia="Arial MT"/>
              <w:b w:val="0"/>
              <w:bCs w:val="0"/>
              <w:sz w:val="16"/>
              <w:szCs w:val="16"/>
            </w:rPr>
            <w:t>SUBSECRETARIA DE CONTROLE DE POLÍTICAS DE CIDADANIA</w:t>
          </w:r>
        </w:p>
        <w:p w14:paraId="4BD4FB4E" w14:textId="3216BC59" w:rsidR="009036F0" w:rsidRPr="003C6BC3" w:rsidRDefault="009036F0" w:rsidP="003C6BC3">
          <w:pPr>
            <w:pStyle w:val="Ttulo"/>
            <w:spacing w:before="0"/>
            <w:ind w:left="0"/>
            <w:jc w:val="left"/>
            <w:rPr>
              <w:sz w:val="16"/>
              <w:szCs w:val="16"/>
            </w:rPr>
          </w:pPr>
          <w:r w:rsidRPr="003C6BC3">
            <w:rPr>
              <w:rFonts w:eastAsia="Arial MT"/>
              <w:b w:val="0"/>
              <w:bCs w:val="0"/>
              <w:sz w:val="16"/>
              <w:szCs w:val="16"/>
            </w:rPr>
            <w:t>COORDENADORIA DE AUDITORIA DE POLÍTICAS EM TECNOLOGIA DA INFORMAÇÃO</w:t>
          </w:r>
        </w:p>
      </w:tc>
      <w:tc>
        <w:tcPr>
          <w:tcW w:w="13466" w:type="dxa"/>
        </w:tcPr>
        <w:p>
          <w:pPr>
            <w:tabs>
              <w:tab w:val="right" w:pos="14034"/>
            </w:tabs>
            <w:autoSpaceDE w:val="0"/>
            <w:autoSpaceDN w:val="0"/>
            <w:adjustRightInd w:val="0"/>
            <w:spacing w:after="120"/>
            <w:ind w:left="-386" w:firstLine="386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FISCALIZAÇÃO</w:t>
          </w:r>
          <w:r>
            <w:rPr>
              <w:rFonts w:ascii="Arial" w:hAnsi="Arial" w:cs="Arial"/>
              <w:sz w:val="18"/>
              <w:szCs w:val="18"/>
            </w:rPr>
            <w:t>: 18/2026</w:t>
          </w:r>
        </w:p>
        <w:p>
          <w:pPr>
            <w:autoSpaceDE w:val="0"/>
            <w:autoSpaceDN w:val="0"/>
            <w:adjustRightInd w:val="0"/>
            <w:spacing w:after="120"/>
            <w:jc w:val="both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JURISDICIONADOS</w:t>
          </w:r>
          <w:r>
            <w:rPr>
              <w:rFonts w:ascii="Arial" w:hAnsi="Arial" w:cs="Arial"/>
              <w:sz w:val="18"/>
              <w:szCs w:val="18"/>
            </w:rPr>
            <w:t>: 113 organizações públicas estaduais e municipais respondentes do iGovTI 2026.</w:t>
          </w:r>
        </w:p>
        <w:p>
          <w:pPr>
            <w:pStyle w:val="Corpodetexto"/>
            <w:spacing w:after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OBJETIVO DA AUDITORIA</w:t>
          </w:r>
          <w:r>
            <w:rPr>
              <w:rFonts w:ascii="Arial" w:hAnsi="Arial" w:cs="Arial"/>
              <w:sz w:val="18"/>
              <w:szCs w:val="18"/>
            </w:rPr>
            <w:t>: Avaliar o grau de adoção das organizações públicas às boas práticas de governança e gestão de tecnologia da informação, mediante aplicação do iGovTI 2026.</w:t>
          </w:r>
        </w:p>
      </w:tc>
    </w:tr>
  </w:tbl>
  <w:p w14:paraId="3AB268CB" w14:textId="77777777" w:rsidR="0041253F" w:rsidRPr="0041253F" w:rsidRDefault="0041253F" w:rsidP="00ED5C0C">
    <w:pPr>
      <w:jc w:val="center"/>
      <w:rPr>
        <w:bCs/>
        <w:sz w:val="12"/>
        <w:szCs w:val="12"/>
      </w:rPr>
    </w:pPr>
  </w:p>
  <w:p w14:paraId="10951264" w14:textId="77777777" w:rsidR="000A68D2" w:rsidRPr="000A68D2" w:rsidRDefault="000A68D2" w:rsidP="009036F0">
    <w:pPr>
      <w:pStyle w:val="Cabealh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F9D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6E12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43530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47353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24D5A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913F8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F121C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A44B0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6280D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D0E1C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D1196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A6FC5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21E74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C6DEF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F68F6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C75C7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B1BC2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32578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91488"/>
    <w:multiLevelType w:val="multilevel"/>
    <w:tmpl w:val="C3B0D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FD2E53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E24BF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D0C6B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5B6020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724A2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55605"/>
    <w:multiLevelType w:val="hybridMultilevel"/>
    <w:tmpl w:val="76C6E45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484DD3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A75E1C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466097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26535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0033EC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617B57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F64E15"/>
    <w:multiLevelType w:val="multilevel"/>
    <w:tmpl w:val="73422692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865266">
    <w:abstractNumId w:val="16"/>
  </w:num>
  <w:num w:numId="2" w16cid:durableId="1834295709">
    <w:abstractNumId w:val="22"/>
  </w:num>
  <w:num w:numId="3" w16cid:durableId="1525055315">
    <w:abstractNumId w:val="31"/>
  </w:num>
  <w:num w:numId="4" w16cid:durableId="27876356">
    <w:abstractNumId w:val="29"/>
  </w:num>
  <w:num w:numId="5" w16cid:durableId="1467091359">
    <w:abstractNumId w:val="25"/>
  </w:num>
  <w:num w:numId="6" w16cid:durableId="1722054125">
    <w:abstractNumId w:val="10"/>
  </w:num>
  <w:num w:numId="7" w16cid:durableId="2071927349">
    <w:abstractNumId w:val="9"/>
  </w:num>
  <w:num w:numId="8" w16cid:durableId="130443872">
    <w:abstractNumId w:val="30"/>
  </w:num>
  <w:num w:numId="9" w16cid:durableId="494342606">
    <w:abstractNumId w:val="12"/>
  </w:num>
  <w:num w:numId="10" w16cid:durableId="327833772">
    <w:abstractNumId w:val="13"/>
  </w:num>
  <w:num w:numId="11" w16cid:durableId="288628031">
    <w:abstractNumId w:val="3"/>
  </w:num>
  <w:num w:numId="12" w16cid:durableId="573734544">
    <w:abstractNumId w:val="1"/>
  </w:num>
  <w:num w:numId="13" w16cid:durableId="1842311409">
    <w:abstractNumId w:val="4"/>
  </w:num>
  <w:num w:numId="14" w16cid:durableId="569510883">
    <w:abstractNumId w:val="15"/>
  </w:num>
  <w:num w:numId="15" w16cid:durableId="1717511090">
    <w:abstractNumId w:val="8"/>
  </w:num>
  <w:num w:numId="16" w16cid:durableId="2060934341">
    <w:abstractNumId w:val="11"/>
  </w:num>
  <w:num w:numId="17" w16cid:durableId="209390631">
    <w:abstractNumId w:val="20"/>
  </w:num>
  <w:num w:numId="18" w16cid:durableId="417017120">
    <w:abstractNumId w:val="2"/>
  </w:num>
  <w:num w:numId="19" w16cid:durableId="1833325685">
    <w:abstractNumId w:val="17"/>
  </w:num>
  <w:num w:numId="20" w16cid:durableId="863515728">
    <w:abstractNumId w:val="24"/>
  </w:num>
  <w:num w:numId="21" w16cid:durableId="644553927">
    <w:abstractNumId w:val="0"/>
  </w:num>
  <w:num w:numId="22" w16cid:durableId="1993823490">
    <w:abstractNumId w:val="5"/>
  </w:num>
  <w:num w:numId="23" w16cid:durableId="1566408288">
    <w:abstractNumId w:val="19"/>
  </w:num>
  <w:num w:numId="24" w16cid:durableId="1815444369">
    <w:abstractNumId w:val="28"/>
  </w:num>
  <w:num w:numId="25" w16cid:durableId="1104495893">
    <w:abstractNumId w:val="23"/>
  </w:num>
  <w:num w:numId="26" w16cid:durableId="2080979493">
    <w:abstractNumId w:val="6"/>
  </w:num>
  <w:num w:numId="27" w16cid:durableId="1539198458">
    <w:abstractNumId w:val="26"/>
  </w:num>
  <w:num w:numId="28" w16cid:durableId="749086438">
    <w:abstractNumId w:val="27"/>
  </w:num>
  <w:num w:numId="29" w16cid:durableId="160852745">
    <w:abstractNumId w:val="14"/>
  </w:num>
  <w:num w:numId="30" w16cid:durableId="427389148">
    <w:abstractNumId w:val="21"/>
  </w:num>
  <w:num w:numId="31" w16cid:durableId="1896087562">
    <w:abstractNumId w:val="7"/>
  </w:num>
  <w:num w:numId="32" w16cid:durableId="1645741549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9A"/>
    <w:rsid w:val="000009DD"/>
    <w:rsid w:val="00000BE4"/>
    <w:rsid w:val="00001226"/>
    <w:rsid w:val="00002785"/>
    <w:rsid w:val="00002BCB"/>
    <w:rsid w:val="00002F98"/>
    <w:rsid w:val="00003A1C"/>
    <w:rsid w:val="0000415B"/>
    <w:rsid w:val="00005867"/>
    <w:rsid w:val="00005909"/>
    <w:rsid w:val="00005E5B"/>
    <w:rsid w:val="00005FC6"/>
    <w:rsid w:val="00006C96"/>
    <w:rsid w:val="000070A6"/>
    <w:rsid w:val="000071E2"/>
    <w:rsid w:val="00007D3E"/>
    <w:rsid w:val="00007D68"/>
    <w:rsid w:val="0001093D"/>
    <w:rsid w:val="00010B84"/>
    <w:rsid w:val="00010B94"/>
    <w:rsid w:val="00010F94"/>
    <w:rsid w:val="00011064"/>
    <w:rsid w:val="00011793"/>
    <w:rsid w:val="00011A33"/>
    <w:rsid w:val="00011B33"/>
    <w:rsid w:val="00011F5F"/>
    <w:rsid w:val="00012102"/>
    <w:rsid w:val="000122B6"/>
    <w:rsid w:val="00013547"/>
    <w:rsid w:val="00014894"/>
    <w:rsid w:val="00015A66"/>
    <w:rsid w:val="00015A9E"/>
    <w:rsid w:val="0001613B"/>
    <w:rsid w:val="00016143"/>
    <w:rsid w:val="0001648E"/>
    <w:rsid w:val="00017401"/>
    <w:rsid w:val="0001764B"/>
    <w:rsid w:val="00017E94"/>
    <w:rsid w:val="00020202"/>
    <w:rsid w:val="0002081B"/>
    <w:rsid w:val="00021A59"/>
    <w:rsid w:val="00021A84"/>
    <w:rsid w:val="0002251E"/>
    <w:rsid w:val="000230C7"/>
    <w:rsid w:val="000230D8"/>
    <w:rsid w:val="0002356A"/>
    <w:rsid w:val="00023BC3"/>
    <w:rsid w:val="00024774"/>
    <w:rsid w:val="00024FD9"/>
    <w:rsid w:val="0002518A"/>
    <w:rsid w:val="0002538F"/>
    <w:rsid w:val="00025A8F"/>
    <w:rsid w:val="00025EA0"/>
    <w:rsid w:val="0002600B"/>
    <w:rsid w:val="00026EBC"/>
    <w:rsid w:val="00027630"/>
    <w:rsid w:val="00027AB9"/>
    <w:rsid w:val="000307B7"/>
    <w:rsid w:val="000308EA"/>
    <w:rsid w:val="0003093E"/>
    <w:rsid w:val="00030DC2"/>
    <w:rsid w:val="00030E2B"/>
    <w:rsid w:val="000310C3"/>
    <w:rsid w:val="000315A3"/>
    <w:rsid w:val="0003183C"/>
    <w:rsid w:val="00031B7B"/>
    <w:rsid w:val="00032DAB"/>
    <w:rsid w:val="000335BC"/>
    <w:rsid w:val="00033A99"/>
    <w:rsid w:val="00033E16"/>
    <w:rsid w:val="00033FC1"/>
    <w:rsid w:val="0003409C"/>
    <w:rsid w:val="00034D38"/>
    <w:rsid w:val="00034EF7"/>
    <w:rsid w:val="000354AB"/>
    <w:rsid w:val="00036758"/>
    <w:rsid w:val="00036A32"/>
    <w:rsid w:val="00036B64"/>
    <w:rsid w:val="00037B57"/>
    <w:rsid w:val="00037F47"/>
    <w:rsid w:val="000406B0"/>
    <w:rsid w:val="00040832"/>
    <w:rsid w:val="00040A57"/>
    <w:rsid w:val="0004101E"/>
    <w:rsid w:val="0004134E"/>
    <w:rsid w:val="0004144D"/>
    <w:rsid w:val="00041CCD"/>
    <w:rsid w:val="00041D78"/>
    <w:rsid w:val="00041FBD"/>
    <w:rsid w:val="00042988"/>
    <w:rsid w:val="00042B16"/>
    <w:rsid w:val="00042EBB"/>
    <w:rsid w:val="000434B2"/>
    <w:rsid w:val="00043933"/>
    <w:rsid w:val="00043A06"/>
    <w:rsid w:val="00043A80"/>
    <w:rsid w:val="00043BA9"/>
    <w:rsid w:val="0004477A"/>
    <w:rsid w:val="00045966"/>
    <w:rsid w:val="00045D00"/>
    <w:rsid w:val="000468AA"/>
    <w:rsid w:val="00046FF2"/>
    <w:rsid w:val="00050588"/>
    <w:rsid w:val="0005089E"/>
    <w:rsid w:val="00050ACE"/>
    <w:rsid w:val="00051731"/>
    <w:rsid w:val="00051DBA"/>
    <w:rsid w:val="00052375"/>
    <w:rsid w:val="0005249E"/>
    <w:rsid w:val="00052B40"/>
    <w:rsid w:val="00052B98"/>
    <w:rsid w:val="00052C6E"/>
    <w:rsid w:val="00052FBF"/>
    <w:rsid w:val="0005310A"/>
    <w:rsid w:val="000533C5"/>
    <w:rsid w:val="000536DF"/>
    <w:rsid w:val="0005385D"/>
    <w:rsid w:val="00053C0D"/>
    <w:rsid w:val="0005615D"/>
    <w:rsid w:val="00056825"/>
    <w:rsid w:val="00056E0B"/>
    <w:rsid w:val="0005798B"/>
    <w:rsid w:val="00057BC0"/>
    <w:rsid w:val="00060D42"/>
    <w:rsid w:val="000610EF"/>
    <w:rsid w:val="0006135D"/>
    <w:rsid w:val="0006169D"/>
    <w:rsid w:val="00061BA6"/>
    <w:rsid w:val="00061DA4"/>
    <w:rsid w:val="00061DBD"/>
    <w:rsid w:val="00061DF5"/>
    <w:rsid w:val="0006306A"/>
    <w:rsid w:val="000632A7"/>
    <w:rsid w:val="00063707"/>
    <w:rsid w:val="00064637"/>
    <w:rsid w:val="00064831"/>
    <w:rsid w:val="000650FA"/>
    <w:rsid w:val="00065428"/>
    <w:rsid w:val="00065DF2"/>
    <w:rsid w:val="00066E80"/>
    <w:rsid w:val="00066FB1"/>
    <w:rsid w:val="00067795"/>
    <w:rsid w:val="000678A3"/>
    <w:rsid w:val="00067933"/>
    <w:rsid w:val="00070335"/>
    <w:rsid w:val="00070767"/>
    <w:rsid w:val="00070AE8"/>
    <w:rsid w:val="000716B0"/>
    <w:rsid w:val="00071869"/>
    <w:rsid w:val="00072225"/>
    <w:rsid w:val="00072C66"/>
    <w:rsid w:val="000733AF"/>
    <w:rsid w:val="0007378B"/>
    <w:rsid w:val="00073D3F"/>
    <w:rsid w:val="000743D7"/>
    <w:rsid w:val="00074447"/>
    <w:rsid w:val="000749C9"/>
    <w:rsid w:val="00074E65"/>
    <w:rsid w:val="00075639"/>
    <w:rsid w:val="00075AE5"/>
    <w:rsid w:val="000761FF"/>
    <w:rsid w:val="00076244"/>
    <w:rsid w:val="00076C0B"/>
    <w:rsid w:val="00077113"/>
    <w:rsid w:val="000776B2"/>
    <w:rsid w:val="000777A5"/>
    <w:rsid w:val="0007781D"/>
    <w:rsid w:val="000779F0"/>
    <w:rsid w:val="00077F74"/>
    <w:rsid w:val="000800E0"/>
    <w:rsid w:val="00080166"/>
    <w:rsid w:val="00080692"/>
    <w:rsid w:val="00080F6C"/>
    <w:rsid w:val="000815FD"/>
    <w:rsid w:val="00081624"/>
    <w:rsid w:val="000818F5"/>
    <w:rsid w:val="000820EA"/>
    <w:rsid w:val="00082523"/>
    <w:rsid w:val="0008253A"/>
    <w:rsid w:val="000825D5"/>
    <w:rsid w:val="00082CCE"/>
    <w:rsid w:val="00083207"/>
    <w:rsid w:val="00083597"/>
    <w:rsid w:val="0008359A"/>
    <w:rsid w:val="00084CF8"/>
    <w:rsid w:val="00084D33"/>
    <w:rsid w:val="00084F31"/>
    <w:rsid w:val="0008517E"/>
    <w:rsid w:val="00085B13"/>
    <w:rsid w:val="0008634F"/>
    <w:rsid w:val="00086B7F"/>
    <w:rsid w:val="0008706D"/>
    <w:rsid w:val="000876B9"/>
    <w:rsid w:val="00090799"/>
    <w:rsid w:val="000908ED"/>
    <w:rsid w:val="000909F2"/>
    <w:rsid w:val="00091068"/>
    <w:rsid w:val="00091820"/>
    <w:rsid w:val="00091F06"/>
    <w:rsid w:val="000925E6"/>
    <w:rsid w:val="000927A3"/>
    <w:rsid w:val="00092D66"/>
    <w:rsid w:val="00093327"/>
    <w:rsid w:val="00094067"/>
    <w:rsid w:val="000946B0"/>
    <w:rsid w:val="00095947"/>
    <w:rsid w:val="00096DEF"/>
    <w:rsid w:val="00097268"/>
    <w:rsid w:val="00097609"/>
    <w:rsid w:val="0009779B"/>
    <w:rsid w:val="000A0C75"/>
    <w:rsid w:val="000A10D3"/>
    <w:rsid w:val="000A1729"/>
    <w:rsid w:val="000A1DA5"/>
    <w:rsid w:val="000A2E7D"/>
    <w:rsid w:val="000A33AE"/>
    <w:rsid w:val="000A36B1"/>
    <w:rsid w:val="000A3B99"/>
    <w:rsid w:val="000A3C50"/>
    <w:rsid w:val="000A3E17"/>
    <w:rsid w:val="000A3F5F"/>
    <w:rsid w:val="000A4C56"/>
    <w:rsid w:val="000A588A"/>
    <w:rsid w:val="000A624A"/>
    <w:rsid w:val="000A6589"/>
    <w:rsid w:val="000A6618"/>
    <w:rsid w:val="000A68D2"/>
    <w:rsid w:val="000B04FA"/>
    <w:rsid w:val="000B09C5"/>
    <w:rsid w:val="000B0FAE"/>
    <w:rsid w:val="000B1794"/>
    <w:rsid w:val="000B2BE1"/>
    <w:rsid w:val="000B31AE"/>
    <w:rsid w:val="000B3900"/>
    <w:rsid w:val="000B3AD8"/>
    <w:rsid w:val="000B4649"/>
    <w:rsid w:val="000B4EB7"/>
    <w:rsid w:val="000B530D"/>
    <w:rsid w:val="000B53C5"/>
    <w:rsid w:val="000B53C8"/>
    <w:rsid w:val="000B56A3"/>
    <w:rsid w:val="000B5E73"/>
    <w:rsid w:val="000B7A3F"/>
    <w:rsid w:val="000B7E93"/>
    <w:rsid w:val="000C2252"/>
    <w:rsid w:val="000C2C67"/>
    <w:rsid w:val="000C2DB9"/>
    <w:rsid w:val="000C38A2"/>
    <w:rsid w:val="000C4193"/>
    <w:rsid w:val="000C487D"/>
    <w:rsid w:val="000C675A"/>
    <w:rsid w:val="000C67D5"/>
    <w:rsid w:val="000C700D"/>
    <w:rsid w:val="000C7881"/>
    <w:rsid w:val="000C78D0"/>
    <w:rsid w:val="000D09A1"/>
    <w:rsid w:val="000D0A9A"/>
    <w:rsid w:val="000D1888"/>
    <w:rsid w:val="000D1AE6"/>
    <w:rsid w:val="000D1EA8"/>
    <w:rsid w:val="000D3176"/>
    <w:rsid w:val="000D3D36"/>
    <w:rsid w:val="000D3F42"/>
    <w:rsid w:val="000D4C1D"/>
    <w:rsid w:val="000D5743"/>
    <w:rsid w:val="000D5EB4"/>
    <w:rsid w:val="000D76E8"/>
    <w:rsid w:val="000D79A9"/>
    <w:rsid w:val="000E00EC"/>
    <w:rsid w:val="000E0978"/>
    <w:rsid w:val="000E09AA"/>
    <w:rsid w:val="000E0B92"/>
    <w:rsid w:val="000E0E64"/>
    <w:rsid w:val="000E155A"/>
    <w:rsid w:val="000E1962"/>
    <w:rsid w:val="000E244A"/>
    <w:rsid w:val="000E2CDE"/>
    <w:rsid w:val="000E3C38"/>
    <w:rsid w:val="000E4775"/>
    <w:rsid w:val="000E4A89"/>
    <w:rsid w:val="000E516E"/>
    <w:rsid w:val="000E56CB"/>
    <w:rsid w:val="000E5E8E"/>
    <w:rsid w:val="000E6420"/>
    <w:rsid w:val="000E65AB"/>
    <w:rsid w:val="000E66D0"/>
    <w:rsid w:val="000E6A95"/>
    <w:rsid w:val="000E6E19"/>
    <w:rsid w:val="000E7249"/>
    <w:rsid w:val="000E78D6"/>
    <w:rsid w:val="000E7F37"/>
    <w:rsid w:val="000F05D8"/>
    <w:rsid w:val="000F0DB0"/>
    <w:rsid w:val="000F0EB9"/>
    <w:rsid w:val="000F108A"/>
    <w:rsid w:val="000F1445"/>
    <w:rsid w:val="000F2DF9"/>
    <w:rsid w:val="000F2FA3"/>
    <w:rsid w:val="000F57FC"/>
    <w:rsid w:val="000F60B4"/>
    <w:rsid w:val="000F6298"/>
    <w:rsid w:val="000F655B"/>
    <w:rsid w:val="000F7859"/>
    <w:rsid w:val="00100A34"/>
    <w:rsid w:val="00101170"/>
    <w:rsid w:val="001011F7"/>
    <w:rsid w:val="0010133B"/>
    <w:rsid w:val="0010150B"/>
    <w:rsid w:val="00101D07"/>
    <w:rsid w:val="00102037"/>
    <w:rsid w:val="00102A7D"/>
    <w:rsid w:val="001031D7"/>
    <w:rsid w:val="00103423"/>
    <w:rsid w:val="00103B63"/>
    <w:rsid w:val="00104322"/>
    <w:rsid w:val="00104BD4"/>
    <w:rsid w:val="00104D5E"/>
    <w:rsid w:val="00104DFD"/>
    <w:rsid w:val="001051F1"/>
    <w:rsid w:val="00106AF2"/>
    <w:rsid w:val="0010738C"/>
    <w:rsid w:val="00107448"/>
    <w:rsid w:val="00110308"/>
    <w:rsid w:val="001104C5"/>
    <w:rsid w:val="001106E7"/>
    <w:rsid w:val="0011099E"/>
    <w:rsid w:val="00110E29"/>
    <w:rsid w:val="00111631"/>
    <w:rsid w:val="00111BB7"/>
    <w:rsid w:val="00112218"/>
    <w:rsid w:val="00112CF1"/>
    <w:rsid w:val="00112D50"/>
    <w:rsid w:val="00112F81"/>
    <w:rsid w:val="001133C0"/>
    <w:rsid w:val="00113567"/>
    <w:rsid w:val="00113CF7"/>
    <w:rsid w:val="00113ED2"/>
    <w:rsid w:val="00113F4A"/>
    <w:rsid w:val="001146A5"/>
    <w:rsid w:val="00114C51"/>
    <w:rsid w:val="00114CEB"/>
    <w:rsid w:val="00115B90"/>
    <w:rsid w:val="001163B0"/>
    <w:rsid w:val="001173F3"/>
    <w:rsid w:val="001176B6"/>
    <w:rsid w:val="00120674"/>
    <w:rsid w:val="00120948"/>
    <w:rsid w:val="001209CF"/>
    <w:rsid w:val="00120BF1"/>
    <w:rsid w:val="001211CB"/>
    <w:rsid w:val="00121282"/>
    <w:rsid w:val="001212B0"/>
    <w:rsid w:val="001216C5"/>
    <w:rsid w:val="00121DC0"/>
    <w:rsid w:val="001220E1"/>
    <w:rsid w:val="001220FE"/>
    <w:rsid w:val="0012246A"/>
    <w:rsid w:val="00122A8D"/>
    <w:rsid w:val="00123A00"/>
    <w:rsid w:val="00124604"/>
    <w:rsid w:val="00124F1F"/>
    <w:rsid w:val="00126245"/>
    <w:rsid w:val="00126920"/>
    <w:rsid w:val="00127242"/>
    <w:rsid w:val="00127435"/>
    <w:rsid w:val="00130A1E"/>
    <w:rsid w:val="00130C72"/>
    <w:rsid w:val="00131949"/>
    <w:rsid w:val="00131A78"/>
    <w:rsid w:val="00132AD7"/>
    <w:rsid w:val="00133F35"/>
    <w:rsid w:val="001340BB"/>
    <w:rsid w:val="00134847"/>
    <w:rsid w:val="00134A38"/>
    <w:rsid w:val="00134F8C"/>
    <w:rsid w:val="001357E9"/>
    <w:rsid w:val="0013597B"/>
    <w:rsid w:val="0013614A"/>
    <w:rsid w:val="0013624B"/>
    <w:rsid w:val="00136487"/>
    <w:rsid w:val="0013661E"/>
    <w:rsid w:val="00136C81"/>
    <w:rsid w:val="00137034"/>
    <w:rsid w:val="0013738A"/>
    <w:rsid w:val="001373C0"/>
    <w:rsid w:val="0013747F"/>
    <w:rsid w:val="00137BC8"/>
    <w:rsid w:val="0014030B"/>
    <w:rsid w:val="00140385"/>
    <w:rsid w:val="00140DC3"/>
    <w:rsid w:val="00141967"/>
    <w:rsid w:val="001420BD"/>
    <w:rsid w:val="001420EB"/>
    <w:rsid w:val="00142143"/>
    <w:rsid w:val="0014258E"/>
    <w:rsid w:val="00142699"/>
    <w:rsid w:val="00142A61"/>
    <w:rsid w:val="00142C1C"/>
    <w:rsid w:val="00142F0B"/>
    <w:rsid w:val="001435F5"/>
    <w:rsid w:val="00143A4E"/>
    <w:rsid w:val="00143D3D"/>
    <w:rsid w:val="00143E2D"/>
    <w:rsid w:val="00144523"/>
    <w:rsid w:val="001445B6"/>
    <w:rsid w:val="00144D96"/>
    <w:rsid w:val="001474B4"/>
    <w:rsid w:val="00150F7E"/>
    <w:rsid w:val="001511CA"/>
    <w:rsid w:val="00151844"/>
    <w:rsid w:val="00151869"/>
    <w:rsid w:val="001528C5"/>
    <w:rsid w:val="001530AF"/>
    <w:rsid w:val="0015319A"/>
    <w:rsid w:val="00153482"/>
    <w:rsid w:val="00154C7F"/>
    <w:rsid w:val="001553E4"/>
    <w:rsid w:val="00155436"/>
    <w:rsid w:val="00155DA2"/>
    <w:rsid w:val="001561C7"/>
    <w:rsid w:val="001561D3"/>
    <w:rsid w:val="001563E2"/>
    <w:rsid w:val="001565D8"/>
    <w:rsid w:val="00156902"/>
    <w:rsid w:val="00156D5F"/>
    <w:rsid w:val="00156DFC"/>
    <w:rsid w:val="00156E91"/>
    <w:rsid w:val="00156EAE"/>
    <w:rsid w:val="00157122"/>
    <w:rsid w:val="001575CC"/>
    <w:rsid w:val="00157679"/>
    <w:rsid w:val="001576B5"/>
    <w:rsid w:val="0016059B"/>
    <w:rsid w:val="00160A5E"/>
    <w:rsid w:val="00161263"/>
    <w:rsid w:val="0016138E"/>
    <w:rsid w:val="0016159C"/>
    <w:rsid w:val="0016182A"/>
    <w:rsid w:val="0016183A"/>
    <w:rsid w:val="00161C1C"/>
    <w:rsid w:val="00162254"/>
    <w:rsid w:val="001622D6"/>
    <w:rsid w:val="00162518"/>
    <w:rsid w:val="00162570"/>
    <w:rsid w:val="001625CE"/>
    <w:rsid w:val="001626F9"/>
    <w:rsid w:val="0016297C"/>
    <w:rsid w:val="00162C6F"/>
    <w:rsid w:val="00163491"/>
    <w:rsid w:val="0016354C"/>
    <w:rsid w:val="001635A6"/>
    <w:rsid w:val="0016370E"/>
    <w:rsid w:val="00163823"/>
    <w:rsid w:val="00163C52"/>
    <w:rsid w:val="00163D04"/>
    <w:rsid w:val="00163F56"/>
    <w:rsid w:val="00164D76"/>
    <w:rsid w:val="00164EE8"/>
    <w:rsid w:val="00165074"/>
    <w:rsid w:val="0016598F"/>
    <w:rsid w:val="001659EE"/>
    <w:rsid w:val="00166B34"/>
    <w:rsid w:val="00166E3A"/>
    <w:rsid w:val="001672CD"/>
    <w:rsid w:val="001674B1"/>
    <w:rsid w:val="00167600"/>
    <w:rsid w:val="00167E32"/>
    <w:rsid w:val="00167F4F"/>
    <w:rsid w:val="001701AD"/>
    <w:rsid w:val="0017090A"/>
    <w:rsid w:val="00170976"/>
    <w:rsid w:val="00170ABE"/>
    <w:rsid w:val="00172222"/>
    <w:rsid w:val="001725FF"/>
    <w:rsid w:val="00172A64"/>
    <w:rsid w:val="00172BDC"/>
    <w:rsid w:val="00172F7F"/>
    <w:rsid w:val="00174497"/>
    <w:rsid w:val="00174521"/>
    <w:rsid w:val="00174575"/>
    <w:rsid w:val="001759AA"/>
    <w:rsid w:val="00175D60"/>
    <w:rsid w:val="00175E21"/>
    <w:rsid w:val="00176317"/>
    <w:rsid w:val="00176A1C"/>
    <w:rsid w:val="00176C58"/>
    <w:rsid w:val="001778BD"/>
    <w:rsid w:val="00177AEA"/>
    <w:rsid w:val="00177E16"/>
    <w:rsid w:val="00180301"/>
    <w:rsid w:val="00180725"/>
    <w:rsid w:val="001807F0"/>
    <w:rsid w:val="00180E5D"/>
    <w:rsid w:val="00181C6C"/>
    <w:rsid w:val="00182626"/>
    <w:rsid w:val="00182767"/>
    <w:rsid w:val="00182819"/>
    <w:rsid w:val="00183399"/>
    <w:rsid w:val="00183E8B"/>
    <w:rsid w:val="00185005"/>
    <w:rsid w:val="001850FF"/>
    <w:rsid w:val="0018524F"/>
    <w:rsid w:val="00186FA2"/>
    <w:rsid w:val="00187127"/>
    <w:rsid w:val="0018759C"/>
    <w:rsid w:val="0018793C"/>
    <w:rsid w:val="0019009C"/>
    <w:rsid w:val="00191BF6"/>
    <w:rsid w:val="00192944"/>
    <w:rsid w:val="00192EF8"/>
    <w:rsid w:val="00193532"/>
    <w:rsid w:val="001939C5"/>
    <w:rsid w:val="001942E2"/>
    <w:rsid w:val="001945DC"/>
    <w:rsid w:val="00194834"/>
    <w:rsid w:val="00195496"/>
    <w:rsid w:val="00195E2F"/>
    <w:rsid w:val="0019631A"/>
    <w:rsid w:val="00196794"/>
    <w:rsid w:val="00196854"/>
    <w:rsid w:val="00196C6E"/>
    <w:rsid w:val="001977AE"/>
    <w:rsid w:val="001A0165"/>
    <w:rsid w:val="001A01DB"/>
    <w:rsid w:val="001A03F4"/>
    <w:rsid w:val="001A03FD"/>
    <w:rsid w:val="001A0710"/>
    <w:rsid w:val="001A1AE1"/>
    <w:rsid w:val="001A1B27"/>
    <w:rsid w:val="001A1F10"/>
    <w:rsid w:val="001A291D"/>
    <w:rsid w:val="001A2C49"/>
    <w:rsid w:val="001A30B1"/>
    <w:rsid w:val="001A326F"/>
    <w:rsid w:val="001A3AB2"/>
    <w:rsid w:val="001A4005"/>
    <w:rsid w:val="001A4343"/>
    <w:rsid w:val="001A455A"/>
    <w:rsid w:val="001A46E3"/>
    <w:rsid w:val="001A55A7"/>
    <w:rsid w:val="001A5652"/>
    <w:rsid w:val="001A5AFA"/>
    <w:rsid w:val="001A625B"/>
    <w:rsid w:val="001A65DB"/>
    <w:rsid w:val="001A6A14"/>
    <w:rsid w:val="001A6ED1"/>
    <w:rsid w:val="001A77B7"/>
    <w:rsid w:val="001B1E8D"/>
    <w:rsid w:val="001B278B"/>
    <w:rsid w:val="001B2E52"/>
    <w:rsid w:val="001B349A"/>
    <w:rsid w:val="001B394D"/>
    <w:rsid w:val="001B3FC7"/>
    <w:rsid w:val="001B4AFF"/>
    <w:rsid w:val="001B4B99"/>
    <w:rsid w:val="001B5647"/>
    <w:rsid w:val="001B5FA7"/>
    <w:rsid w:val="001B6238"/>
    <w:rsid w:val="001B64B7"/>
    <w:rsid w:val="001B708D"/>
    <w:rsid w:val="001C0BE2"/>
    <w:rsid w:val="001C0C2B"/>
    <w:rsid w:val="001C2188"/>
    <w:rsid w:val="001C3D2E"/>
    <w:rsid w:val="001C43F0"/>
    <w:rsid w:val="001C44A7"/>
    <w:rsid w:val="001C5465"/>
    <w:rsid w:val="001C5D6C"/>
    <w:rsid w:val="001C6048"/>
    <w:rsid w:val="001C6A96"/>
    <w:rsid w:val="001C7F8E"/>
    <w:rsid w:val="001D04D4"/>
    <w:rsid w:val="001D05C9"/>
    <w:rsid w:val="001D1121"/>
    <w:rsid w:val="001D1F6C"/>
    <w:rsid w:val="001D23BD"/>
    <w:rsid w:val="001D2829"/>
    <w:rsid w:val="001D3404"/>
    <w:rsid w:val="001D38A9"/>
    <w:rsid w:val="001D3C2C"/>
    <w:rsid w:val="001D4820"/>
    <w:rsid w:val="001D4F02"/>
    <w:rsid w:val="001D53F4"/>
    <w:rsid w:val="001D563D"/>
    <w:rsid w:val="001D5FAF"/>
    <w:rsid w:val="001D5FF9"/>
    <w:rsid w:val="001D6400"/>
    <w:rsid w:val="001D71A2"/>
    <w:rsid w:val="001D759E"/>
    <w:rsid w:val="001D7766"/>
    <w:rsid w:val="001D7E0D"/>
    <w:rsid w:val="001E0439"/>
    <w:rsid w:val="001E0D3C"/>
    <w:rsid w:val="001E0F4C"/>
    <w:rsid w:val="001E1186"/>
    <w:rsid w:val="001E1235"/>
    <w:rsid w:val="001E12A0"/>
    <w:rsid w:val="001E1439"/>
    <w:rsid w:val="001E184E"/>
    <w:rsid w:val="001E18A1"/>
    <w:rsid w:val="001E1D25"/>
    <w:rsid w:val="001E21A3"/>
    <w:rsid w:val="001E2C87"/>
    <w:rsid w:val="001E3B81"/>
    <w:rsid w:val="001E3E00"/>
    <w:rsid w:val="001E438F"/>
    <w:rsid w:val="001E4471"/>
    <w:rsid w:val="001E4AED"/>
    <w:rsid w:val="001E4D4E"/>
    <w:rsid w:val="001E4ED5"/>
    <w:rsid w:val="001E4F5A"/>
    <w:rsid w:val="001E5349"/>
    <w:rsid w:val="001E540D"/>
    <w:rsid w:val="001E5C16"/>
    <w:rsid w:val="001E5D3D"/>
    <w:rsid w:val="001E62C9"/>
    <w:rsid w:val="001E6730"/>
    <w:rsid w:val="001E698D"/>
    <w:rsid w:val="001E78B2"/>
    <w:rsid w:val="001F2A34"/>
    <w:rsid w:val="001F34E0"/>
    <w:rsid w:val="001F3550"/>
    <w:rsid w:val="001F36B7"/>
    <w:rsid w:val="001F3D8D"/>
    <w:rsid w:val="001F3DD3"/>
    <w:rsid w:val="001F416B"/>
    <w:rsid w:val="001F4775"/>
    <w:rsid w:val="001F48CD"/>
    <w:rsid w:val="001F4ACB"/>
    <w:rsid w:val="001F4FB3"/>
    <w:rsid w:val="001F5B5D"/>
    <w:rsid w:val="001F6CDF"/>
    <w:rsid w:val="001F6F68"/>
    <w:rsid w:val="001F7302"/>
    <w:rsid w:val="001F74C1"/>
    <w:rsid w:val="001F7D57"/>
    <w:rsid w:val="001F7DAC"/>
    <w:rsid w:val="001F7E12"/>
    <w:rsid w:val="001F7EEF"/>
    <w:rsid w:val="002001BE"/>
    <w:rsid w:val="00200253"/>
    <w:rsid w:val="002010F3"/>
    <w:rsid w:val="00201AF9"/>
    <w:rsid w:val="00201BC2"/>
    <w:rsid w:val="002027B6"/>
    <w:rsid w:val="00203240"/>
    <w:rsid w:val="002034F6"/>
    <w:rsid w:val="00203E1C"/>
    <w:rsid w:val="002040D8"/>
    <w:rsid w:val="00205054"/>
    <w:rsid w:val="002050B7"/>
    <w:rsid w:val="002058B9"/>
    <w:rsid w:val="00206019"/>
    <w:rsid w:val="00206375"/>
    <w:rsid w:val="0020686E"/>
    <w:rsid w:val="00206AB0"/>
    <w:rsid w:val="00206BF5"/>
    <w:rsid w:val="00206F02"/>
    <w:rsid w:val="00207268"/>
    <w:rsid w:val="00207A43"/>
    <w:rsid w:val="00207D41"/>
    <w:rsid w:val="002100EC"/>
    <w:rsid w:val="00210224"/>
    <w:rsid w:val="0021056F"/>
    <w:rsid w:val="00210B17"/>
    <w:rsid w:val="00211D87"/>
    <w:rsid w:val="0021252A"/>
    <w:rsid w:val="00212646"/>
    <w:rsid w:val="002128C4"/>
    <w:rsid w:val="0021404E"/>
    <w:rsid w:val="002149A8"/>
    <w:rsid w:val="00214D37"/>
    <w:rsid w:val="00214F60"/>
    <w:rsid w:val="002154FE"/>
    <w:rsid w:val="00215616"/>
    <w:rsid w:val="002157F1"/>
    <w:rsid w:val="002161FB"/>
    <w:rsid w:val="00216486"/>
    <w:rsid w:val="00216DBF"/>
    <w:rsid w:val="00216EC1"/>
    <w:rsid w:val="002171FD"/>
    <w:rsid w:val="00217F05"/>
    <w:rsid w:val="00220165"/>
    <w:rsid w:val="002208B4"/>
    <w:rsid w:val="00220EBB"/>
    <w:rsid w:val="002211CC"/>
    <w:rsid w:val="002213DC"/>
    <w:rsid w:val="00221712"/>
    <w:rsid w:val="0022189F"/>
    <w:rsid w:val="00222386"/>
    <w:rsid w:val="00222A23"/>
    <w:rsid w:val="00222F7A"/>
    <w:rsid w:val="002233E8"/>
    <w:rsid w:val="00223588"/>
    <w:rsid w:val="00224452"/>
    <w:rsid w:val="0022448A"/>
    <w:rsid w:val="002246FB"/>
    <w:rsid w:val="0022523A"/>
    <w:rsid w:val="0022570B"/>
    <w:rsid w:val="00225A39"/>
    <w:rsid w:val="00225E91"/>
    <w:rsid w:val="002263AE"/>
    <w:rsid w:val="0022667F"/>
    <w:rsid w:val="00226B4D"/>
    <w:rsid w:val="00227138"/>
    <w:rsid w:val="00227281"/>
    <w:rsid w:val="002277FA"/>
    <w:rsid w:val="002279FA"/>
    <w:rsid w:val="00227AEB"/>
    <w:rsid w:val="00230AFE"/>
    <w:rsid w:val="0023101F"/>
    <w:rsid w:val="0023131C"/>
    <w:rsid w:val="00231765"/>
    <w:rsid w:val="002318F1"/>
    <w:rsid w:val="00231B6E"/>
    <w:rsid w:val="002326B9"/>
    <w:rsid w:val="002326E8"/>
    <w:rsid w:val="00232CB5"/>
    <w:rsid w:val="00232F3C"/>
    <w:rsid w:val="0023302B"/>
    <w:rsid w:val="00233625"/>
    <w:rsid w:val="00233BDE"/>
    <w:rsid w:val="002349DA"/>
    <w:rsid w:val="00234A55"/>
    <w:rsid w:val="00234BA8"/>
    <w:rsid w:val="00234C98"/>
    <w:rsid w:val="00235E74"/>
    <w:rsid w:val="0023611D"/>
    <w:rsid w:val="002365E5"/>
    <w:rsid w:val="00236723"/>
    <w:rsid w:val="002367C4"/>
    <w:rsid w:val="00236817"/>
    <w:rsid w:val="0023681C"/>
    <w:rsid w:val="00236A6B"/>
    <w:rsid w:val="00240072"/>
    <w:rsid w:val="00240187"/>
    <w:rsid w:val="002407D6"/>
    <w:rsid w:val="002413F3"/>
    <w:rsid w:val="00241513"/>
    <w:rsid w:val="002416DC"/>
    <w:rsid w:val="00241D31"/>
    <w:rsid w:val="002424B0"/>
    <w:rsid w:val="0024272E"/>
    <w:rsid w:val="00243881"/>
    <w:rsid w:val="00243FB1"/>
    <w:rsid w:val="00244E0B"/>
    <w:rsid w:val="00245E02"/>
    <w:rsid w:val="00245F05"/>
    <w:rsid w:val="0024623A"/>
    <w:rsid w:val="00247180"/>
    <w:rsid w:val="00247328"/>
    <w:rsid w:val="0024733E"/>
    <w:rsid w:val="00247342"/>
    <w:rsid w:val="002479BD"/>
    <w:rsid w:val="00247A8B"/>
    <w:rsid w:val="002501BB"/>
    <w:rsid w:val="00250870"/>
    <w:rsid w:val="00251589"/>
    <w:rsid w:val="00251CDE"/>
    <w:rsid w:val="00251E03"/>
    <w:rsid w:val="0025207F"/>
    <w:rsid w:val="00252211"/>
    <w:rsid w:val="002524C1"/>
    <w:rsid w:val="002526B1"/>
    <w:rsid w:val="00252C67"/>
    <w:rsid w:val="00253075"/>
    <w:rsid w:val="00253846"/>
    <w:rsid w:val="00253852"/>
    <w:rsid w:val="00253E3F"/>
    <w:rsid w:val="00254376"/>
    <w:rsid w:val="00255108"/>
    <w:rsid w:val="00255326"/>
    <w:rsid w:val="002555FA"/>
    <w:rsid w:val="002556F1"/>
    <w:rsid w:val="002557A6"/>
    <w:rsid w:val="00256870"/>
    <w:rsid w:val="00256DEC"/>
    <w:rsid w:val="0025777D"/>
    <w:rsid w:val="00257FCB"/>
    <w:rsid w:val="002600C6"/>
    <w:rsid w:val="00260B3F"/>
    <w:rsid w:val="00260EB1"/>
    <w:rsid w:val="00261067"/>
    <w:rsid w:val="0026159D"/>
    <w:rsid w:val="00262247"/>
    <w:rsid w:val="00262E89"/>
    <w:rsid w:val="00263267"/>
    <w:rsid w:val="002632D8"/>
    <w:rsid w:val="00263BED"/>
    <w:rsid w:val="00264E3C"/>
    <w:rsid w:val="0026511E"/>
    <w:rsid w:val="002651E2"/>
    <w:rsid w:val="00265AE8"/>
    <w:rsid w:val="00265DCC"/>
    <w:rsid w:val="00266EBB"/>
    <w:rsid w:val="002670B2"/>
    <w:rsid w:val="002678ED"/>
    <w:rsid w:val="00267929"/>
    <w:rsid w:val="00267F62"/>
    <w:rsid w:val="00271030"/>
    <w:rsid w:val="002711B2"/>
    <w:rsid w:val="00271BF4"/>
    <w:rsid w:val="00274E96"/>
    <w:rsid w:val="00275411"/>
    <w:rsid w:val="00275A5F"/>
    <w:rsid w:val="0027604E"/>
    <w:rsid w:val="0027628E"/>
    <w:rsid w:val="002767D6"/>
    <w:rsid w:val="0027686C"/>
    <w:rsid w:val="002769AE"/>
    <w:rsid w:val="00276C12"/>
    <w:rsid w:val="0028014F"/>
    <w:rsid w:val="00280562"/>
    <w:rsid w:val="00281E49"/>
    <w:rsid w:val="00282E61"/>
    <w:rsid w:val="00282FF8"/>
    <w:rsid w:val="00283756"/>
    <w:rsid w:val="002837CF"/>
    <w:rsid w:val="002839D6"/>
    <w:rsid w:val="0028474B"/>
    <w:rsid w:val="00284755"/>
    <w:rsid w:val="00284F7A"/>
    <w:rsid w:val="00285269"/>
    <w:rsid w:val="002859B7"/>
    <w:rsid w:val="00285C64"/>
    <w:rsid w:val="002873EC"/>
    <w:rsid w:val="0029007A"/>
    <w:rsid w:val="0029016E"/>
    <w:rsid w:val="0029069F"/>
    <w:rsid w:val="00290EEC"/>
    <w:rsid w:val="0029158E"/>
    <w:rsid w:val="00291752"/>
    <w:rsid w:val="00291B6A"/>
    <w:rsid w:val="00291B90"/>
    <w:rsid w:val="00291F64"/>
    <w:rsid w:val="002925BB"/>
    <w:rsid w:val="00292F49"/>
    <w:rsid w:val="00293152"/>
    <w:rsid w:val="002935F0"/>
    <w:rsid w:val="002936B4"/>
    <w:rsid w:val="00293912"/>
    <w:rsid w:val="00293A47"/>
    <w:rsid w:val="00293FCC"/>
    <w:rsid w:val="002954F1"/>
    <w:rsid w:val="00295909"/>
    <w:rsid w:val="0029632E"/>
    <w:rsid w:val="00296DB2"/>
    <w:rsid w:val="002971F9"/>
    <w:rsid w:val="00297488"/>
    <w:rsid w:val="0029764B"/>
    <w:rsid w:val="00297679"/>
    <w:rsid w:val="002A03E2"/>
    <w:rsid w:val="002A0FBF"/>
    <w:rsid w:val="002A1097"/>
    <w:rsid w:val="002A13D1"/>
    <w:rsid w:val="002A1BBF"/>
    <w:rsid w:val="002A1F96"/>
    <w:rsid w:val="002A1FAD"/>
    <w:rsid w:val="002A25AC"/>
    <w:rsid w:val="002A27E0"/>
    <w:rsid w:val="002A2E6A"/>
    <w:rsid w:val="002A3673"/>
    <w:rsid w:val="002A375F"/>
    <w:rsid w:val="002A3C63"/>
    <w:rsid w:val="002A3E12"/>
    <w:rsid w:val="002A42EE"/>
    <w:rsid w:val="002A462E"/>
    <w:rsid w:val="002A4B4D"/>
    <w:rsid w:val="002A5036"/>
    <w:rsid w:val="002A5258"/>
    <w:rsid w:val="002A5B41"/>
    <w:rsid w:val="002A5B44"/>
    <w:rsid w:val="002A618F"/>
    <w:rsid w:val="002A661D"/>
    <w:rsid w:val="002A6ABE"/>
    <w:rsid w:val="002A6ABF"/>
    <w:rsid w:val="002A76C6"/>
    <w:rsid w:val="002A7720"/>
    <w:rsid w:val="002B035D"/>
    <w:rsid w:val="002B0CF6"/>
    <w:rsid w:val="002B13AB"/>
    <w:rsid w:val="002B16FD"/>
    <w:rsid w:val="002B1BFB"/>
    <w:rsid w:val="002B327F"/>
    <w:rsid w:val="002B3A1C"/>
    <w:rsid w:val="002B3C7B"/>
    <w:rsid w:val="002B402E"/>
    <w:rsid w:val="002B4062"/>
    <w:rsid w:val="002B437E"/>
    <w:rsid w:val="002B443B"/>
    <w:rsid w:val="002B4825"/>
    <w:rsid w:val="002B491B"/>
    <w:rsid w:val="002B4B69"/>
    <w:rsid w:val="002B5095"/>
    <w:rsid w:val="002B53AC"/>
    <w:rsid w:val="002B6605"/>
    <w:rsid w:val="002B6D2B"/>
    <w:rsid w:val="002B736C"/>
    <w:rsid w:val="002B7A0D"/>
    <w:rsid w:val="002C07A2"/>
    <w:rsid w:val="002C094B"/>
    <w:rsid w:val="002C0D9D"/>
    <w:rsid w:val="002C0DBF"/>
    <w:rsid w:val="002C16C1"/>
    <w:rsid w:val="002C16F1"/>
    <w:rsid w:val="002C1A8F"/>
    <w:rsid w:val="002C2D8F"/>
    <w:rsid w:val="002C32AF"/>
    <w:rsid w:val="002C331E"/>
    <w:rsid w:val="002C3323"/>
    <w:rsid w:val="002C34E3"/>
    <w:rsid w:val="002C3F8B"/>
    <w:rsid w:val="002C5A01"/>
    <w:rsid w:val="002C5F4D"/>
    <w:rsid w:val="002C61ED"/>
    <w:rsid w:val="002C6CE1"/>
    <w:rsid w:val="002C6FC8"/>
    <w:rsid w:val="002C7AC9"/>
    <w:rsid w:val="002C7E67"/>
    <w:rsid w:val="002D0267"/>
    <w:rsid w:val="002D06BA"/>
    <w:rsid w:val="002D123E"/>
    <w:rsid w:val="002D27F3"/>
    <w:rsid w:val="002D2960"/>
    <w:rsid w:val="002D2D31"/>
    <w:rsid w:val="002D2F16"/>
    <w:rsid w:val="002D2F30"/>
    <w:rsid w:val="002D30A8"/>
    <w:rsid w:val="002D3B10"/>
    <w:rsid w:val="002D43B4"/>
    <w:rsid w:val="002D4556"/>
    <w:rsid w:val="002D563A"/>
    <w:rsid w:val="002D5BF8"/>
    <w:rsid w:val="002D6525"/>
    <w:rsid w:val="002D6A22"/>
    <w:rsid w:val="002D7009"/>
    <w:rsid w:val="002E11CF"/>
    <w:rsid w:val="002E133A"/>
    <w:rsid w:val="002E19A3"/>
    <w:rsid w:val="002E24B4"/>
    <w:rsid w:val="002E394B"/>
    <w:rsid w:val="002E3C59"/>
    <w:rsid w:val="002E42CD"/>
    <w:rsid w:val="002E4496"/>
    <w:rsid w:val="002E5062"/>
    <w:rsid w:val="002E532D"/>
    <w:rsid w:val="002E5C64"/>
    <w:rsid w:val="002E65C2"/>
    <w:rsid w:val="002E6615"/>
    <w:rsid w:val="002E6EC7"/>
    <w:rsid w:val="002E7D62"/>
    <w:rsid w:val="002E7F3B"/>
    <w:rsid w:val="002F01B9"/>
    <w:rsid w:val="002F0910"/>
    <w:rsid w:val="002F0F0D"/>
    <w:rsid w:val="002F1127"/>
    <w:rsid w:val="002F154E"/>
    <w:rsid w:val="002F1835"/>
    <w:rsid w:val="002F18DA"/>
    <w:rsid w:val="002F1B78"/>
    <w:rsid w:val="002F2761"/>
    <w:rsid w:val="002F3014"/>
    <w:rsid w:val="002F32CB"/>
    <w:rsid w:val="002F347D"/>
    <w:rsid w:val="002F3C32"/>
    <w:rsid w:val="002F3DD8"/>
    <w:rsid w:val="002F4656"/>
    <w:rsid w:val="002F492B"/>
    <w:rsid w:val="002F4AEB"/>
    <w:rsid w:val="002F4CBF"/>
    <w:rsid w:val="002F50BC"/>
    <w:rsid w:val="002F51E8"/>
    <w:rsid w:val="002F52EC"/>
    <w:rsid w:val="002F5F7D"/>
    <w:rsid w:val="002F697A"/>
    <w:rsid w:val="002F6D01"/>
    <w:rsid w:val="002F6F3E"/>
    <w:rsid w:val="002F79B9"/>
    <w:rsid w:val="00300522"/>
    <w:rsid w:val="00300D3E"/>
    <w:rsid w:val="00300F41"/>
    <w:rsid w:val="00300F93"/>
    <w:rsid w:val="003017F5"/>
    <w:rsid w:val="00301C30"/>
    <w:rsid w:val="00301DF4"/>
    <w:rsid w:val="00301E49"/>
    <w:rsid w:val="0030244F"/>
    <w:rsid w:val="003024B6"/>
    <w:rsid w:val="00302EA7"/>
    <w:rsid w:val="0030359C"/>
    <w:rsid w:val="0030426C"/>
    <w:rsid w:val="00304440"/>
    <w:rsid w:val="00304D39"/>
    <w:rsid w:val="00305603"/>
    <w:rsid w:val="003056E4"/>
    <w:rsid w:val="00305AD0"/>
    <w:rsid w:val="00305E2D"/>
    <w:rsid w:val="00305E56"/>
    <w:rsid w:val="003071F7"/>
    <w:rsid w:val="0031007B"/>
    <w:rsid w:val="00310CEB"/>
    <w:rsid w:val="00310EEA"/>
    <w:rsid w:val="003110CF"/>
    <w:rsid w:val="003113C9"/>
    <w:rsid w:val="003123F1"/>
    <w:rsid w:val="00312484"/>
    <w:rsid w:val="00312749"/>
    <w:rsid w:val="00313363"/>
    <w:rsid w:val="003134B5"/>
    <w:rsid w:val="00313F72"/>
    <w:rsid w:val="00313F7F"/>
    <w:rsid w:val="00314329"/>
    <w:rsid w:val="00314478"/>
    <w:rsid w:val="00314D29"/>
    <w:rsid w:val="00315611"/>
    <w:rsid w:val="00315BFB"/>
    <w:rsid w:val="0031616D"/>
    <w:rsid w:val="00316A0B"/>
    <w:rsid w:val="003174C6"/>
    <w:rsid w:val="00317592"/>
    <w:rsid w:val="00317DDD"/>
    <w:rsid w:val="00320255"/>
    <w:rsid w:val="0032029B"/>
    <w:rsid w:val="003206C0"/>
    <w:rsid w:val="00320763"/>
    <w:rsid w:val="00320B1D"/>
    <w:rsid w:val="00320C39"/>
    <w:rsid w:val="003215B2"/>
    <w:rsid w:val="00322E66"/>
    <w:rsid w:val="00323233"/>
    <w:rsid w:val="00323D33"/>
    <w:rsid w:val="00323F75"/>
    <w:rsid w:val="0032419D"/>
    <w:rsid w:val="00324AE6"/>
    <w:rsid w:val="00326D3D"/>
    <w:rsid w:val="00326F1A"/>
    <w:rsid w:val="0033065E"/>
    <w:rsid w:val="00330773"/>
    <w:rsid w:val="00330BF1"/>
    <w:rsid w:val="003312A3"/>
    <w:rsid w:val="003318D0"/>
    <w:rsid w:val="00331EF6"/>
    <w:rsid w:val="00332144"/>
    <w:rsid w:val="0033427E"/>
    <w:rsid w:val="0033465E"/>
    <w:rsid w:val="00334BD3"/>
    <w:rsid w:val="00336E19"/>
    <w:rsid w:val="00337970"/>
    <w:rsid w:val="00337A7F"/>
    <w:rsid w:val="00337DA1"/>
    <w:rsid w:val="00337F4F"/>
    <w:rsid w:val="003404C4"/>
    <w:rsid w:val="00340636"/>
    <w:rsid w:val="00340905"/>
    <w:rsid w:val="00340CBD"/>
    <w:rsid w:val="00340D59"/>
    <w:rsid w:val="00341FBC"/>
    <w:rsid w:val="003420E4"/>
    <w:rsid w:val="0034237C"/>
    <w:rsid w:val="00342627"/>
    <w:rsid w:val="00342C44"/>
    <w:rsid w:val="00342DF5"/>
    <w:rsid w:val="00343C7C"/>
    <w:rsid w:val="003459B9"/>
    <w:rsid w:val="00345D76"/>
    <w:rsid w:val="003464D8"/>
    <w:rsid w:val="003465B9"/>
    <w:rsid w:val="003508E0"/>
    <w:rsid w:val="00351812"/>
    <w:rsid w:val="00352514"/>
    <w:rsid w:val="003526FE"/>
    <w:rsid w:val="00352FBD"/>
    <w:rsid w:val="00354088"/>
    <w:rsid w:val="00354640"/>
    <w:rsid w:val="0035475D"/>
    <w:rsid w:val="00354DC7"/>
    <w:rsid w:val="00354E3F"/>
    <w:rsid w:val="00355D97"/>
    <w:rsid w:val="003560B1"/>
    <w:rsid w:val="00356407"/>
    <w:rsid w:val="00356CC1"/>
    <w:rsid w:val="00357ACF"/>
    <w:rsid w:val="003603A3"/>
    <w:rsid w:val="003606D0"/>
    <w:rsid w:val="003607A9"/>
    <w:rsid w:val="00360DE5"/>
    <w:rsid w:val="003615A6"/>
    <w:rsid w:val="003617E1"/>
    <w:rsid w:val="003619F1"/>
    <w:rsid w:val="00362A6D"/>
    <w:rsid w:val="00363715"/>
    <w:rsid w:val="00363A1D"/>
    <w:rsid w:val="00363B9B"/>
    <w:rsid w:val="00364A90"/>
    <w:rsid w:val="0036526C"/>
    <w:rsid w:val="00365F71"/>
    <w:rsid w:val="00366CDE"/>
    <w:rsid w:val="003670B0"/>
    <w:rsid w:val="00367170"/>
    <w:rsid w:val="00367545"/>
    <w:rsid w:val="00370AD1"/>
    <w:rsid w:val="003712C6"/>
    <w:rsid w:val="0037158A"/>
    <w:rsid w:val="003716EA"/>
    <w:rsid w:val="00371874"/>
    <w:rsid w:val="003723D6"/>
    <w:rsid w:val="00372526"/>
    <w:rsid w:val="00372AFD"/>
    <w:rsid w:val="00372DB7"/>
    <w:rsid w:val="00372E24"/>
    <w:rsid w:val="00374555"/>
    <w:rsid w:val="00375030"/>
    <w:rsid w:val="0037689B"/>
    <w:rsid w:val="0037695D"/>
    <w:rsid w:val="00376F51"/>
    <w:rsid w:val="00377F58"/>
    <w:rsid w:val="00380560"/>
    <w:rsid w:val="003812FB"/>
    <w:rsid w:val="00381461"/>
    <w:rsid w:val="003821F6"/>
    <w:rsid w:val="003822F0"/>
    <w:rsid w:val="003829E2"/>
    <w:rsid w:val="00382E97"/>
    <w:rsid w:val="00382F53"/>
    <w:rsid w:val="0038342B"/>
    <w:rsid w:val="0038392F"/>
    <w:rsid w:val="00383DC1"/>
    <w:rsid w:val="003842EB"/>
    <w:rsid w:val="00384D42"/>
    <w:rsid w:val="00384FCA"/>
    <w:rsid w:val="003857F8"/>
    <w:rsid w:val="00385AE0"/>
    <w:rsid w:val="00386047"/>
    <w:rsid w:val="0038604D"/>
    <w:rsid w:val="0038628C"/>
    <w:rsid w:val="00387240"/>
    <w:rsid w:val="003874CC"/>
    <w:rsid w:val="00387714"/>
    <w:rsid w:val="003877F9"/>
    <w:rsid w:val="00387A49"/>
    <w:rsid w:val="003909A6"/>
    <w:rsid w:val="00390E8C"/>
    <w:rsid w:val="00390F26"/>
    <w:rsid w:val="00391268"/>
    <w:rsid w:val="00391876"/>
    <w:rsid w:val="003919F2"/>
    <w:rsid w:val="0039248B"/>
    <w:rsid w:val="00392878"/>
    <w:rsid w:val="003932E0"/>
    <w:rsid w:val="00393835"/>
    <w:rsid w:val="00393AC7"/>
    <w:rsid w:val="00394966"/>
    <w:rsid w:val="00394D2B"/>
    <w:rsid w:val="003957D4"/>
    <w:rsid w:val="00395C66"/>
    <w:rsid w:val="00395F25"/>
    <w:rsid w:val="00395F63"/>
    <w:rsid w:val="003961EF"/>
    <w:rsid w:val="003979BD"/>
    <w:rsid w:val="003A0651"/>
    <w:rsid w:val="003A0CBF"/>
    <w:rsid w:val="003A179B"/>
    <w:rsid w:val="003A2209"/>
    <w:rsid w:val="003A2469"/>
    <w:rsid w:val="003A27EB"/>
    <w:rsid w:val="003A3269"/>
    <w:rsid w:val="003A39DA"/>
    <w:rsid w:val="003A3F71"/>
    <w:rsid w:val="003A3FD9"/>
    <w:rsid w:val="003A445A"/>
    <w:rsid w:val="003A4550"/>
    <w:rsid w:val="003A48B1"/>
    <w:rsid w:val="003A48C8"/>
    <w:rsid w:val="003A5117"/>
    <w:rsid w:val="003A54E8"/>
    <w:rsid w:val="003A5E0B"/>
    <w:rsid w:val="003A5EF9"/>
    <w:rsid w:val="003A6468"/>
    <w:rsid w:val="003A6DE8"/>
    <w:rsid w:val="003A71EF"/>
    <w:rsid w:val="003A7657"/>
    <w:rsid w:val="003A7C6F"/>
    <w:rsid w:val="003A7E2B"/>
    <w:rsid w:val="003B05B2"/>
    <w:rsid w:val="003B0BD4"/>
    <w:rsid w:val="003B0E20"/>
    <w:rsid w:val="003B0F7F"/>
    <w:rsid w:val="003B18AC"/>
    <w:rsid w:val="003B1B64"/>
    <w:rsid w:val="003B1DB4"/>
    <w:rsid w:val="003B2240"/>
    <w:rsid w:val="003B269B"/>
    <w:rsid w:val="003B3180"/>
    <w:rsid w:val="003B3A57"/>
    <w:rsid w:val="003B3C4B"/>
    <w:rsid w:val="003B4675"/>
    <w:rsid w:val="003B46F5"/>
    <w:rsid w:val="003B4736"/>
    <w:rsid w:val="003B4C98"/>
    <w:rsid w:val="003B513D"/>
    <w:rsid w:val="003B55AA"/>
    <w:rsid w:val="003B59B5"/>
    <w:rsid w:val="003B5A03"/>
    <w:rsid w:val="003B74BA"/>
    <w:rsid w:val="003B75D2"/>
    <w:rsid w:val="003B79D5"/>
    <w:rsid w:val="003C036B"/>
    <w:rsid w:val="003C0AF7"/>
    <w:rsid w:val="003C1248"/>
    <w:rsid w:val="003C1389"/>
    <w:rsid w:val="003C1E54"/>
    <w:rsid w:val="003C2111"/>
    <w:rsid w:val="003C2A2E"/>
    <w:rsid w:val="003C33A9"/>
    <w:rsid w:val="003C3F9D"/>
    <w:rsid w:val="003C4F68"/>
    <w:rsid w:val="003C57FE"/>
    <w:rsid w:val="003C6BC3"/>
    <w:rsid w:val="003C7275"/>
    <w:rsid w:val="003C7ACD"/>
    <w:rsid w:val="003C7BDB"/>
    <w:rsid w:val="003D02B3"/>
    <w:rsid w:val="003D06C6"/>
    <w:rsid w:val="003D127D"/>
    <w:rsid w:val="003D146B"/>
    <w:rsid w:val="003D1559"/>
    <w:rsid w:val="003D1E93"/>
    <w:rsid w:val="003D238F"/>
    <w:rsid w:val="003D2632"/>
    <w:rsid w:val="003D26F5"/>
    <w:rsid w:val="003D27EF"/>
    <w:rsid w:val="003D2A4C"/>
    <w:rsid w:val="003D3B1F"/>
    <w:rsid w:val="003D3D59"/>
    <w:rsid w:val="003D408F"/>
    <w:rsid w:val="003D4607"/>
    <w:rsid w:val="003D4BCA"/>
    <w:rsid w:val="003D4E1F"/>
    <w:rsid w:val="003D4E4E"/>
    <w:rsid w:val="003D5044"/>
    <w:rsid w:val="003D57B8"/>
    <w:rsid w:val="003D5B89"/>
    <w:rsid w:val="003D5F48"/>
    <w:rsid w:val="003D676D"/>
    <w:rsid w:val="003D68CD"/>
    <w:rsid w:val="003D6C96"/>
    <w:rsid w:val="003D6FB4"/>
    <w:rsid w:val="003D7D8C"/>
    <w:rsid w:val="003D7E77"/>
    <w:rsid w:val="003E0131"/>
    <w:rsid w:val="003E015E"/>
    <w:rsid w:val="003E02FC"/>
    <w:rsid w:val="003E03C0"/>
    <w:rsid w:val="003E0A16"/>
    <w:rsid w:val="003E1705"/>
    <w:rsid w:val="003E18FC"/>
    <w:rsid w:val="003E1B4A"/>
    <w:rsid w:val="003E207C"/>
    <w:rsid w:val="003E2D3B"/>
    <w:rsid w:val="003E30D6"/>
    <w:rsid w:val="003E3689"/>
    <w:rsid w:val="003E52F2"/>
    <w:rsid w:val="003E5CB3"/>
    <w:rsid w:val="003E6178"/>
    <w:rsid w:val="003E6213"/>
    <w:rsid w:val="003E7AD9"/>
    <w:rsid w:val="003F039B"/>
    <w:rsid w:val="003F0CC6"/>
    <w:rsid w:val="003F14E1"/>
    <w:rsid w:val="003F16B0"/>
    <w:rsid w:val="003F1737"/>
    <w:rsid w:val="003F1DA9"/>
    <w:rsid w:val="003F1FF2"/>
    <w:rsid w:val="003F31EC"/>
    <w:rsid w:val="003F3462"/>
    <w:rsid w:val="003F3581"/>
    <w:rsid w:val="003F49B0"/>
    <w:rsid w:val="003F4FA1"/>
    <w:rsid w:val="003F5088"/>
    <w:rsid w:val="003F53BC"/>
    <w:rsid w:val="003F54C8"/>
    <w:rsid w:val="003F586D"/>
    <w:rsid w:val="003F5989"/>
    <w:rsid w:val="003F689E"/>
    <w:rsid w:val="003F6EFF"/>
    <w:rsid w:val="003F715A"/>
    <w:rsid w:val="003F7381"/>
    <w:rsid w:val="003F77BD"/>
    <w:rsid w:val="003F7A5D"/>
    <w:rsid w:val="003F7B47"/>
    <w:rsid w:val="004002FB"/>
    <w:rsid w:val="00400719"/>
    <w:rsid w:val="004008E7"/>
    <w:rsid w:val="00400AD1"/>
    <w:rsid w:val="00401BE3"/>
    <w:rsid w:val="0040216D"/>
    <w:rsid w:val="00402E87"/>
    <w:rsid w:val="00403CFD"/>
    <w:rsid w:val="00403D55"/>
    <w:rsid w:val="00403EE9"/>
    <w:rsid w:val="00403F53"/>
    <w:rsid w:val="00404B63"/>
    <w:rsid w:val="00404B7C"/>
    <w:rsid w:val="00404C43"/>
    <w:rsid w:val="00404DB7"/>
    <w:rsid w:val="00405C24"/>
    <w:rsid w:val="0040655A"/>
    <w:rsid w:val="004070AB"/>
    <w:rsid w:val="004070DC"/>
    <w:rsid w:val="00410799"/>
    <w:rsid w:val="00410FA6"/>
    <w:rsid w:val="00411998"/>
    <w:rsid w:val="00411C7F"/>
    <w:rsid w:val="0041200A"/>
    <w:rsid w:val="0041222E"/>
    <w:rsid w:val="0041253F"/>
    <w:rsid w:val="0041306D"/>
    <w:rsid w:val="0041338E"/>
    <w:rsid w:val="00413EC5"/>
    <w:rsid w:val="004143E6"/>
    <w:rsid w:val="00414536"/>
    <w:rsid w:val="00415940"/>
    <w:rsid w:val="00415AA5"/>
    <w:rsid w:val="00415C56"/>
    <w:rsid w:val="00420624"/>
    <w:rsid w:val="00422324"/>
    <w:rsid w:val="0042282C"/>
    <w:rsid w:val="00423018"/>
    <w:rsid w:val="00423605"/>
    <w:rsid w:val="0042368E"/>
    <w:rsid w:val="00423751"/>
    <w:rsid w:val="00423A78"/>
    <w:rsid w:val="00423A82"/>
    <w:rsid w:val="00424181"/>
    <w:rsid w:val="004251BB"/>
    <w:rsid w:val="00425635"/>
    <w:rsid w:val="00425C97"/>
    <w:rsid w:val="00426B62"/>
    <w:rsid w:val="004271AA"/>
    <w:rsid w:val="00427447"/>
    <w:rsid w:val="00427563"/>
    <w:rsid w:val="004278CA"/>
    <w:rsid w:val="00427A2E"/>
    <w:rsid w:val="004302A5"/>
    <w:rsid w:val="004305E0"/>
    <w:rsid w:val="004306DD"/>
    <w:rsid w:val="0043136D"/>
    <w:rsid w:val="004318A1"/>
    <w:rsid w:val="00431900"/>
    <w:rsid w:val="00431BA9"/>
    <w:rsid w:val="00431E1D"/>
    <w:rsid w:val="00432D74"/>
    <w:rsid w:val="00432F6B"/>
    <w:rsid w:val="004331DE"/>
    <w:rsid w:val="004337D9"/>
    <w:rsid w:val="00434029"/>
    <w:rsid w:val="004342AF"/>
    <w:rsid w:val="00434347"/>
    <w:rsid w:val="0043493F"/>
    <w:rsid w:val="004350CF"/>
    <w:rsid w:val="00435F4A"/>
    <w:rsid w:val="00436BCB"/>
    <w:rsid w:val="0043766D"/>
    <w:rsid w:val="00437BB9"/>
    <w:rsid w:val="004401CE"/>
    <w:rsid w:val="004405F2"/>
    <w:rsid w:val="00440AC0"/>
    <w:rsid w:val="00440D09"/>
    <w:rsid w:val="00441108"/>
    <w:rsid w:val="00441FAA"/>
    <w:rsid w:val="00442137"/>
    <w:rsid w:val="0044229C"/>
    <w:rsid w:val="00443131"/>
    <w:rsid w:val="00443399"/>
    <w:rsid w:val="0044392B"/>
    <w:rsid w:val="004444D9"/>
    <w:rsid w:val="004447B9"/>
    <w:rsid w:val="0044481E"/>
    <w:rsid w:val="004455B8"/>
    <w:rsid w:val="00445801"/>
    <w:rsid w:val="00445EF3"/>
    <w:rsid w:val="00446AAB"/>
    <w:rsid w:val="00446DBA"/>
    <w:rsid w:val="004476B8"/>
    <w:rsid w:val="00447AB0"/>
    <w:rsid w:val="00450115"/>
    <w:rsid w:val="004519AD"/>
    <w:rsid w:val="00452F5B"/>
    <w:rsid w:val="00453B6A"/>
    <w:rsid w:val="00454022"/>
    <w:rsid w:val="00455B60"/>
    <w:rsid w:val="00456547"/>
    <w:rsid w:val="0045662C"/>
    <w:rsid w:val="00456705"/>
    <w:rsid w:val="0045699D"/>
    <w:rsid w:val="00456C60"/>
    <w:rsid w:val="00457B68"/>
    <w:rsid w:val="004602C2"/>
    <w:rsid w:val="00460D39"/>
    <w:rsid w:val="00460F97"/>
    <w:rsid w:val="004632E1"/>
    <w:rsid w:val="00463A33"/>
    <w:rsid w:val="00463CFC"/>
    <w:rsid w:val="0046406E"/>
    <w:rsid w:val="00464783"/>
    <w:rsid w:val="004652E6"/>
    <w:rsid w:val="00466604"/>
    <w:rsid w:val="00467114"/>
    <w:rsid w:val="00467394"/>
    <w:rsid w:val="0046739D"/>
    <w:rsid w:val="00467939"/>
    <w:rsid w:val="00467AD5"/>
    <w:rsid w:val="00467B3A"/>
    <w:rsid w:val="00470137"/>
    <w:rsid w:val="004703FB"/>
    <w:rsid w:val="004704AA"/>
    <w:rsid w:val="00470CFB"/>
    <w:rsid w:val="004718A5"/>
    <w:rsid w:val="00472136"/>
    <w:rsid w:val="00473049"/>
    <w:rsid w:val="00473D69"/>
    <w:rsid w:val="00474AFC"/>
    <w:rsid w:val="00474D3F"/>
    <w:rsid w:val="00475072"/>
    <w:rsid w:val="00475365"/>
    <w:rsid w:val="004753F2"/>
    <w:rsid w:val="004755F5"/>
    <w:rsid w:val="00475AF8"/>
    <w:rsid w:val="004761D7"/>
    <w:rsid w:val="00476A67"/>
    <w:rsid w:val="00476CE6"/>
    <w:rsid w:val="00477884"/>
    <w:rsid w:val="00477C81"/>
    <w:rsid w:val="0048046B"/>
    <w:rsid w:val="00480477"/>
    <w:rsid w:val="0048051F"/>
    <w:rsid w:val="004809C4"/>
    <w:rsid w:val="00480A5D"/>
    <w:rsid w:val="00480D11"/>
    <w:rsid w:val="00480E6C"/>
    <w:rsid w:val="00480E6F"/>
    <w:rsid w:val="004811FE"/>
    <w:rsid w:val="00481D76"/>
    <w:rsid w:val="00481E55"/>
    <w:rsid w:val="00481FC7"/>
    <w:rsid w:val="00482138"/>
    <w:rsid w:val="00482685"/>
    <w:rsid w:val="00482DEB"/>
    <w:rsid w:val="004830F1"/>
    <w:rsid w:val="0048356C"/>
    <w:rsid w:val="00484645"/>
    <w:rsid w:val="004857F6"/>
    <w:rsid w:val="00485CCC"/>
    <w:rsid w:val="00485D1A"/>
    <w:rsid w:val="00486378"/>
    <w:rsid w:val="004863D4"/>
    <w:rsid w:val="00486B13"/>
    <w:rsid w:val="0048722D"/>
    <w:rsid w:val="0049025A"/>
    <w:rsid w:val="0049044F"/>
    <w:rsid w:val="0049059C"/>
    <w:rsid w:val="0049103A"/>
    <w:rsid w:val="00491094"/>
    <w:rsid w:val="00491E28"/>
    <w:rsid w:val="00492586"/>
    <w:rsid w:val="00492670"/>
    <w:rsid w:val="00492B1F"/>
    <w:rsid w:val="00492BDB"/>
    <w:rsid w:val="004934F1"/>
    <w:rsid w:val="00493C29"/>
    <w:rsid w:val="00493C37"/>
    <w:rsid w:val="00494412"/>
    <w:rsid w:val="004944F8"/>
    <w:rsid w:val="0049456F"/>
    <w:rsid w:val="00494866"/>
    <w:rsid w:val="00494A92"/>
    <w:rsid w:val="0049556B"/>
    <w:rsid w:val="0049625B"/>
    <w:rsid w:val="004966FA"/>
    <w:rsid w:val="0049743C"/>
    <w:rsid w:val="004975F7"/>
    <w:rsid w:val="00497B80"/>
    <w:rsid w:val="004A0139"/>
    <w:rsid w:val="004A0184"/>
    <w:rsid w:val="004A0350"/>
    <w:rsid w:val="004A0988"/>
    <w:rsid w:val="004A0BB3"/>
    <w:rsid w:val="004A0BB9"/>
    <w:rsid w:val="004A0E26"/>
    <w:rsid w:val="004A12F7"/>
    <w:rsid w:val="004A1671"/>
    <w:rsid w:val="004A2290"/>
    <w:rsid w:val="004A31A4"/>
    <w:rsid w:val="004A33C4"/>
    <w:rsid w:val="004A3550"/>
    <w:rsid w:val="004A3562"/>
    <w:rsid w:val="004A3674"/>
    <w:rsid w:val="004A3BB2"/>
    <w:rsid w:val="004A3CB8"/>
    <w:rsid w:val="004A440C"/>
    <w:rsid w:val="004A44F7"/>
    <w:rsid w:val="004A477B"/>
    <w:rsid w:val="004A4919"/>
    <w:rsid w:val="004A52C0"/>
    <w:rsid w:val="004A52FD"/>
    <w:rsid w:val="004A6075"/>
    <w:rsid w:val="004A61A8"/>
    <w:rsid w:val="004A752B"/>
    <w:rsid w:val="004A788D"/>
    <w:rsid w:val="004A7E94"/>
    <w:rsid w:val="004B0233"/>
    <w:rsid w:val="004B0235"/>
    <w:rsid w:val="004B050C"/>
    <w:rsid w:val="004B0A78"/>
    <w:rsid w:val="004B0F56"/>
    <w:rsid w:val="004B1835"/>
    <w:rsid w:val="004B1B29"/>
    <w:rsid w:val="004B1B2A"/>
    <w:rsid w:val="004B27E6"/>
    <w:rsid w:val="004B29D4"/>
    <w:rsid w:val="004B2B78"/>
    <w:rsid w:val="004B2D48"/>
    <w:rsid w:val="004B2E5A"/>
    <w:rsid w:val="004B3E86"/>
    <w:rsid w:val="004B4D69"/>
    <w:rsid w:val="004B56C9"/>
    <w:rsid w:val="004B583C"/>
    <w:rsid w:val="004B5927"/>
    <w:rsid w:val="004B5C3C"/>
    <w:rsid w:val="004B6562"/>
    <w:rsid w:val="004B67C3"/>
    <w:rsid w:val="004B6EE9"/>
    <w:rsid w:val="004B7071"/>
    <w:rsid w:val="004B7492"/>
    <w:rsid w:val="004B78A0"/>
    <w:rsid w:val="004C05FA"/>
    <w:rsid w:val="004C0647"/>
    <w:rsid w:val="004C0E49"/>
    <w:rsid w:val="004C0F26"/>
    <w:rsid w:val="004C1039"/>
    <w:rsid w:val="004C163F"/>
    <w:rsid w:val="004C1881"/>
    <w:rsid w:val="004C22EB"/>
    <w:rsid w:val="004C27AA"/>
    <w:rsid w:val="004C2DF2"/>
    <w:rsid w:val="004C3099"/>
    <w:rsid w:val="004C3D89"/>
    <w:rsid w:val="004C3EF1"/>
    <w:rsid w:val="004C40F5"/>
    <w:rsid w:val="004C5314"/>
    <w:rsid w:val="004C5405"/>
    <w:rsid w:val="004C554C"/>
    <w:rsid w:val="004C5F7A"/>
    <w:rsid w:val="004C6EE6"/>
    <w:rsid w:val="004C7AA8"/>
    <w:rsid w:val="004D0206"/>
    <w:rsid w:val="004D09BA"/>
    <w:rsid w:val="004D1018"/>
    <w:rsid w:val="004D102C"/>
    <w:rsid w:val="004D1B54"/>
    <w:rsid w:val="004D22F8"/>
    <w:rsid w:val="004D2856"/>
    <w:rsid w:val="004D3427"/>
    <w:rsid w:val="004D3C4B"/>
    <w:rsid w:val="004D3EA5"/>
    <w:rsid w:val="004D418D"/>
    <w:rsid w:val="004D435C"/>
    <w:rsid w:val="004D439C"/>
    <w:rsid w:val="004D57A4"/>
    <w:rsid w:val="004D5BA0"/>
    <w:rsid w:val="004D5DCE"/>
    <w:rsid w:val="004D5EA2"/>
    <w:rsid w:val="004D6DCE"/>
    <w:rsid w:val="004E053E"/>
    <w:rsid w:val="004E17BC"/>
    <w:rsid w:val="004E1A2C"/>
    <w:rsid w:val="004E2D15"/>
    <w:rsid w:val="004E2E09"/>
    <w:rsid w:val="004E342B"/>
    <w:rsid w:val="004E53FC"/>
    <w:rsid w:val="004E5E42"/>
    <w:rsid w:val="004E60B7"/>
    <w:rsid w:val="004E6258"/>
    <w:rsid w:val="004E694F"/>
    <w:rsid w:val="004E7E5E"/>
    <w:rsid w:val="004E7FBB"/>
    <w:rsid w:val="004F008F"/>
    <w:rsid w:val="004F0295"/>
    <w:rsid w:val="004F1658"/>
    <w:rsid w:val="004F166D"/>
    <w:rsid w:val="004F1EE7"/>
    <w:rsid w:val="004F23E1"/>
    <w:rsid w:val="004F267D"/>
    <w:rsid w:val="004F2C0B"/>
    <w:rsid w:val="004F2C51"/>
    <w:rsid w:val="004F3233"/>
    <w:rsid w:val="004F37C8"/>
    <w:rsid w:val="004F4484"/>
    <w:rsid w:val="004F47AA"/>
    <w:rsid w:val="004F4847"/>
    <w:rsid w:val="004F535A"/>
    <w:rsid w:val="004F5459"/>
    <w:rsid w:val="004F65D9"/>
    <w:rsid w:val="004F6749"/>
    <w:rsid w:val="004F6FD2"/>
    <w:rsid w:val="004F767F"/>
    <w:rsid w:val="00500B17"/>
    <w:rsid w:val="00501070"/>
    <w:rsid w:val="0050115B"/>
    <w:rsid w:val="005011D4"/>
    <w:rsid w:val="005015D7"/>
    <w:rsid w:val="0050186D"/>
    <w:rsid w:val="00501B57"/>
    <w:rsid w:val="00501C96"/>
    <w:rsid w:val="00502230"/>
    <w:rsid w:val="00502542"/>
    <w:rsid w:val="00502693"/>
    <w:rsid w:val="005026B4"/>
    <w:rsid w:val="00502A0D"/>
    <w:rsid w:val="00502B81"/>
    <w:rsid w:val="00503493"/>
    <w:rsid w:val="005035EB"/>
    <w:rsid w:val="0050379C"/>
    <w:rsid w:val="00503C3F"/>
    <w:rsid w:val="00503CB6"/>
    <w:rsid w:val="005045FE"/>
    <w:rsid w:val="00507046"/>
    <w:rsid w:val="005071A4"/>
    <w:rsid w:val="00507490"/>
    <w:rsid w:val="00507E27"/>
    <w:rsid w:val="00510A37"/>
    <w:rsid w:val="00511044"/>
    <w:rsid w:val="005114F6"/>
    <w:rsid w:val="00511EB1"/>
    <w:rsid w:val="005121BC"/>
    <w:rsid w:val="00512BA3"/>
    <w:rsid w:val="0051344C"/>
    <w:rsid w:val="005136B3"/>
    <w:rsid w:val="00513B9B"/>
    <w:rsid w:val="00513C22"/>
    <w:rsid w:val="005140D6"/>
    <w:rsid w:val="00514415"/>
    <w:rsid w:val="0051454E"/>
    <w:rsid w:val="00514CC9"/>
    <w:rsid w:val="0051531F"/>
    <w:rsid w:val="00515389"/>
    <w:rsid w:val="00515DCA"/>
    <w:rsid w:val="00515E5E"/>
    <w:rsid w:val="00517983"/>
    <w:rsid w:val="00517B1A"/>
    <w:rsid w:val="0052032E"/>
    <w:rsid w:val="00520714"/>
    <w:rsid w:val="00520983"/>
    <w:rsid w:val="00521D53"/>
    <w:rsid w:val="005223BE"/>
    <w:rsid w:val="00522712"/>
    <w:rsid w:val="00522D9C"/>
    <w:rsid w:val="00522E98"/>
    <w:rsid w:val="00523694"/>
    <w:rsid w:val="00523921"/>
    <w:rsid w:val="00523E23"/>
    <w:rsid w:val="00524187"/>
    <w:rsid w:val="005242FC"/>
    <w:rsid w:val="005245F9"/>
    <w:rsid w:val="005250A0"/>
    <w:rsid w:val="0052686C"/>
    <w:rsid w:val="005270AA"/>
    <w:rsid w:val="005271CB"/>
    <w:rsid w:val="005277DF"/>
    <w:rsid w:val="00527E22"/>
    <w:rsid w:val="005302F5"/>
    <w:rsid w:val="0053087B"/>
    <w:rsid w:val="00530CF5"/>
    <w:rsid w:val="005312A3"/>
    <w:rsid w:val="0053146F"/>
    <w:rsid w:val="00531817"/>
    <w:rsid w:val="00531FAC"/>
    <w:rsid w:val="0053266E"/>
    <w:rsid w:val="0053346F"/>
    <w:rsid w:val="005336E3"/>
    <w:rsid w:val="00535945"/>
    <w:rsid w:val="00535DC0"/>
    <w:rsid w:val="00536073"/>
    <w:rsid w:val="0053612F"/>
    <w:rsid w:val="00537057"/>
    <w:rsid w:val="005371D2"/>
    <w:rsid w:val="0053754D"/>
    <w:rsid w:val="0053775A"/>
    <w:rsid w:val="00537789"/>
    <w:rsid w:val="00540987"/>
    <w:rsid w:val="00541039"/>
    <w:rsid w:val="005411F8"/>
    <w:rsid w:val="0054201B"/>
    <w:rsid w:val="005433DE"/>
    <w:rsid w:val="00543794"/>
    <w:rsid w:val="00543F60"/>
    <w:rsid w:val="00544691"/>
    <w:rsid w:val="005447AE"/>
    <w:rsid w:val="00544EBB"/>
    <w:rsid w:val="0054514C"/>
    <w:rsid w:val="0054535C"/>
    <w:rsid w:val="0054599E"/>
    <w:rsid w:val="00545BB5"/>
    <w:rsid w:val="00545DD1"/>
    <w:rsid w:val="00546D21"/>
    <w:rsid w:val="005472AC"/>
    <w:rsid w:val="00547D21"/>
    <w:rsid w:val="00547E95"/>
    <w:rsid w:val="00550025"/>
    <w:rsid w:val="00550152"/>
    <w:rsid w:val="00550EA2"/>
    <w:rsid w:val="00551257"/>
    <w:rsid w:val="005512A7"/>
    <w:rsid w:val="0055146E"/>
    <w:rsid w:val="00551CB3"/>
    <w:rsid w:val="005521EC"/>
    <w:rsid w:val="00552589"/>
    <w:rsid w:val="005526E2"/>
    <w:rsid w:val="00552BF0"/>
    <w:rsid w:val="00552C4B"/>
    <w:rsid w:val="00552D9D"/>
    <w:rsid w:val="00553082"/>
    <w:rsid w:val="0055365D"/>
    <w:rsid w:val="00553A35"/>
    <w:rsid w:val="0055406A"/>
    <w:rsid w:val="00554938"/>
    <w:rsid w:val="00554B71"/>
    <w:rsid w:val="005551DD"/>
    <w:rsid w:val="005558BF"/>
    <w:rsid w:val="00556186"/>
    <w:rsid w:val="005565D7"/>
    <w:rsid w:val="00556D6B"/>
    <w:rsid w:val="00556F14"/>
    <w:rsid w:val="005572AF"/>
    <w:rsid w:val="0055748C"/>
    <w:rsid w:val="00557589"/>
    <w:rsid w:val="00557E36"/>
    <w:rsid w:val="00557E4D"/>
    <w:rsid w:val="0056071C"/>
    <w:rsid w:val="00560E3A"/>
    <w:rsid w:val="00561005"/>
    <w:rsid w:val="00561374"/>
    <w:rsid w:val="005616DD"/>
    <w:rsid w:val="00561E21"/>
    <w:rsid w:val="00562493"/>
    <w:rsid w:val="005625A8"/>
    <w:rsid w:val="00562619"/>
    <w:rsid w:val="00562B20"/>
    <w:rsid w:val="005633EB"/>
    <w:rsid w:val="00563D5F"/>
    <w:rsid w:val="00564124"/>
    <w:rsid w:val="0056436F"/>
    <w:rsid w:val="00564740"/>
    <w:rsid w:val="005647C1"/>
    <w:rsid w:val="00564867"/>
    <w:rsid w:val="00564B60"/>
    <w:rsid w:val="00564D7F"/>
    <w:rsid w:val="00565074"/>
    <w:rsid w:val="005652FD"/>
    <w:rsid w:val="00565637"/>
    <w:rsid w:val="00565664"/>
    <w:rsid w:val="00565D4B"/>
    <w:rsid w:val="00566894"/>
    <w:rsid w:val="0056721B"/>
    <w:rsid w:val="00567FDC"/>
    <w:rsid w:val="00570125"/>
    <w:rsid w:val="00570F7D"/>
    <w:rsid w:val="005715A4"/>
    <w:rsid w:val="00571799"/>
    <w:rsid w:val="005719B7"/>
    <w:rsid w:val="00571A89"/>
    <w:rsid w:val="005723EB"/>
    <w:rsid w:val="0057254C"/>
    <w:rsid w:val="005727D1"/>
    <w:rsid w:val="0057287E"/>
    <w:rsid w:val="0057294D"/>
    <w:rsid w:val="0057299F"/>
    <w:rsid w:val="00572FCA"/>
    <w:rsid w:val="005733B8"/>
    <w:rsid w:val="005746EB"/>
    <w:rsid w:val="00575977"/>
    <w:rsid w:val="00576A85"/>
    <w:rsid w:val="00576CDF"/>
    <w:rsid w:val="00576F8A"/>
    <w:rsid w:val="0057782C"/>
    <w:rsid w:val="005779D8"/>
    <w:rsid w:val="00577EA3"/>
    <w:rsid w:val="005803A0"/>
    <w:rsid w:val="0058054C"/>
    <w:rsid w:val="00580D96"/>
    <w:rsid w:val="005810BA"/>
    <w:rsid w:val="00583259"/>
    <w:rsid w:val="005835F0"/>
    <w:rsid w:val="00583BB9"/>
    <w:rsid w:val="00583C85"/>
    <w:rsid w:val="00583D3B"/>
    <w:rsid w:val="005840BD"/>
    <w:rsid w:val="005847AC"/>
    <w:rsid w:val="00584E73"/>
    <w:rsid w:val="00584E85"/>
    <w:rsid w:val="00585237"/>
    <w:rsid w:val="005858FE"/>
    <w:rsid w:val="00585C57"/>
    <w:rsid w:val="00585E87"/>
    <w:rsid w:val="00585ECA"/>
    <w:rsid w:val="00586F25"/>
    <w:rsid w:val="00586F8E"/>
    <w:rsid w:val="00587FD9"/>
    <w:rsid w:val="00590212"/>
    <w:rsid w:val="00590944"/>
    <w:rsid w:val="00591A5A"/>
    <w:rsid w:val="00591E5A"/>
    <w:rsid w:val="005922B6"/>
    <w:rsid w:val="00592926"/>
    <w:rsid w:val="00592A2D"/>
    <w:rsid w:val="00592EDB"/>
    <w:rsid w:val="005939C3"/>
    <w:rsid w:val="00594AA8"/>
    <w:rsid w:val="00594F23"/>
    <w:rsid w:val="00594F68"/>
    <w:rsid w:val="00595268"/>
    <w:rsid w:val="00595464"/>
    <w:rsid w:val="00595591"/>
    <w:rsid w:val="00595D27"/>
    <w:rsid w:val="005963C7"/>
    <w:rsid w:val="00596600"/>
    <w:rsid w:val="00596FF6"/>
    <w:rsid w:val="0059714E"/>
    <w:rsid w:val="00597786"/>
    <w:rsid w:val="005A0046"/>
    <w:rsid w:val="005A07C1"/>
    <w:rsid w:val="005A0BCA"/>
    <w:rsid w:val="005A0E95"/>
    <w:rsid w:val="005A0FCC"/>
    <w:rsid w:val="005A188B"/>
    <w:rsid w:val="005A23DF"/>
    <w:rsid w:val="005A26BC"/>
    <w:rsid w:val="005A27CD"/>
    <w:rsid w:val="005A2AFF"/>
    <w:rsid w:val="005A3531"/>
    <w:rsid w:val="005A3742"/>
    <w:rsid w:val="005A3CDE"/>
    <w:rsid w:val="005A3FF0"/>
    <w:rsid w:val="005A4F06"/>
    <w:rsid w:val="005A4F0D"/>
    <w:rsid w:val="005A54D3"/>
    <w:rsid w:val="005A5866"/>
    <w:rsid w:val="005A59A4"/>
    <w:rsid w:val="005A66A3"/>
    <w:rsid w:val="005A710E"/>
    <w:rsid w:val="005A7954"/>
    <w:rsid w:val="005A7A5A"/>
    <w:rsid w:val="005A7D79"/>
    <w:rsid w:val="005B04B7"/>
    <w:rsid w:val="005B06C9"/>
    <w:rsid w:val="005B0E10"/>
    <w:rsid w:val="005B0E2F"/>
    <w:rsid w:val="005B1A53"/>
    <w:rsid w:val="005B1A5A"/>
    <w:rsid w:val="005B1BF1"/>
    <w:rsid w:val="005B1E3B"/>
    <w:rsid w:val="005B33C2"/>
    <w:rsid w:val="005B3836"/>
    <w:rsid w:val="005B38C9"/>
    <w:rsid w:val="005B41F8"/>
    <w:rsid w:val="005B56E5"/>
    <w:rsid w:val="005B59F3"/>
    <w:rsid w:val="005B6714"/>
    <w:rsid w:val="005B715C"/>
    <w:rsid w:val="005B7283"/>
    <w:rsid w:val="005B75E1"/>
    <w:rsid w:val="005C0E0C"/>
    <w:rsid w:val="005C145B"/>
    <w:rsid w:val="005C23E4"/>
    <w:rsid w:val="005C275D"/>
    <w:rsid w:val="005C28A7"/>
    <w:rsid w:val="005C2DD5"/>
    <w:rsid w:val="005C34D2"/>
    <w:rsid w:val="005C3C6C"/>
    <w:rsid w:val="005C40D4"/>
    <w:rsid w:val="005C44F5"/>
    <w:rsid w:val="005C4F4B"/>
    <w:rsid w:val="005C5EB8"/>
    <w:rsid w:val="005C6B4D"/>
    <w:rsid w:val="005C7C8D"/>
    <w:rsid w:val="005D0070"/>
    <w:rsid w:val="005D01EF"/>
    <w:rsid w:val="005D04B6"/>
    <w:rsid w:val="005D12D8"/>
    <w:rsid w:val="005D1A8F"/>
    <w:rsid w:val="005D2879"/>
    <w:rsid w:val="005D2C9A"/>
    <w:rsid w:val="005D3708"/>
    <w:rsid w:val="005D375F"/>
    <w:rsid w:val="005D3B76"/>
    <w:rsid w:val="005D3D5C"/>
    <w:rsid w:val="005D47A5"/>
    <w:rsid w:val="005D5131"/>
    <w:rsid w:val="005D5A01"/>
    <w:rsid w:val="005D5A14"/>
    <w:rsid w:val="005D5E5A"/>
    <w:rsid w:val="005D60CE"/>
    <w:rsid w:val="005D62B0"/>
    <w:rsid w:val="005D66B0"/>
    <w:rsid w:val="005D67AA"/>
    <w:rsid w:val="005D73D5"/>
    <w:rsid w:val="005E0936"/>
    <w:rsid w:val="005E1B0A"/>
    <w:rsid w:val="005E1CFC"/>
    <w:rsid w:val="005E29A3"/>
    <w:rsid w:val="005E30F6"/>
    <w:rsid w:val="005E31C1"/>
    <w:rsid w:val="005E3221"/>
    <w:rsid w:val="005E3498"/>
    <w:rsid w:val="005E3BFC"/>
    <w:rsid w:val="005E3D17"/>
    <w:rsid w:val="005E4D96"/>
    <w:rsid w:val="005E5CA0"/>
    <w:rsid w:val="005E74FD"/>
    <w:rsid w:val="005E7526"/>
    <w:rsid w:val="005E7A53"/>
    <w:rsid w:val="005F03FD"/>
    <w:rsid w:val="005F045D"/>
    <w:rsid w:val="005F138E"/>
    <w:rsid w:val="005F1843"/>
    <w:rsid w:val="005F1867"/>
    <w:rsid w:val="005F1B62"/>
    <w:rsid w:val="005F1BFD"/>
    <w:rsid w:val="005F240F"/>
    <w:rsid w:val="005F3C8A"/>
    <w:rsid w:val="005F43D9"/>
    <w:rsid w:val="005F44BE"/>
    <w:rsid w:val="005F4DB8"/>
    <w:rsid w:val="005F578D"/>
    <w:rsid w:val="005F5A23"/>
    <w:rsid w:val="005F629F"/>
    <w:rsid w:val="005F66BA"/>
    <w:rsid w:val="005F6A97"/>
    <w:rsid w:val="005F7256"/>
    <w:rsid w:val="005F72E6"/>
    <w:rsid w:val="005F73DF"/>
    <w:rsid w:val="005F76A8"/>
    <w:rsid w:val="005F7950"/>
    <w:rsid w:val="005F7BC3"/>
    <w:rsid w:val="005F7F74"/>
    <w:rsid w:val="00600BFA"/>
    <w:rsid w:val="00600E52"/>
    <w:rsid w:val="0060216B"/>
    <w:rsid w:val="00602498"/>
    <w:rsid w:val="006024B5"/>
    <w:rsid w:val="00602724"/>
    <w:rsid w:val="0060338B"/>
    <w:rsid w:val="00603832"/>
    <w:rsid w:val="006040FB"/>
    <w:rsid w:val="00604822"/>
    <w:rsid w:val="00604A45"/>
    <w:rsid w:val="00604F53"/>
    <w:rsid w:val="00605FD7"/>
    <w:rsid w:val="00606283"/>
    <w:rsid w:val="00606349"/>
    <w:rsid w:val="00607B01"/>
    <w:rsid w:val="00607EB2"/>
    <w:rsid w:val="0061078B"/>
    <w:rsid w:val="006114BC"/>
    <w:rsid w:val="00611648"/>
    <w:rsid w:val="00611C1A"/>
    <w:rsid w:val="006124D6"/>
    <w:rsid w:val="00612700"/>
    <w:rsid w:val="006129E5"/>
    <w:rsid w:val="0061371E"/>
    <w:rsid w:val="00613A41"/>
    <w:rsid w:val="006144D6"/>
    <w:rsid w:val="00614882"/>
    <w:rsid w:val="00615577"/>
    <w:rsid w:val="00615EAD"/>
    <w:rsid w:val="00616971"/>
    <w:rsid w:val="00617A0A"/>
    <w:rsid w:val="00617A12"/>
    <w:rsid w:val="00617C55"/>
    <w:rsid w:val="006200B1"/>
    <w:rsid w:val="00620D4C"/>
    <w:rsid w:val="006217D7"/>
    <w:rsid w:val="00621CB4"/>
    <w:rsid w:val="006221E5"/>
    <w:rsid w:val="006222E0"/>
    <w:rsid w:val="00622D1D"/>
    <w:rsid w:val="0062338C"/>
    <w:rsid w:val="0062356A"/>
    <w:rsid w:val="00623BBB"/>
    <w:rsid w:val="006253D9"/>
    <w:rsid w:val="006256FE"/>
    <w:rsid w:val="0062599A"/>
    <w:rsid w:val="00625B9E"/>
    <w:rsid w:val="00625FE1"/>
    <w:rsid w:val="00626005"/>
    <w:rsid w:val="00626226"/>
    <w:rsid w:val="00626962"/>
    <w:rsid w:val="00626CF7"/>
    <w:rsid w:val="006275C2"/>
    <w:rsid w:val="00627C86"/>
    <w:rsid w:val="00627F02"/>
    <w:rsid w:val="0063000F"/>
    <w:rsid w:val="0063065D"/>
    <w:rsid w:val="00630F91"/>
    <w:rsid w:val="00631508"/>
    <w:rsid w:val="00631F29"/>
    <w:rsid w:val="00631FF2"/>
    <w:rsid w:val="006320E2"/>
    <w:rsid w:val="006321A2"/>
    <w:rsid w:val="0063294F"/>
    <w:rsid w:val="006330D8"/>
    <w:rsid w:val="00633303"/>
    <w:rsid w:val="00633E39"/>
    <w:rsid w:val="00634059"/>
    <w:rsid w:val="006345EE"/>
    <w:rsid w:val="006352BC"/>
    <w:rsid w:val="00635776"/>
    <w:rsid w:val="00635A26"/>
    <w:rsid w:val="00635A3D"/>
    <w:rsid w:val="00636B72"/>
    <w:rsid w:val="00636E56"/>
    <w:rsid w:val="00637083"/>
    <w:rsid w:val="00637239"/>
    <w:rsid w:val="0063750C"/>
    <w:rsid w:val="00637FA7"/>
    <w:rsid w:val="00640035"/>
    <w:rsid w:val="00640436"/>
    <w:rsid w:val="006404A3"/>
    <w:rsid w:val="00640D7E"/>
    <w:rsid w:val="00642437"/>
    <w:rsid w:val="00642516"/>
    <w:rsid w:val="006429A9"/>
    <w:rsid w:val="00644037"/>
    <w:rsid w:val="00644149"/>
    <w:rsid w:val="006442A1"/>
    <w:rsid w:val="00644633"/>
    <w:rsid w:val="00644DA6"/>
    <w:rsid w:val="0064521E"/>
    <w:rsid w:val="00645273"/>
    <w:rsid w:val="00645952"/>
    <w:rsid w:val="00645A9E"/>
    <w:rsid w:val="00645BBD"/>
    <w:rsid w:val="00645CEE"/>
    <w:rsid w:val="00646C69"/>
    <w:rsid w:val="006472EE"/>
    <w:rsid w:val="00647438"/>
    <w:rsid w:val="00647952"/>
    <w:rsid w:val="00650CEF"/>
    <w:rsid w:val="00650E9D"/>
    <w:rsid w:val="00650EA0"/>
    <w:rsid w:val="00650FE4"/>
    <w:rsid w:val="006514D1"/>
    <w:rsid w:val="006518ED"/>
    <w:rsid w:val="00651991"/>
    <w:rsid w:val="00651D07"/>
    <w:rsid w:val="00651DFE"/>
    <w:rsid w:val="006523D2"/>
    <w:rsid w:val="006528A5"/>
    <w:rsid w:val="00652B78"/>
    <w:rsid w:val="00652EC5"/>
    <w:rsid w:val="006542A5"/>
    <w:rsid w:val="00654B74"/>
    <w:rsid w:val="00655036"/>
    <w:rsid w:val="0065569C"/>
    <w:rsid w:val="006559D9"/>
    <w:rsid w:val="00656243"/>
    <w:rsid w:val="006575A8"/>
    <w:rsid w:val="00657AB8"/>
    <w:rsid w:val="00657FF6"/>
    <w:rsid w:val="006609FA"/>
    <w:rsid w:val="00660E0A"/>
    <w:rsid w:val="006610E5"/>
    <w:rsid w:val="00661A01"/>
    <w:rsid w:val="00661D01"/>
    <w:rsid w:val="00661E79"/>
    <w:rsid w:val="0066253E"/>
    <w:rsid w:val="00663A3F"/>
    <w:rsid w:val="006646BC"/>
    <w:rsid w:val="006648B9"/>
    <w:rsid w:val="00665835"/>
    <w:rsid w:val="00665C38"/>
    <w:rsid w:val="00665E54"/>
    <w:rsid w:val="00665FB8"/>
    <w:rsid w:val="00666155"/>
    <w:rsid w:val="00666889"/>
    <w:rsid w:val="0066690D"/>
    <w:rsid w:val="00666A71"/>
    <w:rsid w:val="00666AB1"/>
    <w:rsid w:val="00666B3E"/>
    <w:rsid w:val="00667A73"/>
    <w:rsid w:val="00667D59"/>
    <w:rsid w:val="006707FF"/>
    <w:rsid w:val="006712D6"/>
    <w:rsid w:val="00671809"/>
    <w:rsid w:val="00672195"/>
    <w:rsid w:val="00672551"/>
    <w:rsid w:val="00673C2E"/>
    <w:rsid w:val="00673F83"/>
    <w:rsid w:val="00674355"/>
    <w:rsid w:val="00674441"/>
    <w:rsid w:val="006753F2"/>
    <w:rsid w:val="0067581C"/>
    <w:rsid w:val="006758BC"/>
    <w:rsid w:val="00675A2E"/>
    <w:rsid w:val="00675E10"/>
    <w:rsid w:val="0067606C"/>
    <w:rsid w:val="00676DCB"/>
    <w:rsid w:val="00676E50"/>
    <w:rsid w:val="00677569"/>
    <w:rsid w:val="006809BA"/>
    <w:rsid w:val="00680A8C"/>
    <w:rsid w:val="00680AD0"/>
    <w:rsid w:val="006818CB"/>
    <w:rsid w:val="006821B5"/>
    <w:rsid w:val="006822D6"/>
    <w:rsid w:val="006828FB"/>
    <w:rsid w:val="00684155"/>
    <w:rsid w:val="00684CDA"/>
    <w:rsid w:val="00686211"/>
    <w:rsid w:val="00686613"/>
    <w:rsid w:val="00686851"/>
    <w:rsid w:val="00687052"/>
    <w:rsid w:val="00687ACC"/>
    <w:rsid w:val="00687E0D"/>
    <w:rsid w:val="00690003"/>
    <w:rsid w:val="006901C9"/>
    <w:rsid w:val="006906D8"/>
    <w:rsid w:val="00691C0D"/>
    <w:rsid w:val="00692AF4"/>
    <w:rsid w:val="00692BF6"/>
    <w:rsid w:val="00693BB3"/>
    <w:rsid w:val="0069483C"/>
    <w:rsid w:val="006952E7"/>
    <w:rsid w:val="00695512"/>
    <w:rsid w:val="00696582"/>
    <w:rsid w:val="006966A4"/>
    <w:rsid w:val="006972EE"/>
    <w:rsid w:val="0069731A"/>
    <w:rsid w:val="00697A33"/>
    <w:rsid w:val="00697D64"/>
    <w:rsid w:val="00697DEB"/>
    <w:rsid w:val="006A0C95"/>
    <w:rsid w:val="006A0DA0"/>
    <w:rsid w:val="006A0DC0"/>
    <w:rsid w:val="006A1596"/>
    <w:rsid w:val="006A21E9"/>
    <w:rsid w:val="006A2758"/>
    <w:rsid w:val="006A2D23"/>
    <w:rsid w:val="006A38F6"/>
    <w:rsid w:val="006A3D6E"/>
    <w:rsid w:val="006A3EB4"/>
    <w:rsid w:val="006A40B7"/>
    <w:rsid w:val="006A462F"/>
    <w:rsid w:val="006A47F4"/>
    <w:rsid w:val="006A5396"/>
    <w:rsid w:val="006A59AC"/>
    <w:rsid w:val="006A5BE5"/>
    <w:rsid w:val="006A61CE"/>
    <w:rsid w:val="006A707B"/>
    <w:rsid w:val="006A70EE"/>
    <w:rsid w:val="006A720C"/>
    <w:rsid w:val="006A736E"/>
    <w:rsid w:val="006B0828"/>
    <w:rsid w:val="006B09D2"/>
    <w:rsid w:val="006B0DBD"/>
    <w:rsid w:val="006B10B5"/>
    <w:rsid w:val="006B1E8F"/>
    <w:rsid w:val="006B2985"/>
    <w:rsid w:val="006B2A90"/>
    <w:rsid w:val="006B3E0C"/>
    <w:rsid w:val="006B3ED4"/>
    <w:rsid w:val="006B429E"/>
    <w:rsid w:val="006B4B9E"/>
    <w:rsid w:val="006B5B6C"/>
    <w:rsid w:val="006B5CBB"/>
    <w:rsid w:val="006B6121"/>
    <w:rsid w:val="006B622E"/>
    <w:rsid w:val="006B62DB"/>
    <w:rsid w:val="006B7374"/>
    <w:rsid w:val="006B7482"/>
    <w:rsid w:val="006B7989"/>
    <w:rsid w:val="006B7F06"/>
    <w:rsid w:val="006B7FED"/>
    <w:rsid w:val="006C01AC"/>
    <w:rsid w:val="006C0698"/>
    <w:rsid w:val="006C0CB1"/>
    <w:rsid w:val="006C0EC2"/>
    <w:rsid w:val="006C1418"/>
    <w:rsid w:val="006C1A02"/>
    <w:rsid w:val="006C1E13"/>
    <w:rsid w:val="006C1FC8"/>
    <w:rsid w:val="006C243B"/>
    <w:rsid w:val="006C254D"/>
    <w:rsid w:val="006C3079"/>
    <w:rsid w:val="006C363B"/>
    <w:rsid w:val="006C3725"/>
    <w:rsid w:val="006C492C"/>
    <w:rsid w:val="006C4DBD"/>
    <w:rsid w:val="006C507B"/>
    <w:rsid w:val="006C518C"/>
    <w:rsid w:val="006C5C59"/>
    <w:rsid w:val="006C5E2B"/>
    <w:rsid w:val="006C6E25"/>
    <w:rsid w:val="006C794B"/>
    <w:rsid w:val="006D13CA"/>
    <w:rsid w:val="006D158D"/>
    <w:rsid w:val="006D17C6"/>
    <w:rsid w:val="006D296E"/>
    <w:rsid w:val="006D2F28"/>
    <w:rsid w:val="006D455F"/>
    <w:rsid w:val="006D50D8"/>
    <w:rsid w:val="006D530D"/>
    <w:rsid w:val="006D5636"/>
    <w:rsid w:val="006D5B39"/>
    <w:rsid w:val="006D615A"/>
    <w:rsid w:val="006D63B0"/>
    <w:rsid w:val="006D7A4E"/>
    <w:rsid w:val="006E0388"/>
    <w:rsid w:val="006E054A"/>
    <w:rsid w:val="006E0D39"/>
    <w:rsid w:val="006E0EDC"/>
    <w:rsid w:val="006E12FA"/>
    <w:rsid w:val="006E13F7"/>
    <w:rsid w:val="006E1D5D"/>
    <w:rsid w:val="006E1EB5"/>
    <w:rsid w:val="006E1F04"/>
    <w:rsid w:val="006E26BE"/>
    <w:rsid w:val="006E29C5"/>
    <w:rsid w:val="006E2B0A"/>
    <w:rsid w:val="006E2E59"/>
    <w:rsid w:val="006E3143"/>
    <w:rsid w:val="006E3265"/>
    <w:rsid w:val="006E4392"/>
    <w:rsid w:val="006E47B1"/>
    <w:rsid w:val="006E49D6"/>
    <w:rsid w:val="006E6652"/>
    <w:rsid w:val="006E7266"/>
    <w:rsid w:val="006E7722"/>
    <w:rsid w:val="006E7848"/>
    <w:rsid w:val="006E7AE6"/>
    <w:rsid w:val="006E7BD8"/>
    <w:rsid w:val="006E7CD2"/>
    <w:rsid w:val="006E7F36"/>
    <w:rsid w:val="006F0114"/>
    <w:rsid w:val="006F0F96"/>
    <w:rsid w:val="006F1E2E"/>
    <w:rsid w:val="006F2864"/>
    <w:rsid w:val="006F3AD3"/>
    <w:rsid w:val="006F428D"/>
    <w:rsid w:val="006F486A"/>
    <w:rsid w:val="006F4BC8"/>
    <w:rsid w:val="006F5CED"/>
    <w:rsid w:val="006F5D39"/>
    <w:rsid w:val="006F6480"/>
    <w:rsid w:val="006F663B"/>
    <w:rsid w:val="006F6D37"/>
    <w:rsid w:val="006F75FC"/>
    <w:rsid w:val="006F7759"/>
    <w:rsid w:val="006F77D1"/>
    <w:rsid w:val="006F7889"/>
    <w:rsid w:val="006F7CF3"/>
    <w:rsid w:val="00700D8C"/>
    <w:rsid w:val="007010A9"/>
    <w:rsid w:val="007024DC"/>
    <w:rsid w:val="0070360E"/>
    <w:rsid w:val="007036B1"/>
    <w:rsid w:val="00703F5D"/>
    <w:rsid w:val="007040BD"/>
    <w:rsid w:val="00704A43"/>
    <w:rsid w:val="00704CBB"/>
    <w:rsid w:val="00704E13"/>
    <w:rsid w:val="00704F93"/>
    <w:rsid w:val="00705415"/>
    <w:rsid w:val="007056ED"/>
    <w:rsid w:val="00705A51"/>
    <w:rsid w:val="0071015B"/>
    <w:rsid w:val="00710303"/>
    <w:rsid w:val="00710514"/>
    <w:rsid w:val="0071070E"/>
    <w:rsid w:val="0071077D"/>
    <w:rsid w:val="00710DBC"/>
    <w:rsid w:val="007110D8"/>
    <w:rsid w:val="00711797"/>
    <w:rsid w:val="007117E3"/>
    <w:rsid w:val="00711DC8"/>
    <w:rsid w:val="00712D05"/>
    <w:rsid w:val="00712F96"/>
    <w:rsid w:val="007138C5"/>
    <w:rsid w:val="007141AB"/>
    <w:rsid w:val="007143EB"/>
    <w:rsid w:val="007150FC"/>
    <w:rsid w:val="00715A5A"/>
    <w:rsid w:val="00715E79"/>
    <w:rsid w:val="007163FA"/>
    <w:rsid w:val="0071657D"/>
    <w:rsid w:val="00716A9C"/>
    <w:rsid w:val="0071712E"/>
    <w:rsid w:val="00717288"/>
    <w:rsid w:val="00717565"/>
    <w:rsid w:val="007175CD"/>
    <w:rsid w:val="007179F0"/>
    <w:rsid w:val="00720812"/>
    <w:rsid w:val="00721699"/>
    <w:rsid w:val="00721768"/>
    <w:rsid w:val="00721A53"/>
    <w:rsid w:val="00721BC8"/>
    <w:rsid w:val="00721C1B"/>
    <w:rsid w:val="00723A49"/>
    <w:rsid w:val="00723FA2"/>
    <w:rsid w:val="00725148"/>
    <w:rsid w:val="00725303"/>
    <w:rsid w:val="00725F08"/>
    <w:rsid w:val="00726B39"/>
    <w:rsid w:val="00726EE3"/>
    <w:rsid w:val="00731B06"/>
    <w:rsid w:val="00731F4B"/>
    <w:rsid w:val="00731F86"/>
    <w:rsid w:val="007321C0"/>
    <w:rsid w:val="00732252"/>
    <w:rsid w:val="00732334"/>
    <w:rsid w:val="0073239C"/>
    <w:rsid w:val="00732671"/>
    <w:rsid w:val="007328F3"/>
    <w:rsid w:val="00732F25"/>
    <w:rsid w:val="00732F4A"/>
    <w:rsid w:val="0073326A"/>
    <w:rsid w:val="0073334A"/>
    <w:rsid w:val="007336EA"/>
    <w:rsid w:val="00733ADA"/>
    <w:rsid w:val="00733EF2"/>
    <w:rsid w:val="00734A51"/>
    <w:rsid w:val="00734B3E"/>
    <w:rsid w:val="00734F74"/>
    <w:rsid w:val="0073519D"/>
    <w:rsid w:val="00735939"/>
    <w:rsid w:val="00735E43"/>
    <w:rsid w:val="00735FC7"/>
    <w:rsid w:val="00737221"/>
    <w:rsid w:val="00737227"/>
    <w:rsid w:val="0073757E"/>
    <w:rsid w:val="00737ED1"/>
    <w:rsid w:val="007401CE"/>
    <w:rsid w:val="007402DD"/>
    <w:rsid w:val="00740317"/>
    <w:rsid w:val="007404B8"/>
    <w:rsid w:val="007406F5"/>
    <w:rsid w:val="00740EC6"/>
    <w:rsid w:val="007419B0"/>
    <w:rsid w:val="00741FE1"/>
    <w:rsid w:val="0074250B"/>
    <w:rsid w:val="0074266E"/>
    <w:rsid w:val="00742C5C"/>
    <w:rsid w:val="00742E34"/>
    <w:rsid w:val="00742F8D"/>
    <w:rsid w:val="00743095"/>
    <w:rsid w:val="007443CD"/>
    <w:rsid w:val="00744448"/>
    <w:rsid w:val="00744515"/>
    <w:rsid w:val="00744D8F"/>
    <w:rsid w:val="007450AC"/>
    <w:rsid w:val="007455F4"/>
    <w:rsid w:val="007464E1"/>
    <w:rsid w:val="00746A69"/>
    <w:rsid w:val="00747277"/>
    <w:rsid w:val="00747C5A"/>
    <w:rsid w:val="00747D6E"/>
    <w:rsid w:val="007503E2"/>
    <w:rsid w:val="00750C65"/>
    <w:rsid w:val="0075115A"/>
    <w:rsid w:val="007527DE"/>
    <w:rsid w:val="00752B52"/>
    <w:rsid w:val="00752EE7"/>
    <w:rsid w:val="0075334A"/>
    <w:rsid w:val="0075483E"/>
    <w:rsid w:val="00754A55"/>
    <w:rsid w:val="007553C3"/>
    <w:rsid w:val="00756590"/>
    <w:rsid w:val="007565BC"/>
    <w:rsid w:val="00757626"/>
    <w:rsid w:val="00757CA2"/>
    <w:rsid w:val="00760051"/>
    <w:rsid w:val="007602DC"/>
    <w:rsid w:val="00760972"/>
    <w:rsid w:val="00760B23"/>
    <w:rsid w:val="0076172F"/>
    <w:rsid w:val="00761843"/>
    <w:rsid w:val="007625C9"/>
    <w:rsid w:val="00762717"/>
    <w:rsid w:val="00763BD6"/>
    <w:rsid w:val="00763CC0"/>
    <w:rsid w:val="0076432B"/>
    <w:rsid w:val="00764DEA"/>
    <w:rsid w:val="00764FC2"/>
    <w:rsid w:val="00765389"/>
    <w:rsid w:val="007654E6"/>
    <w:rsid w:val="00765585"/>
    <w:rsid w:val="00765998"/>
    <w:rsid w:val="00765DA4"/>
    <w:rsid w:val="007668DE"/>
    <w:rsid w:val="00767867"/>
    <w:rsid w:val="00767FFD"/>
    <w:rsid w:val="007706BC"/>
    <w:rsid w:val="0077119E"/>
    <w:rsid w:val="007711E6"/>
    <w:rsid w:val="00771332"/>
    <w:rsid w:val="00772B45"/>
    <w:rsid w:val="0077392B"/>
    <w:rsid w:val="0077497E"/>
    <w:rsid w:val="00775120"/>
    <w:rsid w:val="00775266"/>
    <w:rsid w:val="00775436"/>
    <w:rsid w:val="00775C2B"/>
    <w:rsid w:val="00776958"/>
    <w:rsid w:val="007773C5"/>
    <w:rsid w:val="00777710"/>
    <w:rsid w:val="00777F5B"/>
    <w:rsid w:val="00781893"/>
    <w:rsid w:val="00782282"/>
    <w:rsid w:val="0078238D"/>
    <w:rsid w:val="00782AB7"/>
    <w:rsid w:val="00783315"/>
    <w:rsid w:val="00783668"/>
    <w:rsid w:val="0078391A"/>
    <w:rsid w:val="00783A5E"/>
    <w:rsid w:val="00783F00"/>
    <w:rsid w:val="00784120"/>
    <w:rsid w:val="00784342"/>
    <w:rsid w:val="007844EE"/>
    <w:rsid w:val="007845FE"/>
    <w:rsid w:val="00784C4B"/>
    <w:rsid w:val="0078545A"/>
    <w:rsid w:val="00785CCC"/>
    <w:rsid w:val="00785D42"/>
    <w:rsid w:val="00786120"/>
    <w:rsid w:val="00786220"/>
    <w:rsid w:val="007863F7"/>
    <w:rsid w:val="007872D5"/>
    <w:rsid w:val="00787305"/>
    <w:rsid w:val="007900BF"/>
    <w:rsid w:val="00790128"/>
    <w:rsid w:val="0079023C"/>
    <w:rsid w:val="0079069A"/>
    <w:rsid w:val="00790940"/>
    <w:rsid w:val="0079138D"/>
    <w:rsid w:val="0079143C"/>
    <w:rsid w:val="00791A2D"/>
    <w:rsid w:val="00793207"/>
    <w:rsid w:val="00793569"/>
    <w:rsid w:val="0079399B"/>
    <w:rsid w:val="00793E48"/>
    <w:rsid w:val="007943E4"/>
    <w:rsid w:val="007958D9"/>
    <w:rsid w:val="00796EB4"/>
    <w:rsid w:val="00797053"/>
    <w:rsid w:val="00797A86"/>
    <w:rsid w:val="00797B93"/>
    <w:rsid w:val="00797FD9"/>
    <w:rsid w:val="007A06E7"/>
    <w:rsid w:val="007A0BBB"/>
    <w:rsid w:val="007A219C"/>
    <w:rsid w:val="007A259A"/>
    <w:rsid w:val="007A2AF7"/>
    <w:rsid w:val="007A2B31"/>
    <w:rsid w:val="007A3155"/>
    <w:rsid w:val="007A34E6"/>
    <w:rsid w:val="007A3EBA"/>
    <w:rsid w:val="007A40D6"/>
    <w:rsid w:val="007A44D0"/>
    <w:rsid w:val="007A4A7B"/>
    <w:rsid w:val="007A5747"/>
    <w:rsid w:val="007A57EB"/>
    <w:rsid w:val="007A5B29"/>
    <w:rsid w:val="007A5B44"/>
    <w:rsid w:val="007A67D3"/>
    <w:rsid w:val="007A68E7"/>
    <w:rsid w:val="007A7406"/>
    <w:rsid w:val="007A7489"/>
    <w:rsid w:val="007A7E89"/>
    <w:rsid w:val="007B0472"/>
    <w:rsid w:val="007B0838"/>
    <w:rsid w:val="007B095A"/>
    <w:rsid w:val="007B095C"/>
    <w:rsid w:val="007B0B76"/>
    <w:rsid w:val="007B0D1E"/>
    <w:rsid w:val="007B0F16"/>
    <w:rsid w:val="007B15FF"/>
    <w:rsid w:val="007B35B9"/>
    <w:rsid w:val="007B3FEB"/>
    <w:rsid w:val="007B44CD"/>
    <w:rsid w:val="007B4651"/>
    <w:rsid w:val="007B4C8E"/>
    <w:rsid w:val="007B4CDE"/>
    <w:rsid w:val="007B53A7"/>
    <w:rsid w:val="007B5AB0"/>
    <w:rsid w:val="007B6DF9"/>
    <w:rsid w:val="007B74B7"/>
    <w:rsid w:val="007B798A"/>
    <w:rsid w:val="007B7E1D"/>
    <w:rsid w:val="007C05B4"/>
    <w:rsid w:val="007C0E4B"/>
    <w:rsid w:val="007C129B"/>
    <w:rsid w:val="007C16AB"/>
    <w:rsid w:val="007C19D0"/>
    <w:rsid w:val="007C1D0A"/>
    <w:rsid w:val="007C22D9"/>
    <w:rsid w:val="007C2918"/>
    <w:rsid w:val="007C2B10"/>
    <w:rsid w:val="007C3567"/>
    <w:rsid w:val="007C3C1C"/>
    <w:rsid w:val="007C40DC"/>
    <w:rsid w:val="007C43A7"/>
    <w:rsid w:val="007C44CD"/>
    <w:rsid w:val="007C4996"/>
    <w:rsid w:val="007C4F8B"/>
    <w:rsid w:val="007C58FD"/>
    <w:rsid w:val="007C66F8"/>
    <w:rsid w:val="007C6A31"/>
    <w:rsid w:val="007C6D7C"/>
    <w:rsid w:val="007C728A"/>
    <w:rsid w:val="007C752A"/>
    <w:rsid w:val="007C77A2"/>
    <w:rsid w:val="007C7D36"/>
    <w:rsid w:val="007C7EF5"/>
    <w:rsid w:val="007D0442"/>
    <w:rsid w:val="007D11AA"/>
    <w:rsid w:val="007D172C"/>
    <w:rsid w:val="007D1774"/>
    <w:rsid w:val="007D1893"/>
    <w:rsid w:val="007D34FD"/>
    <w:rsid w:val="007D3C40"/>
    <w:rsid w:val="007D3CB6"/>
    <w:rsid w:val="007D3ED6"/>
    <w:rsid w:val="007D4056"/>
    <w:rsid w:val="007D4124"/>
    <w:rsid w:val="007D4BEA"/>
    <w:rsid w:val="007D54D5"/>
    <w:rsid w:val="007D5900"/>
    <w:rsid w:val="007D5931"/>
    <w:rsid w:val="007D6055"/>
    <w:rsid w:val="007D63F0"/>
    <w:rsid w:val="007D77BB"/>
    <w:rsid w:val="007D780B"/>
    <w:rsid w:val="007D79E1"/>
    <w:rsid w:val="007E024E"/>
    <w:rsid w:val="007E0492"/>
    <w:rsid w:val="007E04BE"/>
    <w:rsid w:val="007E2600"/>
    <w:rsid w:val="007E33F7"/>
    <w:rsid w:val="007E3D0F"/>
    <w:rsid w:val="007E42F9"/>
    <w:rsid w:val="007E4745"/>
    <w:rsid w:val="007E48EB"/>
    <w:rsid w:val="007E4DC5"/>
    <w:rsid w:val="007E4E7E"/>
    <w:rsid w:val="007E4EB2"/>
    <w:rsid w:val="007E518C"/>
    <w:rsid w:val="007E5339"/>
    <w:rsid w:val="007E5BB2"/>
    <w:rsid w:val="007E5F23"/>
    <w:rsid w:val="007E60E8"/>
    <w:rsid w:val="007E6976"/>
    <w:rsid w:val="007E6CDB"/>
    <w:rsid w:val="007E79AE"/>
    <w:rsid w:val="007E7FE6"/>
    <w:rsid w:val="007F02B7"/>
    <w:rsid w:val="007F0D71"/>
    <w:rsid w:val="007F18DC"/>
    <w:rsid w:val="007F1E95"/>
    <w:rsid w:val="007F218A"/>
    <w:rsid w:val="007F271B"/>
    <w:rsid w:val="007F304A"/>
    <w:rsid w:val="007F31BD"/>
    <w:rsid w:val="007F3A75"/>
    <w:rsid w:val="007F4399"/>
    <w:rsid w:val="007F57FD"/>
    <w:rsid w:val="007F6385"/>
    <w:rsid w:val="007F6738"/>
    <w:rsid w:val="007F6A75"/>
    <w:rsid w:val="007F70ED"/>
    <w:rsid w:val="007F7DE0"/>
    <w:rsid w:val="0080097F"/>
    <w:rsid w:val="00800F49"/>
    <w:rsid w:val="008015DD"/>
    <w:rsid w:val="00801621"/>
    <w:rsid w:val="00801A6E"/>
    <w:rsid w:val="00801ADF"/>
    <w:rsid w:val="00801DC2"/>
    <w:rsid w:val="00801EA9"/>
    <w:rsid w:val="00801F40"/>
    <w:rsid w:val="00802096"/>
    <w:rsid w:val="008022FA"/>
    <w:rsid w:val="008023BD"/>
    <w:rsid w:val="0080258E"/>
    <w:rsid w:val="0080274C"/>
    <w:rsid w:val="00802938"/>
    <w:rsid w:val="00802AAA"/>
    <w:rsid w:val="00802D55"/>
    <w:rsid w:val="00803066"/>
    <w:rsid w:val="008046CC"/>
    <w:rsid w:val="00804D29"/>
    <w:rsid w:val="00804D2E"/>
    <w:rsid w:val="0080603D"/>
    <w:rsid w:val="0080688E"/>
    <w:rsid w:val="00806A37"/>
    <w:rsid w:val="00806BB0"/>
    <w:rsid w:val="0080702B"/>
    <w:rsid w:val="008072C9"/>
    <w:rsid w:val="00807874"/>
    <w:rsid w:val="00807E54"/>
    <w:rsid w:val="00807E69"/>
    <w:rsid w:val="0081036A"/>
    <w:rsid w:val="00810CCC"/>
    <w:rsid w:val="00810E90"/>
    <w:rsid w:val="00810F5E"/>
    <w:rsid w:val="008126B8"/>
    <w:rsid w:val="0081309B"/>
    <w:rsid w:val="00813116"/>
    <w:rsid w:val="00813404"/>
    <w:rsid w:val="008138DC"/>
    <w:rsid w:val="00814151"/>
    <w:rsid w:val="0081418D"/>
    <w:rsid w:val="00814B22"/>
    <w:rsid w:val="00814EED"/>
    <w:rsid w:val="0081526E"/>
    <w:rsid w:val="008156BF"/>
    <w:rsid w:val="00815810"/>
    <w:rsid w:val="00815B81"/>
    <w:rsid w:val="008167B0"/>
    <w:rsid w:val="00816AF0"/>
    <w:rsid w:val="00817981"/>
    <w:rsid w:val="008200CF"/>
    <w:rsid w:val="00820203"/>
    <w:rsid w:val="00820530"/>
    <w:rsid w:val="00820D27"/>
    <w:rsid w:val="00820D95"/>
    <w:rsid w:val="00821401"/>
    <w:rsid w:val="00821829"/>
    <w:rsid w:val="00821C61"/>
    <w:rsid w:val="00821CF4"/>
    <w:rsid w:val="00822437"/>
    <w:rsid w:val="00823209"/>
    <w:rsid w:val="00823407"/>
    <w:rsid w:val="008236AD"/>
    <w:rsid w:val="0082371E"/>
    <w:rsid w:val="0082396B"/>
    <w:rsid w:val="0082420D"/>
    <w:rsid w:val="008249E4"/>
    <w:rsid w:val="00824EF0"/>
    <w:rsid w:val="0082603A"/>
    <w:rsid w:val="008263A2"/>
    <w:rsid w:val="008263AE"/>
    <w:rsid w:val="00826AD6"/>
    <w:rsid w:val="008271E3"/>
    <w:rsid w:val="008276E1"/>
    <w:rsid w:val="00827CD2"/>
    <w:rsid w:val="008302B6"/>
    <w:rsid w:val="008305AE"/>
    <w:rsid w:val="00830A39"/>
    <w:rsid w:val="00830D5B"/>
    <w:rsid w:val="00830DEB"/>
    <w:rsid w:val="00830EF0"/>
    <w:rsid w:val="00831979"/>
    <w:rsid w:val="00832251"/>
    <w:rsid w:val="00832577"/>
    <w:rsid w:val="008329FB"/>
    <w:rsid w:val="00832C51"/>
    <w:rsid w:val="00833274"/>
    <w:rsid w:val="00833709"/>
    <w:rsid w:val="008337E5"/>
    <w:rsid w:val="008339CD"/>
    <w:rsid w:val="00833B84"/>
    <w:rsid w:val="0083474B"/>
    <w:rsid w:val="00834D2F"/>
    <w:rsid w:val="00835B2C"/>
    <w:rsid w:val="00835EF6"/>
    <w:rsid w:val="00835F3F"/>
    <w:rsid w:val="00836870"/>
    <w:rsid w:val="008369AA"/>
    <w:rsid w:val="00836F61"/>
    <w:rsid w:val="00837919"/>
    <w:rsid w:val="00840C62"/>
    <w:rsid w:val="00841307"/>
    <w:rsid w:val="00842ECC"/>
    <w:rsid w:val="00842EE8"/>
    <w:rsid w:val="00843345"/>
    <w:rsid w:val="00843D36"/>
    <w:rsid w:val="00843FA8"/>
    <w:rsid w:val="00844AC7"/>
    <w:rsid w:val="00844EE4"/>
    <w:rsid w:val="0084537D"/>
    <w:rsid w:val="00845B03"/>
    <w:rsid w:val="00845F9F"/>
    <w:rsid w:val="0084673A"/>
    <w:rsid w:val="00846809"/>
    <w:rsid w:val="00846839"/>
    <w:rsid w:val="00846E06"/>
    <w:rsid w:val="00847987"/>
    <w:rsid w:val="00847F99"/>
    <w:rsid w:val="00850F2D"/>
    <w:rsid w:val="008514F4"/>
    <w:rsid w:val="00851DC4"/>
    <w:rsid w:val="00851F73"/>
    <w:rsid w:val="00852130"/>
    <w:rsid w:val="0085252C"/>
    <w:rsid w:val="00853BD7"/>
    <w:rsid w:val="00853F56"/>
    <w:rsid w:val="0085475E"/>
    <w:rsid w:val="008551C7"/>
    <w:rsid w:val="008557E9"/>
    <w:rsid w:val="00855837"/>
    <w:rsid w:val="00855AA9"/>
    <w:rsid w:val="00855B30"/>
    <w:rsid w:val="00857203"/>
    <w:rsid w:val="00860040"/>
    <w:rsid w:val="00861207"/>
    <w:rsid w:val="00861485"/>
    <w:rsid w:val="008615E4"/>
    <w:rsid w:val="00861B4B"/>
    <w:rsid w:val="00861C83"/>
    <w:rsid w:val="00861DCB"/>
    <w:rsid w:val="00862446"/>
    <w:rsid w:val="00862CC1"/>
    <w:rsid w:val="00862CDB"/>
    <w:rsid w:val="00863791"/>
    <w:rsid w:val="00864135"/>
    <w:rsid w:val="008641F1"/>
    <w:rsid w:val="008650CE"/>
    <w:rsid w:val="00865915"/>
    <w:rsid w:val="00867968"/>
    <w:rsid w:val="00867C4E"/>
    <w:rsid w:val="008702A5"/>
    <w:rsid w:val="0087079F"/>
    <w:rsid w:val="00870976"/>
    <w:rsid w:val="0087098C"/>
    <w:rsid w:val="00870C96"/>
    <w:rsid w:val="00870FA5"/>
    <w:rsid w:val="00871146"/>
    <w:rsid w:val="00872D42"/>
    <w:rsid w:val="00873041"/>
    <w:rsid w:val="00873105"/>
    <w:rsid w:val="0087314D"/>
    <w:rsid w:val="0087375C"/>
    <w:rsid w:val="00873797"/>
    <w:rsid w:val="00873C7B"/>
    <w:rsid w:val="00873F25"/>
    <w:rsid w:val="00874560"/>
    <w:rsid w:val="008745D0"/>
    <w:rsid w:val="00874793"/>
    <w:rsid w:val="00874DDF"/>
    <w:rsid w:val="00875397"/>
    <w:rsid w:val="00876153"/>
    <w:rsid w:val="0087652F"/>
    <w:rsid w:val="00876599"/>
    <w:rsid w:val="008771BD"/>
    <w:rsid w:val="0087756A"/>
    <w:rsid w:val="00880E12"/>
    <w:rsid w:val="00881F0D"/>
    <w:rsid w:val="008824F2"/>
    <w:rsid w:val="008827FC"/>
    <w:rsid w:val="008838D9"/>
    <w:rsid w:val="00883BFD"/>
    <w:rsid w:val="00883E10"/>
    <w:rsid w:val="0088484E"/>
    <w:rsid w:val="008848EF"/>
    <w:rsid w:val="0088498F"/>
    <w:rsid w:val="00884BF5"/>
    <w:rsid w:val="00884FB9"/>
    <w:rsid w:val="008858DC"/>
    <w:rsid w:val="00885E86"/>
    <w:rsid w:val="008864AD"/>
    <w:rsid w:val="00886843"/>
    <w:rsid w:val="00886D3A"/>
    <w:rsid w:val="0089028D"/>
    <w:rsid w:val="008902F8"/>
    <w:rsid w:val="008917C2"/>
    <w:rsid w:val="00891BC1"/>
    <w:rsid w:val="008927C5"/>
    <w:rsid w:val="0089294F"/>
    <w:rsid w:val="00892CC0"/>
    <w:rsid w:val="00892D3B"/>
    <w:rsid w:val="00892E56"/>
    <w:rsid w:val="008933E2"/>
    <w:rsid w:val="0089341D"/>
    <w:rsid w:val="0089370F"/>
    <w:rsid w:val="00893EBD"/>
    <w:rsid w:val="008942BE"/>
    <w:rsid w:val="0089432F"/>
    <w:rsid w:val="008944F9"/>
    <w:rsid w:val="00895696"/>
    <w:rsid w:val="00895D5B"/>
    <w:rsid w:val="00895D6D"/>
    <w:rsid w:val="00895FDF"/>
    <w:rsid w:val="0089691C"/>
    <w:rsid w:val="00896B96"/>
    <w:rsid w:val="0089779A"/>
    <w:rsid w:val="008A14BE"/>
    <w:rsid w:val="008A169F"/>
    <w:rsid w:val="008A187A"/>
    <w:rsid w:val="008A1C13"/>
    <w:rsid w:val="008A200E"/>
    <w:rsid w:val="008A212B"/>
    <w:rsid w:val="008A2238"/>
    <w:rsid w:val="008A2CAD"/>
    <w:rsid w:val="008A32CF"/>
    <w:rsid w:val="008A3D5D"/>
    <w:rsid w:val="008A43FF"/>
    <w:rsid w:val="008A57B2"/>
    <w:rsid w:val="008A5A1B"/>
    <w:rsid w:val="008A5B56"/>
    <w:rsid w:val="008A5B8D"/>
    <w:rsid w:val="008A6030"/>
    <w:rsid w:val="008A64F1"/>
    <w:rsid w:val="008A6DD0"/>
    <w:rsid w:val="008A75C2"/>
    <w:rsid w:val="008B00FC"/>
    <w:rsid w:val="008B0259"/>
    <w:rsid w:val="008B028A"/>
    <w:rsid w:val="008B0DE7"/>
    <w:rsid w:val="008B0E6C"/>
    <w:rsid w:val="008B222F"/>
    <w:rsid w:val="008B2AEF"/>
    <w:rsid w:val="008B3169"/>
    <w:rsid w:val="008B33BB"/>
    <w:rsid w:val="008B3B36"/>
    <w:rsid w:val="008B3DA0"/>
    <w:rsid w:val="008B44D7"/>
    <w:rsid w:val="008B4CE4"/>
    <w:rsid w:val="008B5563"/>
    <w:rsid w:val="008B57CA"/>
    <w:rsid w:val="008B5B05"/>
    <w:rsid w:val="008B6597"/>
    <w:rsid w:val="008B6B6D"/>
    <w:rsid w:val="008B6C8D"/>
    <w:rsid w:val="008B79AD"/>
    <w:rsid w:val="008B7AD8"/>
    <w:rsid w:val="008B7D9F"/>
    <w:rsid w:val="008C07A4"/>
    <w:rsid w:val="008C0AFF"/>
    <w:rsid w:val="008C0BF5"/>
    <w:rsid w:val="008C1009"/>
    <w:rsid w:val="008C11B2"/>
    <w:rsid w:val="008C1222"/>
    <w:rsid w:val="008C15C2"/>
    <w:rsid w:val="008C1BB9"/>
    <w:rsid w:val="008C299E"/>
    <w:rsid w:val="008C3CC7"/>
    <w:rsid w:val="008C3E99"/>
    <w:rsid w:val="008C4BBA"/>
    <w:rsid w:val="008C4C29"/>
    <w:rsid w:val="008C55D0"/>
    <w:rsid w:val="008C5976"/>
    <w:rsid w:val="008C63A0"/>
    <w:rsid w:val="008C6DF3"/>
    <w:rsid w:val="008D13E7"/>
    <w:rsid w:val="008D13FE"/>
    <w:rsid w:val="008D15CF"/>
    <w:rsid w:val="008D1A7D"/>
    <w:rsid w:val="008D2037"/>
    <w:rsid w:val="008D251D"/>
    <w:rsid w:val="008D261D"/>
    <w:rsid w:val="008D2A0C"/>
    <w:rsid w:val="008D319D"/>
    <w:rsid w:val="008D451B"/>
    <w:rsid w:val="008D4E3A"/>
    <w:rsid w:val="008D55C7"/>
    <w:rsid w:val="008D5949"/>
    <w:rsid w:val="008D5E43"/>
    <w:rsid w:val="008D5FE2"/>
    <w:rsid w:val="008D6D4C"/>
    <w:rsid w:val="008D73CF"/>
    <w:rsid w:val="008D78CC"/>
    <w:rsid w:val="008D7CB3"/>
    <w:rsid w:val="008E0105"/>
    <w:rsid w:val="008E04FB"/>
    <w:rsid w:val="008E0564"/>
    <w:rsid w:val="008E13B6"/>
    <w:rsid w:val="008E1540"/>
    <w:rsid w:val="008E19DE"/>
    <w:rsid w:val="008E21A3"/>
    <w:rsid w:val="008E297B"/>
    <w:rsid w:val="008E2EC9"/>
    <w:rsid w:val="008E3192"/>
    <w:rsid w:val="008E3921"/>
    <w:rsid w:val="008E39E7"/>
    <w:rsid w:val="008E3FFB"/>
    <w:rsid w:val="008E4243"/>
    <w:rsid w:val="008E490C"/>
    <w:rsid w:val="008E4F8A"/>
    <w:rsid w:val="008E6B44"/>
    <w:rsid w:val="008E7603"/>
    <w:rsid w:val="008E7744"/>
    <w:rsid w:val="008E7B5A"/>
    <w:rsid w:val="008F0C5C"/>
    <w:rsid w:val="008F0F92"/>
    <w:rsid w:val="008F12D6"/>
    <w:rsid w:val="008F149D"/>
    <w:rsid w:val="008F1B4A"/>
    <w:rsid w:val="008F23B1"/>
    <w:rsid w:val="008F2AF4"/>
    <w:rsid w:val="008F2C13"/>
    <w:rsid w:val="008F3304"/>
    <w:rsid w:val="008F348F"/>
    <w:rsid w:val="008F34A2"/>
    <w:rsid w:val="008F4343"/>
    <w:rsid w:val="008F4B7E"/>
    <w:rsid w:val="008F5225"/>
    <w:rsid w:val="008F52D3"/>
    <w:rsid w:val="008F5BF1"/>
    <w:rsid w:val="008F663B"/>
    <w:rsid w:val="008F694B"/>
    <w:rsid w:val="008F6E15"/>
    <w:rsid w:val="008F73A8"/>
    <w:rsid w:val="00900EBB"/>
    <w:rsid w:val="00900FD4"/>
    <w:rsid w:val="0090132C"/>
    <w:rsid w:val="009013FD"/>
    <w:rsid w:val="0090172E"/>
    <w:rsid w:val="00901C93"/>
    <w:rsid w:val="009023BE"/>
    <w:rsid w:val="009027EB"/>
    <w:rsid w:val="00902FF1"/>
    <w:rsid w:val="009036F0"/>
    <w:rsid w:val="00903A70"/>
    <w:rsid w:val="00903BEF"/>
    <w:rsid w:val="00904B45"/>
    <w:rsid w:val="009051FF"/>
    <w:rsid w:val="00905718"/>
    <w:rsid w:val="00905886"/>
    <w:rsid w:val="00905BF2"/>
    <w:rsid w:val="009068F2"/>
    <w:rsid w:val="00907040"/>
    <w:rsid w:val="00911598"/>
    <w:rsid w:val="00911FD3"/>
    <w:rsid w:val="009132C8"/>
    <w:rsid w:val="009135DB"/>
    <w:rsid w:val="009138B9"/>
    <w:rsid w:val="00913996"/>
    <w:rsid w:val="00914305"/>
    <w:rsid w:val="009143D9"/>
    <w:rsid w:val="00914720"/>
    <w:rsid w:val="009148D5"/>
    <w:rsid w:val="009149F3"/>
    <w:rsid w:val="00914BDC"/>
    <w:rsid w:val="0091571D"/>
    <w:rsid w:val="00915841"/>
    <w:rsid w:val="00915B3E"/>
    <w:rsid w:val="00915BBA"/>
    <w:rsid w:val="00916017"/>
    <w:rsid w:val="00916234"/>
    <w:rsid w:val="00917244"/>
    <w:rsid w:val="00917487"/>
    <w:rsid w:val="009175CA"/>
    <w:rsid w:val="00917730"/>
    <w:rsid w:val="00917840"/>
    <w:rsid w:val="0092004A"/>
    <w:rsid w:val="009201CA"/>
    <w:rsid w:val="009205BB"/>
    <w:rsid w:val="00920647"/>
    <w:rsid w:val="00920654"/>
    <w:rsid w:val="00920676"/>
    <w:rsid w:val="00920DB6"/>
    <w:rsid w:val="0092103F"/>
    <w:rsid w:val="0092135F"/>
    <w:rsid w:val="009217D3"/>
    <w:rsid w:val="00921CC7"/>
    <w:rsid w:val="00922263"/>
    <w:rsid w:val="00922A50"/>
    <w:rsid w:val="0092393F"/>
    <w:rsid w:val="00923FD9"/>
    <w:rsid w:val="009241AB"/>
    <w:rsid w:val="0092445E"/>
    <w:rsid w:val="0092457A"/>
    <w:rsid w:val="0092459C"/>
    <w:rsid w:val="00924B20"/>
    <w:rsid w:val="00924D2D"/>
    <w:rsid w:val="0092519B"/>
    <w:rsid w:val="0092538E"/>
    <w:rsid w:val="0092582D"/>
    <w:rsid w:val="00925902"/>
    <w:rsid w:val="009259FF"/>
    <w:rsid w:val="00925F03"/>
    <w:rsid w:val="009264B1"/>
    <w:rsid w:val="0092668A"/>
    <w:rsid w:val="00926998"/>
    <w:rsid w:val="00926CBC"/>
    <w:rsid w:val="00927118"/>
    <w:rsid w:val="0092749D"/>
    <w:rsid w:val="00927B65"/>
    <w:rsid w:val="0093097E"/>
    <w:rsid w:val="0093108B"/>
    <w:rsid w:val="0093115D"/>
    <w:rsid w:val="00931267"/>
    <w:rsid w:val="00931825"/>
    <w:rsid w:val="00932A5C"/>
    <w:rsid w:val="00933BFE"/>
    <w:rsid w:val="00933DC9"/>
    <w:rsid w:val="00934192"/>
    <w:rsid w:val="00934486"/>
    <w:rsid w:val="00934B40"/>
    <w:rsid w:val="00935FCD"/>
    <w:rsid w:val="00936CF5"/>
    <w:rsid w:val="009372F0"/>
    <w:rsid w:val="00937373"/>
    <w:rsid w:val="009378BF"/>
    <w:rsid w:val="00940138"/>
    <w:rsid w:val="009407E1"/>
    <w:rsid w:val="00940CFC"/>
    <w:rsid w:val="009413BD"/>
    <w:rsid w:val="009417BB"/>
    <w:rsid w:val="00941B4A"/>
    <w:rsid w:val="00941E7E"/>
    <w:rsid w:val="00942454"/>
    <w:rsid w:val="009438F3"/>
    <w:rsid w:val="00943D37"/>
    <w:rsid w:val="00943ED1"/>
    <w:rsid w:val="00944F20"/>
    <w:rsid w:val="00945251"/>
    <w:rsid w:val="009452B3"/>
    <w:rsid w:val="00945681"/>
    <w:rsid w:val="00946488"/>
    <w:rsid w:val="0094668A"/>
    <w:rsid w:val="00946A55"/>
    <w:rsid w:val="009471C9"/>
    <w:rsid w:val="009472CD"/>
    <w:rsid w:val="00947798"/>
    <w:rsid w:val="009478F5"/>
    <w:rsid w:val="00947934"/>
    <w:rsid w:val="0095021D"/>
    <w:rsid w:val="00950452"/>
    <w:rsid w:val="0095103A"/>
    <w:rsid w:val="00951514"/>
    <w:rsid w:val="009542DC"/>
    <w:rsid w:val="00954F02"/>
    <w:rsid w:val="00954FDF"/>
    <w:rsid w:val="00955088"/>
    <w:rsid w:val="0095664D"/>
    <w:rsid w:val="00957387"/>
    <w:rsid w:val="009573AF"/>
    <w:rsid w:val="009579EC"/>
    <w:rsid w:val="00957EC8"/>
    <w:rsid w:val="009614D8"/>
    <w:rsid w:val="00962849"/>
    <w:rsid w:val="00962873"/>
    <w:rsid w:val="00963496"/>
    <w:rsid w:val="00963A19"/>
    <w:rsid w:val="00963C5C"/>
    <w:rsid w:val="00963EA9"/>
    <w:rsid w:val="009651B3"/>
    <w:rsid w:val="009656F2"/>
    <w:rsid w:val="00965717"/>
    <w:rsid w:val="00965A2C"/>
    <w:rsid w:val="00965E46"/>
    <w:rsid w:val="0096662A"/>
    <w:rsid w:val="00966BB7"/>
    <w:rsid w:val="00966D45"/>
    <w:rsid w:val="00967D69"/>
    <w:rsid w:val="0097023B"/>
    <w:rsid w:val="009709BD"/>
    <w:rsid w:val="00971202"/>
    <w:rsid w:val="009716A8"/>
    <w:rsid w:val="009716D7"/>
    <w:rsid w:val="00971FE4"/>
    <w:rsid w:val="00972845"/>
    <w:rsid w:val="009735FE"/>
    <w:rsid w:val="009745F9"/>
    <w:rsid w:val="009767C7"/>
    <w:rsid w:val="0097771C"/>
    <w:rsid w:val="009777FB"/>
    <w:rsid w:val="00977A3A"/>
    <w:rsid w:val="00977A94"/>
    <w:rsid w:val="00980141"/>
    <w:rsid w:val="00980BCD"/>
    <w:rsid w:val="00980F93"/>
    <w:rsid w:val="00981020"/>
    <w:rsid w:val="00981905"/>
    <w:rsid w:val="00981C26"/>
    <w:rsid w:val="00981C2F"/>
    <w:rsid w:val="00981EF8"/>
    <w:rsid w:val="00982A18"/>
    <w:rsid w:val="009830A9"/>
    <w:rsid w:val="00983364"/>
    <w:rsid w:val="00983A73"/>
    <w:rsid w:val="00983B4B"/>
    <w:rsid w:val="00984018"/>
    <w:rsid w:val="0098419A"/>
    <w:rsid w:val="0098474A"/>
    <w:rsid w:val="00984D4A"/>
    <w:rsid w:val="009858C4"/>
    <w:rsid w:val="00985A1F"/>
    <w:rsid w:val="00985E2A"/>
    <w:rsid w:val="009869E6"/>
    <w:rsid w:val="00986E52"/>
    <w:rsid w:val="00987287"/>
    <w:rsid w:val="00987CBA"/>
    <w:rsid w:val="00987CC9"/>
    <w:rsid w:val="00987F2C"/>
    <w:rsid w:val="009908DE"/>
    <w:rsid w:val="00990ECC"/>
    <w:rsid w:val="00991702"/>
    <w:rsid w:val="00991E91"/>
    <w:rsid w:val="00992825"/>
    <w:rsid w:val="00992B13"/>
    <w:rsid w:val="00992E35"/>
    <w:rsid w:val="00992FFE"/>
    <w:rsid w:val="00993661"/>
    <w:rsid w:val="009938BC"/>
    <w:rsid w:val="00994059"/>
    <w:rsid w:val="00994601"/>
    <w:rsid w:val="00994D9C"/>
    <w:rsid w:val="009951AF"/>
    <w:rsid w:val="0099553A"/>
    <w:rsid w:val="009957EF"/>
    <w:rsid w:val="0099581B"/>
    <w:rsid w:val="00995BB4"/>
    <w:rsid w:val="009965CD"/>
    <w:rsid w:val="00996846"/>
    <w:rsid w:val="00996EF9"/>
    <w:rsid w:val="00997696"/>
    <w:rsid w:val="009977F0"/>
    <w:rsid w:val="00997DA5"/>
    <w:rsid w:val="009A0B80"/>
    <w:rsid w:val="009A0C4E"/>
    <w:rsid w:val="009A149A"/>
    <w:rsid w:val="009A33F4"/>
    <w:rsid w:val="009A4222"/>
    <w:rsid w:val="009A4443"/>
    <w:rsid w:val="009A4A99"/>
    <w:rsid w:val="009A4D2D"/>
    <w:rsid w:val="009A4E64"/>
    <w:rsid w:val="009A5041"/>
    <w:rsid w:val="009A5785"/>
    <w:rsid w:val="009A5797"/>
    <w:rsid w:val="009A5984"/>
    <w:rsid w:val="009A5E40"/>
    <w:rsid w:val="009A686E"/>
    <w:rsid w:val="009A76F7"/>
    <w:rsid w:val="009A7D24"/>
    <w:rsid w:val="009B04A8"/>
    <w:rsid w:val="009B09A8"/>
    <w:rsid w:val="009B1A0E"/>
    <w:rsid w:val="009B21B0"/>
    <w:rsid w:val="009B29AA"/>
    <w:rsid w:val="009B2B62"/>
    <w:rsid w:val="009B2F6E"/>
    <w:rsid w:val="009B3502"/>
    <w:rsid w:val="009B3621"/>
    <w:rsid w:val="009B495F"/>
    <w:rsid w:val="009B4CE7"/>
    <w:rsid w:val="009B53F5"/>
    <w:rsid w:val="009B5964"/>
    <w:rsid w:val="009B5B8F"/>
    <w:rsid w:val="009B6F49"/>
    <w:rsid w:val="009B708D"/>
    <w:rsid w:val="009B790C"/>
    <w:rsid w:val="009C0448"/>
    <w:rsid w:val="009C0BEC"/>
    <w:rsid w:val="009C2191"/>
    <w:rsid w:val="009C27E6"/>
    <w:rsid w:val="009C5202"/>
    <w:rsid w:val="009C67C4"/>
    <w:rsid w:val="009C715C"/>
    <w:rsid w:val="009C747B"/>
    <w:rsid w:val="009C748A"/>
    <w:rsid w:val="009C7796"/>
    <w:rsid w:val="009C78BC"/>
    <w:rsid w:val="009C7950"/>
    <w:rsid w:val="009D0278"/>
    <w:rsid w:val="009D0D3A"/>
    <w:rsid w:val="009D1256"/>
    <w:rsid w:val="009D2387"/>
    <w:rsid w:val="009D2491"/>
    <w:rsid w:val="009D256B"/>
    <w:rsid w:val="009D293E"/>
    <w:rsid w:val="009D3787"/>
    <w:rsid w:val="009D3E11"/>
    <w:rsid w:val="009D4739"/>
    <w:rsid w:val="009D48ED"/>
    <w:rsid w:val="009D5E86"/>
    <w:rsid w:val="009D6985"/>
    <w:rsid w:val="009D6A66"/>
    <w:rsid w:val="009D6D30"/>
    <w:rsid w:val="009D752A"/>
    <w:rsid w:val="009D7CBB"/>
    <w:rsid w:val="009E023C"/>
    <w:rsid w:val="009E0608"/>
    <w:rsid w:val="009E08BC"/>
    <w:rsid w:val="009E09DE"/>
    <w:rsid w:val="009E10AD"/>
    <w:rsid w:val="009E1E90"/>
    <w:rsid w:val="009E223B"/>
    <w:rsid w:val="009E2C53"/>
    <w:rsid w:val="009E3273"/>
    <w:rsid w:val="009E388A"/>
    <w:rsid w:val="009E397B"/>
    <w:rsid w:val="009E3FEC"/>
    <w:rsid w:val="009E412C"/>
    <w:rsid w:val="009E458D"/>
    <w:rsid w:val="009E4786"/>
    <w:rsid w:val="009E4C39"/>
    <w:rsid w:val="009E4DD6"/>
    <w:rsid w:val="009E5259"/>
    <w:rsid w:val="009E536F"/>
    <w:rsid w:val="009E5B39"/>
    <w:rsid w:val="009E5DB6"/>
    <w:rsid w:val="009E750E"/>
    <w:rsid w:val="009E78E0"/>
    <w:rsid w:val="009F0303"/>
    <w:rsid w:val="009F0FD2"/>
    <w:rsid w:val="009F12BA"/>
    <w:rsid w:val="009F1AD8"/>
    <w:rsid w:val="009F1C12"/>
    <w:rsid w:val="009F2191"/>
    <w:rsid w:val="009F31AB"/>
    <w:rsid w:val="009F356C"/>
    <w:rsid w:val="009F4535"/>
    <w:rsid w:val="009F4628"/>
    <w:rsid w:val="009F4B20"/>
    <w:rsid w:val="009F5350"/>
    <w:rsid w:val="009F5658"/>
    <w:rsid w:val="009F5DFC"/>
    <w:rsid w:val="009F5E59"/>
    <w:rsid w:val="009F6A47"/>
    <w:rsid w:val="009F794D"/>
    <w:rsid w:val="009F7A36"/>
    <w:rsid w:val="009F7A63"/>
    <w:rsid w:val="009F7B4A"/>
    <w:rsid w:val="009F7CA1"/>
    <w:rsid w:val="00A0034A"/>
    <w:rsid w:val="00A007A5"/>
    <w:rsid w:val="00A007C4"/>
    <w:rsid w:val="00A009FA"/>
    <w:rsid w:val="00A00F02"/>
    <w:rsid w:val="00A01C3E"/>
    <w:rsid w:val="00A01C8C"/>
    <w:rsid w:val="00A02BDB"/>
    <w:rsid w:val="00A02D89"/>
    <w:rsid w:val="00A03071"/>
    <w:rsid w:val="00A04D75"/>
    <w:rsid w:val="00A04F36"/>
    <w:rsid w:val="00A0643F"/>
    <w:rsid w:val="00A06928"/>
    <w:rsid w:val="00A0785F"/>
    <w:rsid w:val="00A1070D"/>
    <w:rsid w:val="00A10B27"/>
    <w:rsid w:val="00A113F3"/>
    <w:rsid w:val="00A127B7"/>
    <w:rsid w:val="00A1354E"/>
    <w:rsid w:val="00A13CA7"/>
    <w:rsid w:val="00A13E4D"/>
    <w:rsid w:val="00A14951"/>
    <w:rsid w:val="00A14A53"/>
    <w:rsid w:val="00A153A9"/>
    <w:rsid w:val="00A16082"/>
    <w:rsid w:val="00A1610F"/>
    <w:rsid w:val="00A16DBE"/>
    <w:rsid w:val="00A17424"/>
    <w:rsid w:val="00A175FF"/>
    <w:rsid w:val="00A178DE"/>
    <w:rsid w:val="00A206CA"/>
    <w:rsid w:val="00A20A07"/>
    <w:rsid w:val="00A213D0"/>
    <w:rsid w:val="00A2157F"/>
    <w:rsid w:val="00A21805"/>
    <w:rsid w:val="00A22090"/>
    <w:rsid w:val="00A220A6"/>
    <w:rsid w:val="00A2288E"/>
    <w:rsid w:val="00A22C87"/>
    <w:rsid w:val="00A236CE"/>
    <w:rsid w:val="00A241E3"/>
    <w:rsid w:val="00A249A7"/>
    <w:rsid w:val="00A25013"/>
    <w:rsid w:val="00A25156"/>
    <w:rsid w:val="00A251E8"/>
    <w:rsid w:val="00A26080"/>
    <w:rsid w:val="00A267A5"/>
    <w:rsid w:val="00A27A06"/>
    <w:rsid w:val="00A30528"/>
    <w:rsid w:val="00A30A02"/>
    <w:rsid w:val="00A30CFD"/>
    <w:rsid w:val="00A3106F"/>
    <w:rsid w:val="00A327A9"/>
    <w:rsid w:val="00A327AE"/>
    <w:rsid w:val="00A331AA"/>
    <w:rsid w:val="00A33505"/>
    <w:rsid w:val="00A34098"/>
    <w:rsid w:val="00A344F3"/>
    <w:rsid w:val="00A34547"/>
    <w:rsid w:val="00A34794"/>
    <w:rsid w:val="00A34999"/>
    <w:rsid w:val="00A34D1B"/>
    <w:rsid w:val="00A3573C"/>
    <w:rsid w:val="00A359AC"/>
    <w:rsid w:val="00A359E2"/>
    <w:rsid w:val="00A35D20"/>
    <w:rsid w:val="00A36631"/>
    <w:rsid w:val="00A36DE6"/>
    <w:rsid w:val="00A373CD"/>
    <w:rsid w:val="00A3741D"/>
    <w:rsid w:val="00A37794"/>
    <w:rsid w:val="00A37E94"/>
    <w:rsid w:val="00A40593"/>
    <w:rsid w:val="00A40AFE"/>
    <w:rsid w:val="00A40ED5"/>
    <w:rsid w:val="00A41707"/>
    <w:rsid w:val="00A41AE6"/>
    <w:rsid w:val="00A41C97"/>
    <w:rsid w:val="00A41DDB"/>
    <w:rsid w:val="00A41E50"/>
    <w:rsid w:val="00A4221F"/>
    <w:rsid w:val="00A42994"/>
    <w:rsid w:val="00A42B4F"/>
    <w:rsid w:val="00A42BBB"/>
    <w:rsid w:val="00A42FC9"/>
    <w:rsid w:val="00A4371A"/>
    <w:rsid w:val="00A442A2"/>
    <w:rsid w:val="00A44D32"/>
    <w:rsid w:val="00A44DA7"/>
    <w:rsid w:val="00A44EF8"/>
    <w:rsid w:val="00A4502A"/>
    <w:rsid w:val="00A45D1C"/>
    <w:rsid w:val="00A45EC8"/>
    <w:rsid w:val="00A46115"/>
    <w:rsid w:val="00A465C5"/>
    <w:rsid w:val="00A47066"/>
    <w:rsid w:val="00A4707F"/>
    <w:rsid w:val="00A47660"/>
    <w:rsid w:val="00A47CE3"/>
    <w:rsid w:val="00A510A0"/>
    <w:rsid w:val="00A5124C"/>
    <w:rsid w:val="00A51C2A"/>
    <w:rsid w:val="00A51D43"/>
    <w:rsid w:val="00A52904"/>
    <w:rsid w:val="00A53608"/>
    <w:rsid w:val="00A53E29"/>
    <w:rsid w:val="00A53FB0"/>
    <w:rsid w:val="00A54AF2"/>
    <w:rsid w:val="00A54EF2"/>
    <w:rsid w:val="00A55391"/>
    <w:rsid w:val="00A55F21"/>
    <w:rsid w:val="00A56305"/>
    <w:rsid w:val="00A5671F"/>
    <w:rsid w:val="00A569D5"/>
    <w:rsid w:val="00A56A2A"/>
    <w:rsid w:val="00A57F2D"/>
    <w:rsid w:val="00A60CC0"/>
    <w:rsid w:val="00A60DA0"/>
    <w:rsid w:val="00A60F52"/>
    <w:rsid w:val="00A615AB"/>
    <w:rsid w:val="00A617F5"/>
    <w:rsid w:val="00A61871"/>
    <w:rsid w:val="00A61E60"/>
    <w:rsid w:val="00A639D7"/>
    <w:rsid w:val="00A6458C"/>
    <w:rsid w:val="00A654FE"/>
    <w:rsid w:val="00A66A5A"/>
    <w:rsid w:val="00A67191"/>
    <w:rsid w:val="00A701C5"/>
    <w:rsid w:val="00A703BB"/>
    <w:rsid w:val="00A71719"/>
    <w:rsid w:val="00A71A96"/>
    <w:rsid w:val="00A71AF4"/>
    <w:rsid w:val="00A71CD2"/>
    <w:rsid w:val="00A72EA2"/>
    <w:rsid w:val="00A730FE"/>
    <w:rsid w:val="00A7373F"/>
    <w:rsid w:val="00A73D77"/>
    <w:rsid w:val="00A73DCA"/>
    <w:rsid w:val="00A740F1"/>
    <w:rsid w:val="00A7414D"/>
    <w:rsid w:val="00A7416C"/>
    <w:rsid w:val="00A75136"/>
    <w:rsid w:val="00A75323"/>
    <w:rsid w:val="00A756F2"/>
    <w:rsid w:val="00A75ADF"/>
    <w:rsid w:val="00A75BC2"/>
    <w:rsid w:val="00A75F04"/>
    <w:rsid w:val="00A76DDB"/>
    <w:rsid w:val="00A77181"/>
    <w:rsid w:val="00A77319"/>
    <w:rsid w:val="00A800BF"/>
    <w:rsid w:val="00A807FC"/>
    <w:rsid w:val="00A80AD7"/>
    <w:rsid w:val="00A80D60"/>
    <w:rsid w:val="00A80F99"/>
    <w:rsid w:val="00A8126D"/>
    <w:rsid w:val="00A82120"/>
    <w:rsid w:val="00A82211"/>
    <w:rsid w:val="00A8248D"/>
    <w:rsid w:val="00A83800"/>
    <w:rsid w:val="00A83F44"/>
    <w:rsid w:val="00A840EA"/>
    <w:rsid w:val="00A84134"/>
    <w:rsid w:val="00A8451C"/>
    <w:rsid w:val="00A84D91"/>
    <w:rsid w:val="00A85084"/>
    <w:rsid w:val="00A852A6"/>
    <w:rsid w:val="00A857A9"/>
    <w:rsid w:val="00A85E8B"/>
    <w:rsid w:val="00A860AF"/>
    <w:rsid w:val="00A860E9"/>
    <w:rsid w:val="00A861C2"/>
    <w:rsid w:val="00A870A0"/>
    <w:rsid w:val="00A87A0D"/>
    <w:rsid w:val="00A87ACE"/>
    <w:rsid w:val="00A87B98"/>
    <w:rsid w:val="00A90577"/>
    <w:rsid w:val="00A90C05"/>
    <w:rsid w:val="00A91A97"/>
    <w:rsid w:val="00A91AE3"/>
    <w:rsid w:val="00A92511"/>
    <w:rsid w:val="00A926A1"/>
    <w:rsid w:val="00A92F4A"/>
    <w:rsid w:val="00A93167"/>
    <w:rsid w:val="00A93386"/>
    <w:rsid w:val="00A93A6B"/>
    <w:rsid w:val="00A94BBB"/>
    <w:rsid w:val="00A94F03"/>
    <w:rsid w:val="00A954F1"/>
    <w:rsid w:val="00A95735"/>
    <w:rsid w:val="00A95CF4"/>
    <w:rsid w:val="00A95E72"/>
    <w:rsid w:val="00A95F5F"/>
    <w:rsid w:val="00A968D0"/>
    <w:rsid w:val="00A973B6"/>
    <w:rsid w:val="00A9740D"/>
    <w:rsid w:val="00A97733"/>
    <w:rsid w:val="00A97A6F"/>
    <w:rsid w:val="00AA0285"/>
    <w:rsid w:val="00AA0435"/>
    <w:rsid w:val="00AA073E"/>
    <w:rsid w:val="00AA0BEB"/>
    <w:rsid w:val="00AA0C44"/>
    <w:rsid w:val="00AA0C5C"/>
    <w:rsid w:val="00AA1414"/>
    <w:rsid w:val="00AA19EE"/>
    <w:rsid w:val="00AA1F52"/>
    <w:rsid w:val="00AA27FE"/>
    <w:rsid w:val="00AA3226"/>
    <w:rsid w:val="00AA32DA"/>
    <w:rsid w:val="00AA373A"/>
    <w:rsid w:val="00AA385A"/>
    <w:rsid w:val="00AA3F44"/>
    <w:rsid w:val="00AA404C"/>
    <w:rsid w:val="00AA40A6"/>
    <w:rsid w:val="00AA4857"/>
    <w:rsid w:val="00AA5773"/>
    <w:rsid w:val="00AA58F3"/>
    <w:rsid w:val="00AA5FF1"/>
    <w:rsid w:val="00AA6786"/>
    <w:rsid w:val="00AA6F6D"/>
    <w:rsid w:val="00AA790C"/>
    <w:rsid w:val="00AA7CC8"/>
    <w:rsid w:val="00AA7F28"/>
    <w:rsid w:val="00AB0328"/>
    <w:rsid w:val="00AB0527"/>
    <w:rsid w:val="00AB0EC5"/>
    <w:rsid w:val="00AB1478"/>
    <w:rsid w:val="00AB1485"/>
    <w:rsid w:val="00AB19C1"/>
    <w:rsid w:val="00AB1C18"/>
    <w:rsid w:val="00AB1F4E"/>
    <w:rsid w:val="00AB24EF"/>
    <w:rsid w:val="00AB29A0"/>
    <w:rsid w:val="00AB33B3"/>
    <w:rsid w:val="00AB3EDB"/>
    <w:rsid w:val="00AB4571"/>
    <w:rsid w:val="00AB5FA0"/>
    <w:rsid w:val="00AB6D78"/>
    <w:rsid w:val="00AB70E8"/>
    <w:rsid w:val="00AB7163"/>
    <w:rsid w:val="00AB73AD"/>
    <w:rsid w:val="00AB783C"/>
    <w:rsid w:val="00AC016B"/>
    <w:rsid w:val="00AC018D"/>
    <w:rsid w:val="00AC068E"/>
    <w:rsid w:val="00AC0DE5"/>
    <w:rsid w:val="00AC1457"/>
    <w:rsid w:val="00AC1673"/>
    <w:rsid w:val="00AC16BC"/>
    <w:rsid w:val="00AC1869"/>
    <w:rsid w:val="00AC23E5"/>
    <w:rsid w:val="00AC2514"/>
    <w:rsid w:val="00AC2624"/>
    <w:rsid w:val="00AC27BC"/>
    <w:rsid w:val="00AC29FC"/>
    <w:rsid w:val="00AC2BDC"/>
    <w:rsid w:val="00AC2DB9"/>
    <w:rsid w:val="00AC2E08"/>
    <w:rsid w:val="00AC3472"/>
    <w:rsid w:val="00AC3817"/>
    <w:rsid w:val="00AC387A"/>
    <w:rsid w:val="00AC4272"/>
    <w:rsid w:val="00AC4596"/>
    <w:rsid w:val="00AC578B"/>
    <w:rsid w:val="00AC5ED0"/>
    <w:rsid w:val="00AC6BA4"/>
    <w:rsid w:val="00AC6BB9"/>
    <w:rsid w:val="00AC7FB1"/>
    <w:rsid w:val="00AD1A3E"/>
    <w:rsid w:val="00AD1CBC"/>
    <w:rsid w:val="00AD3243"/>
    <w:rsid w:val="00AD3500"/>
    <w:rsid w:val="00AD390F"/>
    <w:rsid w:val="00AD407B"/>
    <w:rsid w:val="00AD4339"/>
    <w:rsid w:val="00AD45E3"/>
    <w:rsid w:val="00AD5D43"/>
    <w:rsid w:val="00AD6060"/>
    <w:rsid w:val="00AD612B"/>
    <w:rsid w:val="00AD6A85"/>
    <w:rsid w:val="00AD6CEA"/>
    <w:rsid w:val="00AD6DD9"/>
    <w:rsid w:val="00AD6FEB"/>
    <w:rsid w:val="00AD7195"/>
    <w:rsid w:val="00AD7AFB"/>
    <w:rsid w:val="00AE13FC"/>
    <w:rsid w:val="00AE1542"/>
    <w:rsid w:val="00AE1563"/>
    <w:rsid w:val="00AE17B1"/>
    <w:rsid w:val="00AE19E1"/>
    <w:rsid w:val="00AE1A2A"/>
    <w:rsid w:val="00AE1D28"/>
    <w:rsid w:val="00AE1D44"/>
    <w:rsid w:val="00AE2BA1"/>
    <w:rsid w:val="00AE30AA"/>
    <w:rsid w:val="00AE3AF4"/>
    <w:rsid w:val="00AE3B19"/>
    <w:rsid w:val="00AE3CA8"/>
    <w:rsid w:val="00AE3CBF"/>
    <w:rsid w:val="00AE41E0"/>
    <w:rsid w:val="00AE4CD2"/>
    <w:rsid w:val="00AE6099"/>
    <w:rsid w:val="00AE6B51"/>
    <w:rsid w:val="00AE6CBD"/>
    <w:rsid w:val="00AE6D42"/>
    <w:rsid w:val="00AE71EC"/>
    <w:rsid w:val="00AE7776"/>
    <w:rsid w:val="00AE7D72"/>
    <w:rsid w:val="00AF0544"/>
    <w:rsid w:val="00AF0B91"/>
    <w:rsid w:val="00AF22F5"/>
    <w:rsid w:val="00AF2D3D"/>
    <w:rsid w:val="00AF3058"/>
    <w:rsid w:val="00AF3D1D"/>
    <w:rsid w:val="00AF4FD3"/>
    <w:rsid w:val="00AF51E2"/>
    <w:rsid w:val="00AF532E"/>
    <w:rsid w:val="00AF5810"/>
    <w:rsid w:val="00AF5A0F"/>
    <w:rsid w:val="00AF60B5"/>
    <w:rsid w:val="00AF700D"/>
    <w:rsid w:val="00AF7AEA"/>
    <w:rsid w:val="00AF7B0B"/>
    <w:rsid w:val="00B006EB"/>
    <w:rsid w:val="00B016A0"/>
    <w:rsid w:val="00B0177C"/>
    <w:rsid w:val="00B0317B"/>
    <w:rsid w:val="00B03BA1"/>
    <w:rsid w:val="00B04547"/>
    <w:rsid w:val="00B04661"/>
    <w:rsid w:val="00B0487F"/>
    <w:rsid w:val="00B0562B"/>
    <w:rsid w:val="00B0597B"/>
    <w:rsid w:val="00B060C9"/>
    <w:rsid w:val="00B06821"/>
    <w:rsid w:val="00B06C37"/>
    <w:rsid w:val="00B072B0"/>
    <w:rsid w:val="00B0798C"/>
    <w:rsid w:val="00B100AB"/>
    <w:rsid w:val="00B10808"/>
    <w:rsid w:val="00B10A77"/>
    <w:rsid w:val="00B10DEC"/>
    <w:rsid w:val="00B10EB8"/>
    <w:rsid w:val="00B11436"/>
    <w:rsid w:val="00B117A9"/>
    <w:rsid w:val="00B1275E"/>
    <w:rsid w:val="00B1325C"/>
    <w:rsid w:val="00B1340A"/>
    <w:rsid w:val="00B137B1"/>
    <w:rsid w:val="00B13BAE"/>
    <w:rsid w:val="00B13E56"/>
    <w:rsid w:val="00B13F39"/>
    <w:rsid w:val="00B15687"/>
    <w:rsid w:val="00B15A4F"/>
    <w:rsid w:val="00B163E4"/>
    <w:rsid w:val="00B17020"/>
    <w:rsid w:val="00B173BF"/>
    <w:rsid w:val="00B1740C"/>
    <w:rsid w:val="00B22016"/>
    <w:rsid w:val="00B227DE"/>
    <w:rsid w:val="00B22D40"/>
    <w:rsid w:val="00B23F64"/>
    <w:rsid w:val="00B23FB3"/>
    <w:rsid w:val="00B24099"/>
    <w:rsid w:val="00B250B7"/>
    <w:rsid w:val="00B25715"/>
    <w:rsid w:val="00B25959"/>
    <w:rsid w:val="00B263E3"/>
    <w:rsid w:val="00B2664E"/>
    <w:rsid w:val="00B2712C"/>
    <w:rsid w:val="00B273E7"/>
    <w:rsid w:val="00B27BC4"/>
    <w:rsid w:val="00B30AD3"/>
    <w:rsid w:val="00B317BC"/>
    <w:rsid w:val="00B32656"/>
    <w:rsid w:val="00B32B3B"/>
    <w:rsid w:val="00B3333B"/>
    <w:rsid w:val="00B334BA"/>
    <w:rsid w:val="00B3357C"/>
    <w:rsid w:val="00B33FE8"/>
    <w:rsid w:val="00B34027"/>
    <w:rsid w:val="00B34BD7"/>
    <w:rsid w:val="00B34E03"/>
    <w:rsid w:val="00B360F9"/>
    <w:rsid w:val="00B36671"/>
    <w:rsid w:val="00B36802"/>
    <w:rsid w:val="00B369A6"/>
    <w:rsid w:val="00B36DB8"/>
    <w:rsid w:val="00B3738D"/>
    <w:rsid w:val="00B373BE"/>
    <w:rsid w:val="00B373E4"/>
    <w:rsid w:val="00B37BBF"/>
    <w:rsid w:val="00B406F1"/>
    <w:rsid w:val="00B41EE1"/>
    <w:rsid w:val="00B423A8"/>
    <w:rsid w:val="00B42AFF"/>
    <w:rsid w:val="00B43023"/>
    <w:rsid w:val="00B430D6"/>
    <w:rsid w:val="00B44997"/>
    <w:rsid w:val="00B45140"/>
    <w:rsid w:val="00B45AF1"/>
    <w:rsid w:val="00B460D8"/>
    <w:rsid w:val="00B46218"/>
    <w:rsid w:val="00B46709"/>
    <w:rsid w:val="00B46728"/>
    <w:rsid w:val="00B46B99"/>
    <w:rsid w:val="00B46D1D"/>
    <w:rsid w:val="00B46E86"/>
    <w:rsid w:val="00B4708D"/>
    <w:rsid w:val="00B474DF"/>
    <w:rsid w:val="00B47567"/>
    <w:rsid w:val="00B47B27"/>
    <w:rsid w:val="00B505BB"/>
    <w:rsid w:val="00B5061C"/>
    <w:rsid w:val="00B50A56"/>
    <w:rsid w:val="00B50B77"/>
    <w:rsid w:val="00B50E3D"/>
    <w:rsid w:val="00B50E7A"/>
    <w:rsid w:val="00B513D4"/>
    <w:rsid w:val="00B513E8"/>
    <w:rsid w:val="00B5173F"/>
    <w:rsid w:val="00B51E88"/>
    <w:rsid w:val="00B51F0F"/>
    <w:rsid w:val="00B539FE"/>
    <w:rsid w:val="00B5469E"/>
    <w:rsid w:val="00B548EA"/>
    <w:rsid w:val="00B56063"/>
    <w:rsid w:val="00B56DA7"/>
    <w:rsid w:val="00B56DDA"/>
    <w:rsid w:val="00B6052D"/>
    <w:rsid w:val="00B605AA"/>
    <w:rsid w:val="00B60735"/>
    <w:rsid w:val="00B617DE"/>
    <w:rsid w:val="00B6181B"/>
    <w:rsid w:val="00B61AD5"/>
    <w:rsid w:val="00B622FE"/>
    <w:rsid w:val="00B62D65"/>
    <w:rsid w:val="00B634A6"/>
    <w:rsid w:val="00B63755"/>
    <w:rsid w:val="00B6393F"/>
    <w:rsid w:val="00B64EF1"/>
    <w:rsid w:val="00B64FE3"/>
    <w:rsid w:val="00B65D6E"/>
    <w:rsid w:val="00B661E4"/>
    <w:rsid w:val="00B668AD"/>
    <w:rsid w:val="00B66AC5"/>
    <w:rsid w:val="00B66ACE"/>
    <w:rsid w:val="00B67095"/>
    <w:rsid w:val="00B672A5"/>
    <w:rsid w:val="00B674D8"/>
    <w:rsid w:val="00B703FE"/>
    <w:rsid w:val="00B711A1"/>
    <w:rsid w:val="00B71A06"/>
    <w:rsid w:val="00B721BC"/>
    <w:rsid w:val="00B73748"/>
    <w:rsid w:val="00B739F8"/>
    <w:rsid w:val="00B73B44"/>
    <w:rsid w:val="00B73CD3"/>
    <w:rsid w:val="00B7404E"/>
    <w:rsid w:val="00B740E4"/>
    <w:rsid w:val="00B7484D"/>
    <w:rsid w:val="00B748CB"/>
    <w:rsid w:val="00B75511"/>
    <w:rsid w:val="00B75547"/>
    <w:rsid w:val="00B7557A"/>
    <w:rsid w:val="00B75845"/>
    <w:rsid w:val="00B75D1D"/>
    <w:rsid w:val="00B777CB"/>
    <w:rsid w:val="00B80099"/>
    <w:rsid w:val="00B803E3"/>
    <w:rsid w:val="00B80910"/>
    <w:rsid w:val="00B818FE"/>
    <w:rsid w:val="00B8261D"/>
    <w:rsid w:val="00B82B7B"/>
    <w:rsid w:val="00B82C8D"/>
    <w:rsid w:val="00B839DF"/>
    <w:rsid w:val="00B839E5"/>
    <w:rsid w:val="00B83B24"/>
    <w:rsid w:val="00B84872"/>
    <w:rsid w:val="00B850E3"/>
    <w:rsid w:val="00B854EB"/>
    <w:rsid w:val="00B85FA3"/>
    <w:rsid w:val="00B86393"/>
    <w:rsid w:val="00B87247"/>
    <w:rsid w:val="00B90E45"/>
    <w:rsid w:val="00B912D1"/>
    <w:rsid w:val="00B92237"/>
    <w:rsid w:val="00B92701"/>
    <w:rsid w:val="00B9285C"/>
    <w:rsid w:val="00B9379C"/>
    <w:rsid w:val="00B937BA"/>
    <w:rsid w:val="00B93A52"/>
    <w:rsid w:val="00B93CF8"/>
    <w:rsid w:val="00B944B1"/>
    <w:rsid w:val="00B9476B"/>
    <w:rsid w:val="00B94AD2"/>
    <w:rsid w:val="00B94F49"/>
    <w:rsid w:val="00B9525D"/>
    <w:rsid w:val="00B95572"/>
    <w:rsid w:val="00B955B4"/>
    <w:rsid w:val="00B962F9"/>
    <w:rsid w:val="00B96BEC"/>
    <w:rsid w:val="00B9704F"/>
    <w:rsid w:val="00B97A7F"/>
    <w:rsid w:val="00B97BB5"/>
    <w:rsid w:val="00B97EA6"/>
    <w:rsid w:val="00BA225F"/>
    <w:rsid w:val="00BA27BB"/>
    <w:rsid w:val="00BA2853"/>
    <w:rsid w:val="00BA2A18"/>
    <w:rsid w:val="00BA2A64"/>
    <w:rsid w:val="00BA2BFE"/>
    <w:rsid w:val="00BA2D31"/>
    <w:rsid w:val="00BA426A"/>
    <w:rsid w:val="00BA5097"/>
    <w:rsid w:val="00BA5A13"/>
    <w:rsid w:val="00BA6751"/>
    <w:rsid w:val="00BA6F75"/>
    <w:rsid w:val="00BA70A4"/>
    <w:rsid w:val="00BA7513"/>
    <w:rsid w:val="00BA7857"/>
    <w:rsid w:val="00BB04E2"/>
    <w:rsid w:val="00BB06C3"/>
    <w:rsid w:val="00BB0D57"/>
    <w:rsid w:val="00BB0D6E"/>
    <w:rsid w:val="00BB0DD5"/>
    <w:rsid w:val="00BB16FF"/>
    <w:rsid w:val="00BB1760"/>
    <w:rsid w:val="00BB1946"/>
    <w:rsid w:val="00BB1D60"/>
    <w:rsid w:val="00BB1E68"/>
    <w:rsid w:val="00BB2803"/>
    <w:rsid w:val="00BB2973"/>
    <w:rsid w:val="00BB2CF7"/>
    <w:rsid w:val="00BB369C"/>
    <w:rsid w:val="00BB370F"/>
    <w:rsid w:val="00BB434B"/>
    <w:rsid w:val="00BB48CD"/>
    <w:rsid w:val="00BB4C8D"/>
    <w:rsid w:val="00BB51EA"/>
    <w:rsid w:val="00BB5293"/>
    <w:rsid w:val="00BB545E"/>
    <w:rsid w:val="00BB61F9"/>
    <w:rsid w:val="00BB64C2"/>
    <w:rsid w:val="00BB6627"/>
    <w:rsid w:val="00BB67E1"/>
    <w:rsid w:val="00BB6BE6"/>
    <w:rsid w:val="00BB6F14"/>
    <w:rsid w:val="00BB71BF"/>
    <w:rsid w:val="00BB7B8B"/>
    <w:rsid w:val="00BB7C1D"/>
    <w:rsid w:val="00BC04C0"/>
    <w:rsid w:val="00BC0A75"/>
    <w:rsid w:val="00BC121E"/>
    <w:rsid w:val="00BC200F"/>
    <w:rsid w:val="00BC21D2"/>
    <w:rsid w:val="00BC2814"/>
    <w:rsid w:val="00BC298D"/>
    <w:rsid w:val="00BC3062"/>
    <w:rsid w:val="00BC4087"/>
    <w:rsid w:val="00BC411A"/>
    <w:rsid w:val="00BC4812"/>
    <w:rsid w:val="00BC5731"/>
    <w:rsid w:val="00BC58D1"/>
    <w:rsid w:val="00BC5969"/>
    <w:rsid w:val="00BC6014"/>
    <w:rsid w:val="00BC6536"/>
    <w:rsid w:val="00BC65B6"/>
    <w:rsid w:val="00BC77F8"/>
    <w:rsid w:val="00BC79F4"/>
    <w:rsid w:val="00BD0E78"/>
    <w:rsid w:val="00BD34AC"/>
    <w:rsid w:val="00BD3E43"/>
    <w:rsid w:val="00BD4AAC"/>
    <w:rsid w:val="00BD7B47"/>
    <w:rsid w:val="00BD7DF2"/>
    <w:rsid w:val="00BE044C"/>
    <w:rsid w:val="00BE05EE"/>
    <w:rsid w:val="00BE0F96"/>
    <w:rsid w:val="00BE13E1"/>
    <w:rsid w:val="00BE1480"/>
    <w:rsid w:val="00BE158F"/>
    <w:rsid w:val="00BE1801"/>
    <w:rsid w:val="00BE25DE"/>
    <w:rsid w:val="00BE2726"/>
    <w:rsid w:val="00BE31E8"/>
    <w:rsid w:val="00BE375F"/>
    <w:rsid w:val="00BE3A4A"/>
    <w:rsid w:val="00BE3DF1"/>
    <w:rsid w:val="00BE412C"/>
    <w:rsid w:val="00BE4142"/>
    <w:rsid w:val="00BE471F"/>
    <w:rsid w:val="00BE4EBF"/>
    <w:rsid w:val="00BE59FB"/>
    <w:rsid w:val="00BE5A47"/>
    <w:rsid w:val="00BE5EEC"/>
    <w:rsid w:val="00BE6E4D"/>
    <w:rsid w:val="00BE73DF"/>
    <w:rsid w:val="00BE777B"/>
    <w:rsid w:val="00BF05C5"/>
    <w:rsid w:val="00BF06CC"/>
    <w:rsid w:val="00BF0A53"/>
    <w:rsid w:val="00BF0FC7"/>
    <w:rsid w:val="00BF1BF8"/>
    <w:rsid w:val="00BF2458"/>
    <w:rsid w:val="00BF2512"/>
    <w:rsid w:val="00BF2566"/>
    <w:rsid w:val="00BF2CA4"/>
    <w:rsid w:val="00BF35E5"/>
    <w:rsid w:val="00BF379C"/>
    <w:rsid w:val="00BF380D"/>
    <w:rsid w:val="00BF3FA5"/>
    <w:rsid w:val="00BF4544"/>
    <w:rsid w:val="00BF458D"/>
    <w:rsid w:val="00BF45AF"/>
    <w:rsid w:val="00BF46C9"/>
    <w:rsid w:val="00BF5555"/>
    <w:rsid w:val="00BF5746"/>
    <w:rsid w:val="00BF595E"/>
    <w:rsid w:val="00BF5A17"/>
    <w:rsid w:val="00BF5DA1"/>
    <w:rsid w:val="00BF623C"/>
    <w:rsid w:val="00BF63D1"/>
    <w:rsid w:val="00BF66F1"/>
    <w:rsid w:val="00BF6F93"/>
    <w:rsid w:val="00BF72AE"/>
    <w:rsid w:val="00BF730C"/>
    <w:rsid w:val="00BF7D03"/>
    <w:rsid w:val="00BF7DA1"/>
    <w:rsid w:val="00C0032A"/>
    <w:rsid w:val="00C00D41"/>
    <w:rsid w:val="00C0133C"/>
    <w:rsid w:val="00C018AF"/>
    <w:rsid w:val="00C02FF0"/>
    <w:rsid w:val="00C03C62"/>
    <w:rsid w:val="00C03FB3"/>
    <w:rsid w:val="00C048C2"/>
    <w:rsid w:val="00C04D1E"/>
    <w:rsid w:val="00C04F5A"/>
    <w:rsid w:val="00C0514C"/>
    <w:rsid w:val="00C05993"/>
    <w:rsid w:val="00C0617F"/>
    <w:rsid w:val="00C066C9"/>
    <w:rsid w:val="00C06B93"/>
    <w:rsid w:val="00C078A0"/>
    <w:rsid w:val="00C112FE"/>
    <w:rsid w:val="00C11847"/>
    <w:rsid w:val="00C122E9"/>
    <w:rsid w:val="00C1231E"/>
    <w:rsid w:val="00C138D9"/>
    <w:rsid w:val="00C13BE7"/>
    <w:rsid w:val="00C14887"/>
    <w:rsid w:val="00C15088"/>
    <w:rsid w:val="00C156BF"/>
    <w:rsid w:val="00C15867"/>
    <w:rsid w:val="00C15C81"/>
    <w:rsid w:val="00C15D4B"/>
    <w:rsid w:val="00C16331"/>
    <w:rsid w:val="00C16D10"/>
    <w:rsid w:val="00C1745B"/>
    <w:rsid w:val="00C174B9"/>
    <w:rsid w:val="00C20082"/>
    <w:rsid w:val="00C21936"/>
    <w:rsid w:val="00C21B39"/>
    <w:rsid w:val="00C21CAF"/>
    <w:rsid w:val="00C21D34"/>
    <w:rsid w:val="00C22195"/>
    <w:rsid w:val="00C22B3C"/>
    <w:rsid w:val="00C22CD9"/>
    <w:rsid w:val="00C23A3F"/>
    <w:rsid w:val="00C240DB"/>
    <w:rsid w:val="00C24741"/>
    <w:rsid w:val="00C24E12"/>
    <w:rsid w:val="00C24EB3"/>
    <w:rsid w:val="00C24FA3"/>
    <w:rsid w:val="00C258EB"/>
    <w:rsid w:val="00C25B3D"/>
    <w:rsid w:val="00C2647D"/>
    <w:rsid w:val="00C264F3"/>
    <w:rsid w:val="00C2770F"/>
    <w:rsid w:val="00C27E25"/>
    <w:rsid w:val="00C3031E"/>
    <w:rsid w:val="00C30842"/>
    <w:rsid w:val="00C3111A"/>
    <w:rsid w:val="00C3127E"/>
    <w:rsid w:val="00C31869"/>
    <w:rsid w:val="00C31B84"/>
    <w:rsid w:val="00C32210"/>
    <w:rsid w:val="00C329E3"/>
    <w:rsid w:val="00C33047"/>
    <w:rsid w:val="00C3433A"/>
    <w:rsid w:val="00C3475B"/>
    <w:rsid w:val="00C34A94"/>
    <w:rsid w:val="00C34C01"/>
    <w:rsid w:val="00C3503D"/>
    <w:rsid w:val="00C35058"/>
    <w:rsid w:val="00C35B54"/>
    <w:rsid w:val="00C35FE2"/>
    <w:rsid w:val="00C36942"/>
    <w:rsid w:val="00C36CA5"/>
    <w:rsid w:val="00C36DA4"/>
    <w:rsid w:val="00C3787F"/>
    <w:rsid w:val="00C4020C"/>
    <w:rsid w:val="00C41054"/>
    <w:rsid w:val="00C410D0"/>
    <w:rsid w:val="00C41AFE"/>
    <w:rsid w:val="00C41B0C"/>
    <w:rsid w:val="00C41D57"/>
    <w:rsid w:val="00C4215E"/>
    <w:rsid w:val="00C4228E"/>
    <w:rsid w:val="00C42B92"/>
    <w:rsid w:val="00C42C0B"/>
    <w:rsid w:val="00C42DF8"/>
    <w:rsid w:val="00C43287"/>
    <w:rsid w:val="00C4389D"/>
    <w:rsid w:val="00C43D96"/>
    <w:rsid w:val="00C444A1"/>
    <w:rsid w:val="00C44804"/>
    <w:rsid w:val="00C44870"/>
    <w:rsid w:val="00C44DD5"/>
    <w:rsid w:val="00C45089"/>
    <w:rsid w:val="00C45141"/>
    <w:rsid w:val="00C46548"/>
    <w:rsid w:val="00C47168"/>
    <w:rsid w:val="00C4760F"/>
    <w:rsid w:val="00C47E43"/>
    <w:rsid w:val="00C501EA"/>
    <w:rsid w:val="00C5050E"/>
    <w:rsid w:val="00C5053F"/>
    <w:rsid w:val="00C50710"/>
    <w:rsid w:val="00C51039"/>
    <w:rsid w:val="00C51688"/>
    <w:rsid w:val="00C5227D"/>
    <w:rsid w:val="00C524C3"/>
    <w:rsid w:val="00C52B1B"/>
    <w:rsid w:val="00C53C86"/>
    <w:rsid w:val="00C53F61"/>
    <w:rsid w:val="00C542D9"/>
    <w:rsid w:val="00C544DA"/>
    <w:rsid w:val="00C5465D"/>
    <w:rsid w:val="00C54CAF"/>
    <w:rsid w:val="00C55541"/>
    <w:rsid w:val="00C557BF"/>
    <w:rsid w:val="00C5588E"/>
    <w:rsid w:val="00C55A0D"/>
    <w:rsid w:val="00C55AA3"/>
    <w:rsid w:val="00C56118"/>
    <w:rsid w:val="00C5660A"/>
    <w:rsid w:val="00C56EA3"/>
    <w:rsid w:val="00C57021"/>
    <w:rsid w:val="00C570AE"/>
    <w:rsid w:val="00C57743"/>
    <w:rsid w:val="00C60BFE"/>
    <w:rsid w:val="00C60CE2"/>
    <w:rsid w:val="00C60E4A"/>
    <w:rsid w:val="00C61120"/>
    <w:rsid w:val="00C61C87"/>
    <w:rsid w:val="00C620E8"/>
    <w:rsid w:val="00C6354A"/>
    <w:rsid w:val="00C63831"/>
    <w:rsid w:val="00C64D06"/>
    <w:rsid w:val="00C6556C"/>
    <w:rsid w:val="00C65677"/>
    <w:rsid w:val="00C659B6"/>
    <w:rsid w:val="00C66297"/>
    <w:rsid w:val="00C6634E"/>
    <w:rsid w:val="00C66C76"/>
    <w:rsid w:val="00C6754C"/>
    <w:rsid w:val="00C67811"/>
    <w:rsid w:val="00C67908"/>
    <w:rsid w:val="00C67A06"/>
    <w:rsid w:val="00C67CFC"/>
    <w:rsid w:val="00C67E25"/>
    <w:rsid w:val="00C705D2"/>
    <w:rsid w:val="00C70E4A"/>
    <w:rsid w:val="00C714F6"/>
    <w:rsid w:val="00C716CC"/>
    <w:rsid w:val="00C7219A"/>
    <w:rsid w:val="00C724CE"/>
    <w:rsid w:val="00C72A46"/>
    <w:rsid w:val="00C74123"/>
    <w:rsid w:val="00C7466E"/>
    <w:rsid w:val="00C753C3"/>
    <w:rsid w:val="00C758EC"/>
    <w:rsid w:val="00C75B1C"/>
    <w:rsid w:val="00C75C70"/>
    <w:rsid w:val="00C761F0"/>
    <w:rsid w:val="00C76BC7"/>
    <w:rsid w:val="00C77926"/>
    <w:rsid w:val="00C8048D"/>
    <w:rsid w:val="00C8054F"/>
    <w:rsid w:val="00C81BEB"/>
    <w:rsid w:val="00C81D9A"/>
    <w:rsid w:val="00C81EF6"/>
    <w:rsid w:val="00C81F77"/>
    <w:rsid w:val="00C822F6"/>
    <w:rsid w:val="00C82479"/>
    <w:rsid w:val="00C8261B"/>
    <w:rsid w:val="00C83140"/>
    <w:rsid w:val="00C835D8"/>
    <w:rsid w:val="00C836F3"/>
    <w:rsid w:val="00C83873"/>
    <w:rsid w:val="00C83E8B"/>
    <w:rsid w:val="00C84BC0"/>
    <w:rsid w:val="00C84E04"/>
    <w:rsid w:val="00C85093"/>
    <w:rsid w:val="00C85362"/>
    <w:rsid w:val="00C855D2"/>
    <w:rsid w:val="00C86345"/>
    <w:rsid w:val="00C86428"/>
    <w:rsid w:val="00C8728E"/>
    <w:rsid w:val="00C872B6"/>
    <w:rsid w:val="00C87D63"/>
    <w:rsid w:val="00C901C5"/>
    <w:rsid w:val="00C9074D"/>
    <w:rsid w:val="00C90C25"/>
    <w:rsid w:val="00C9147E"/>
    <w:rsid w:val="00C914AE"/>
    <w:rsid w:val="00C9202A"/>
    <w:rsid w:val="00C92663"/>
    <w:rsid w:val="00C9275F"/>
    <w:rsid w:val="00C9287F"/>
    <w:rsid w:val="00C92AC0"/>
    <w:rsid w:val="00C93141"/>
    <w:rsid w:val="00C937D2"/>
    <w:rsid w:val="00C94549"/>
    <w:rsid w:val="00C94611"/>
    <w:rsid w:val="00C94896"/>
    <w:rsid w:val="00C95F27"/>
    <w:rsid w:val="00C96271"/>
    <w:rsid w:val="00C963B9"/>
    <w:rsid w:val="00C96AD4"/>
    <w:rsid w:val="00C96C47"/>
    <w:rsid w:val="00C973A8"/>
    <w:rsid w:val="00C97463"/>
    <w:rsid w:val="00C978DD"/>
    <w:rsid w:val="00CA0014"/>
    <w:rsid w:val="00CA07B7"/>
    <w:rsid w:val="00CA15B7"/>
    <w:rsid w:val="00CA20F9"/>
    <w:rsid w:val="00CA2647"/>
    <w:rsid w:val="00CA2773"/>
    <w:rsid w:val="00CA2AFC"/>
    <w:rsid w:val="00CA2F28"/>
    <w:rsid w:val="00CA370A"/>
    <w:rsid w:val="00CA3BF2"/>
    <w:rsid w:val="00CA3FB8"/>
    <w:rsid w:val="00CA40B8"/>
    <w:rsid w:val="00CA4137"/>
    <w:rsid w:val="00CA46CF"/>
    <w:rsid w:val="00CA48E9"/>
    <w:rsid w:val="00CA4E57"/>
    <w:rsid w:val="00CA52BA"/>
    <w:rsid w:val="00CA5C8F"/>
    <w:rsid w:val="00CA5DFA"/>
    <w:rsid w:val="00CA62DC"/>
    <w:rsid w:val="00CA6F1D"/>
    <w:rsid w:val="00CA780B"/>
    <w:rsid w:val="00CB05BD"/>
    <w:rsid w:val="00CB074C"/>
    <w:rsid w:val="00CB0805"/>
    <w:rsid w:val="00CB0BC6"/>
    <w:rsid w:val="00CB10E3"/>
    <w:rsid w:val="00CB1524"/>
    <w:rsid w:val="00CB199A"/>
    <w:rsid w:val="00CB247F"/>
    <w:rsid w:val="00CB275C"/>
    <w:rsid w:val="00CB3236"/>
    <w:rsid w:val="00CB324B"/>
    <w:rsid w:val="00CB32B8"/>
    <w:rsid w:val="00CB35F2"/>
    <w:rsid w:val="00CB3A2D"/>
    <w:rsid w:val="00CB3EE3"/>
    <w:rsid w:val="00CB4189"/>
    <w:rsid w:val="00CB41D9"/>
    <w:rsid w:val="00CB5084"/>
    <w:rsid w:val="00CB575B"/>
    <w:rsid w:val="00CB58E6"/>
    <w:rsid w:val="00CB641D"/>
    <w:rsid w:val="00CB6A10"/>
    <w:rsid w:val="00CB71D5"/>
    <w:rsid w:val="00CB73C9"/>
    <w:rsid w:val="00CB77AD"/>
    <w:rsid w:val="00CC00D7"/>
    <w:rsid w:val="00CC03D6"/>
    <w:rsid w:val="00CC0644"/>
    <w:rsid w:val="00CC07B7"/>
    <w:rsid w:val="00CC0D4A"/>
    <w:rsid w:val="00CC2E28"/>
    <w:rsid w:val="00CC3142"/>
    <w:rsid w:val="00CC32E8"/>
    <w:rsid w:val="00CC3531"/>
    <w:rsid w:val="00CC3809"/>
    <w:rsid w:val="00CC3D4B"/>
    <w:rsid w:val="00CC3DBC"/>
    <w:rsid w:val="00CC4355"/>
    <w:rsid w:val="00CC4C6D"/>
    <w:rsid w:val="00CC4D36"/>
    <w:rsid w:val="00CC4E16"/>
    <w:rsid w:val="00CC4E47"/>
    <w:rsid w:val="00CC5F22"/>
    <w:rsid w:val="00CC6548"/>
    <w:rsid w:val="00CC6637"/>
    <w:rsid w:val="00CC6A5A"/>
    <w:rsid w:val="00CC768C"/>
    <w:rsid w:val="00CC79C8"/>
    <w:rsid w:val="00CD0415"/>
    <w:rsid w:val="00CD0A9D"/>
    <w:rsid w:val="00CD1573"/>
    <w:rsid w:val="00CD27AB"/>
    <w:rsid w:val="00CD2B7A"/>
    <w:rsid w:val="00CD2FE1"/>
    <w:rsid w:val="00CD2FE3"/>
    <w:rsid w:val="00CD335C"/>
    <w:rsid w:val="00CD41DA"/>
    <w:rsid w:val="00CD432C"/>
    <w:rsid w:val="00CD47D5"/>
    <w:rsid w:val="00CD4979"/>
    <w:rsid w:val="00CD4F03"/>
    <w:rsid w:val="00CD5577"/>
    <w:rsid w:val="00CD574B"/>
    <w:rsid w:val="00CD60CD"/>
    <w:rsid w:val="00CD645A"/>
    <w:rsid w:val="00CD66CB"/>
    <w:rsid w:val="00CD6AD2"/>
    <w:rsid w:val="00CD6C44"/>
    <w:rsid w:val="00CD7494"/>
    <w:rsid w:val="00CD759D"/>
    <w:rsid w:val="00CD7C98"/>
    <w:rsid w:val="00CE0443"/>
    <w:rsid w:val="00CE04AD"/>
    <w:rsid w:val="00CE0525"/>
    <w:rsid w:val="00CE0600"/>
    <w:rsid w:val="00CE149A"/>
    <w:rsid w:val="00CE1B7A"/>
    <w:rsid w:val="00CE24D9"/>
    <w:rsid w:val="00CE28ED"/>
    <w:rsid w:val="00CE3D71"/>
    <w:rsid w:val="00CE4293"/>
    <w:rsid w:val="00CE496B"/>
    <w:rsid w:val="00CE49D1"/>
    <w:rsid w:val="00CE5C97"/>
    <w:rsid w:val="00CE62D6"/>
    <w:rsid w:val="00CE6DCB"/>
    <w:rsid w:val="00CE71F9"/>
    <w:rsid w:val="00CF0234"/>
    <w:rsid w:val="00CF03BF"/>
    <w:rsid w:val="00CF06E4"/>
    <w:rsid w:val="00CF09CB"/>
    <w:rsid w:val="00CF0B47"/>
    <w:rsid w:val="00CF1597"/>
    <w:rsid w:val="00CF22A2"/>
    <w:rsid w:val="00CF2871"/>
    <w:rsid w:val="00CF2AFA"/>
    <w:rsid w:val="00CF35F6"/>
    <w:rsid w:val="00CF3B62"/>
    <w:rsid w:val="00CF3C7C"/>
    <w:rsid w:val="00CF4D7F"/>
    <w:rsid w:val="00CF4F7A"/>
    <w:rsid w:val="00CF5BB7"/>
    <w:rsid w:val="00CF7325"/>
    <w:rsid w:val="00CF7912"/>
    <w:rsid w:val="00CF7B30"/>
    <w:rsid w:val="00D001E0"/>
    <w:rsid w:val="00D0057A"/>
    <w:rsid w:val="00D00642"/>
    <w:rsid w:val="00D0091C"/>
    <w:rsid w:val="00D01505"/>
    <w:rsid w:val="00D01B24"/>
    <w:rsid w:val="00D01D7E"/>
    <w:rsid w:val="00D02766"/>
    <w:rsid w:val="00D02B08"/>
    <w:rsid w:val="00D02EE3"/>
    <w:rsid w:val="00D037AC"/>
    <w:rsid w:val="00D05BE9"/>
    <w:rsid w:val="00D061B0"/>
    <w:rsid w:val="00D0630D"/>
    <w:rsid w:val="00D07040"/>
    <w:rsid w:val="00D071F3"/>
    <w:rsid w:val="00D075AE"/>
    <w:rsid w:val="00D0765C"/>
    <w:rsid w:val="00D07C14"/>
    <w:rsid w:val="00D103DE"/>
    <w:rsid w:val="00D1044C"/>
    <w:rsid w:val="00D1108E"/>
    <w:rsid w:val="00D11DDA"/>
    <w:rsid w:val="00D12675"/>
    <w:rsid w:val="00D12969"/>
    <w:rsid w:val="00D12E65"/>
    <w:rsid w:val="00D12F1D"/>
    <w:rsid w:val="00D139AC"/>
    <w:rsid w:val="00D139B2"/>
    <w:rsid w:val="00D13BD0"/>
    <w:rsid w:val="00D1463A"/>
    <w:rsid w:val="00D14802"/>
    <w:rsid w:val="00D14F6A"/>
    <w:rsid w:val="00D1525D"/>
    <w:rsid w:val="00D1531B"/>
    <w:rsid w:val="00D15D92"/>
    <w:rsid w:val="00D160CC"/>
    <w:rsid w:val="00D16251"/>
    <w:rsid w:val="00D162CA"/>
    <w:rsid w:val="00D16317"/>
    <w:rsid w:val="00D16CBE"/>
    <w:rsid w:val="00D17131"/>
    <w:rsid w:val="00D2084F"/>
    <w:rsid w:val="00D20E16"/>
    <w:rsid w:val="00D22C46"/>
    <w:rsid w:val="00D241E4"/>
    <w:rsid w:val="00D302EF"/>
    <w:rsid w:val="00D31191"/>
    <w:rsid w:val="00D311F3"/>
    <w:rsid w:val="00D31408"/>
    <w:rsid w:val="00D31728"/>
    <w:rsid w:val="00D32949"/>
    <w:rsid w:val="00D33FC9"/>
    <w:rsid w:val="00D3415E"/>
    <w:rsid w:val="00D34C11"/>
    <w:rsid w:val="00D35880"/>
    <w:rsid w:val="00D35971"/>
    <w:rsid w:val="00D35C47"/>
    <w:rsid w:val="00D35CDB"/>
    <w:rsid w:val="00D378CE"/>
    <w:rsid w:val="00D4004B"/>
    <w:rsid w:val="00D4047D"/>
    <w:rsid w:val="00D40AF9"/>
    <w:rsid w:val="00D40B9A"/>
    <w:rsid w:val="00D40DA8"/>
    <w:rsid w:val="00D40E79"/>
    <w:rsid w:val="00D416F7"/>
    <w:rsid w:val="00D416FA"/>
    <w:rsid w:val="00D42A9A"/>
    <w:rsid w:val="00D42F7B"/>
    <w:rsid w:val="00D4376C"/>
    <w:rsid w:val="00D43DC5"/>
    <w:rsid w:val="00D44354"/>
    <w:rsid w:val="00D4435E"/>
    <w:rsid w:val="00D445FE"/>
    <w:rsid w:val="00D44647"/>
    <w:rsid w:val="00D4481B"/>
    <w:rsid w:val="00D44C37"/>
    <w:rsid w:val="00D458D1"/>
    <w:rsid w:val="00D46739"/>
    <w:rsid w:val="00D4696B"/>
    <w:rsid w:val="00D46BBC"/>
    <w:rsid w:val="00D46E52"/>
    <w:rsid w:val="00D472B7"/>
    <w:rsid w:val="00D4779F"/>
    <w:rsid w:val="00D4799D"/>
    <w:rsid w:val="00D47ECD"/>
    <w:rsid w:val="00D50719"/>
    <w:rsid w:val="00D50F2C"/>
    <w:rsid w:val="00D51E5B"/>
    <w:rsid w:val="00D5205D"/>
    <w:rsid w:val="00D521C8"/>
    <w:rsid w:val="00D5243A"/>
    <w:rsid w:val="00D52713"/>
    <w:rsid w:val="00D527C6"/>
    <w:rsid w:val="00D53025"/>
    <w:rsid w:val="00D5328F"/>
    <w:rsid w:val="00D53621"/>
    <w:rsid w:val="00D538A9"/>
    <w:rsid w:val="00D53AAA"/>
    <w:rsid w:val="00D53B0F"/>
    <w:rsid w:val="00D5486E"/>
    <w:rsid w:val="00D548E8"/>
    <w:rsid w:val="00D549B8"/>
    <w:rsid w:val="00D54D09"/>
    <w:rsid w:val="00D54E1C"/>
    <w:rsid w:val="00D550E9"/>
    <w:rsid w:val="00D555CB"/>
    <w:rsid w:val="00D55F06"/>
    <w:rsid w:val="00D56F91"/>
    <w:rsid w:val="00D57004"/>
    <w:rsid w:val="00D5745B"/>
    <w:rsid w:val="00D57516"/>
    <w:rsid w:val="00D578D7"/>
    <w:rsid w:val="00D60057"/>
    <w:rsid w:val="00D602E5"/>
    <w:rsid w:val="00D60D89"/>
    <w:rsid w:val="00D61E31"/>
    <w:rsid w:val="00D62695"/>
    <w:rsid w:val="00D62CE9"/>
    <w:rsid w:val="00D63028"/>
    <w:rsid w:val="00D63F47"/>
    <w:rsid w:val="00D65D13"/>
    <w:rsid w:val="00D6663D"/>
    <w:rsid w:val="00D704ED"/>
    <w:rsid w:val="00D70853"/>
    <w:rsid w:val="00D70BC9"/>
    <w:rsid w:val="00D71482"/>
    <w:rsid w:val="00D717EC"/>
    <w:rsid w:val="00D71941"/>
    <w:rsid w:val="00D71B8C"/>
    <w:rsid w:val="00D71DB3"/>
    <w:rsid w:val="00D72659"/>
    <w:rsid w:val="00D729AB"/>
    <w:rsid w:val="00D72A50"/>
    <w:rsid w:val="00D72FA4"/>
    <w:rsid w:val="00D73576"/>
    <w:rsid w:val="00D73B26"/>
    <w:rsid w:val="00D74EFF"/>
    <w:rsid w:val="00D75282"/>
    <w:rsid w:val="00D753E1"/>
    <w:rsid w:val="00D7638F"/>
    <w:rsid w:val="00D7656A"/>
    <w:rsid w:val="00D766EB"/>
    <w:rsid w:val="00D76A30"/>
    <w:rsid w:val="00D76D78"/>
    <w:rsid w:val="00D7749B"/>
    <w:rsid w:val="00D77B0B"/>
    <w:rsid w:val="00D77D57"/>
    <w:rsid w:val="00D77F8D"/>
    <w:rsid w:val="00D80DC5"/>
    <w:rsid w:val="00D81A46"/>
    <w:rsid w:val="00D820C9"/>
    <w:rsid w:val="00D82644"/>
    <w:rsid w:val="00D82A57"/>
    <w:rsid w:val="00D8336A"/>
    <w:rsid w:val="00D833DE"/>
    <w:rsid w:val="00D83D38"/>
    <w:rsid w:val="00D83FB2"/>
    <w:rsid w:val="00D84DEE"/>
    <w:rsid w:val="00D8514B"/>
    <w:rsid w:val="00D851BD"/>
    <w:rsid w:val="00D8565C"/>
    <w:rsid w:val="00D858CA"/>
    <w:rsid w:val="00D86F06"/>
    <w:rsid w:val="00D870CC"/>
    <w:rsid w:val="00D87418"/>
    <w:rsid w:val="00D87500"/>
    <w:rsid w:val="00D875A0"/>
    <w:rsid w:val="00D87FE5"/>
    <w:rsid w:val="00D90BF4"/>
    <w:rsid w:val="00D90E9F"/>
    <w:rsid w:val="00D9134E"/>
    <w:rsid w:val="00D9212C"/>
    <w:rsid w:val="00D922F2"/>
    <w:rsid w:val="00D92398"/>
    <w:rsid w:val="00D92551"/>
    <w:rsid w:val="00D92C35"/>
    <w:rsid w:val="00D93364"/>
    <w:rsid w:val="00D93C0E"/>
    <w:rsid w:val="00D93F9C"/>
    <w:rsid w:val="00D945C5"/>
    <w:rsid w:val="00D948BB"/>
    <w:rsid w:val="00D95593"/>
    <w:rsid w:val="00D95631"/>
    <w:rsid w:val="00D95C66"/>
    <w:rsid w:val="00D96091"/>
    <w:rsid w:val="00D96106"/>
    <w:rsid w:val="00D9614F"/>
    <w:rsid w:val="00D964F1"/>
    <w:rsid w:val="00D97077"/>
    <w:rsid w:val="00D9719F"/>
    <w:rsid w:val="00D977AE"/>
    <w:rsid w:val="00D97A80"/>
    <w:rsid w:val="00D97C87"/>
    <w:rsid w:val="00D97D85"/>
    <w:rsid w:val="00D97DEB"/>
    <w:rsid w:val="00DA265A"/>
    <w:rsid w:val="00DA268A"/>
    <w:rsid w:val="00DA2FA4"/>
    <w:rsid w:val="00DA347D"/>
    <w:rsid w:val="00DA3AE6"/>
    <w:rsid w:val="00DA3D5D"/>
    <w:rsid w:val="00DA40CF"/>
    <w:rsid w:val="00DA4193"/>
    <w:rsid w:val="00DA4483"/>
    <w:rsid w:val="00DA5217"/>
    <w:rsid w:val="00DA554E"/>
    <w:rsid w:val="00DA65B3"/>
    <w:rsid w:val="00DA708A"/>
    <w:rsid w:val="00DB0441"/>
    <w:rsid w:val="00DB0635"/>
    <w:rsid w:val="00DB20B7"/>
    <w:rsid w:val="00DB26A6"/>
    <w:rsid w:val="00DB3F97"/>
    <w:rsid w:val="00DB47E0"/>
    <w:rsid w:val="00DB4845"/>
    <w:rsid w:val="00DB4855"/>
    <w:rsid w:val="00DB4934"/>
    <w:rsid w:val="00DB51F9"/>
    <w:rsid w:val="00DB5255"/>
    <w:rsid w:val="00DB60D3"/>
    <w:rsid w:val="00DB6230"/>
    <w:rsid w:val="00DB638A"/>
    <w:rsid w:val="00DB64D5"/>
    <w:rsid w:val="00DB6977"/>
    <w:rsid w:val="00DB701F"/>
    <w:rsid w:val="00DB76E3"/>
    <w:rsid w:val="00DB78A2"/>
    <w:rsid w:val="00DB7A4F"/>
    <w:rsid w:val="00DC0994"/>
    <w:rsid w:val="00DC0CA1"/>
    <w:rsid w:val="00DC189C"/>
    <w:rsid w:val="00DC1D1A"/>
    <w:rsid w:val="00DC1DDF"/>
    <w:rsid w:val="00DC1F05"/>
    <w:rsid w:val="00DC2011"/>
    <w:rsid w:val="00DC2A27"/>
    <w:rsid w:val="00DC2DF9"/>
    <w:rsid w:val="00DC3072"/>
    <w:rsid w:val="00DC3E65"/>
    <w:rsid w:val="00DC57CD"/>
    <w:rsid w:val="00DC5B33"/>
    <w:rsid w:val="00DC69CF"/>
    <w:rsid w:val="00DC6FC4"/>
    <w:rsid w:val="00DC79C1"/>
    <w:rsid w:val="00DC7FBB"/>
    <w:rsid w:val="00DD0CBA"/>
    <w:rsid w:val="00DD1A6E"/>
    <w:rsid w:val="00DD1A84"/>
    <w:rsid w:val="00DD1F63"/>
    <w:rsid w:val="00DD1FBB"/>
    <w:rsid w:val="00DD1FD2"/>
    <w:rsid w:val="00DD2176"/>
    <w:rsid w:val="00DD22AA"/>
    <w:rsid w:val="00DD29A9"/>
    <w:rsid w:val="00DD2AE4"/>
    <w:rsid w:val="00DD2BB5"/>
    <w:rsid w:val="00DD2F80"/>
    <w:rsid w:val="00DD338F"/>
    <w:rsid w:val="00DD33D3"/>
    <w:rsid w:val="00DD3A89"/>
    <w:rsid w:val="00DD3B12"/>
    <w:rsid w:val="00DD42D3"/>
    <w:rsid w:val="00DD4E64"/>
    <w:rsid w:val="00DD5B77"/>
    <w:rsid w:val="00DD61B2"/>
    <w:rsid w:val="00DD6360"/>
    <w:rsid w:val="00DD6CB0"/>
    <w:rsid w:val="00DD6F9C"/>
    <w:rsid w:val="00DD7578"/>
    <w:rsid w:val="00DD7763"/>
    <w:rsid w:val="00DD79E2"/>
    <w:rsid w:val="00DE05A1"/>
    <w:rsid w:val="00DE0825"/>
    <w:rsid w:val="00DE0929"/>
    <w:rsid w:val="00DE1520"/>
    <w:rsid w:val="00DE1740"/>
    <w:rsid w:val="00DE1F71"/>
    <w:rsid w:val="00DE2697"/>
    <w:rsid w:val="00DE2719"/>
    <w:rsid w:val="00DE29D4"/>
    <w:rsid w:val="00DE2FB4"/>
    <w:rsid w:val="00DE3699"/>
    <w:rsid w:val="00DE3B83"/>
    <w:rsid w:val="00DE4912"/>
    <w:rsid w:val="00DE4EB5"/>
    <w:rsid w:val="00DE5BE4"/>
    <w:rsid w:val="00DE71B4"/>
    <w:rsid w:val="00DE77C4"/>
    <w:rsid w:val="00DF0462"/>
    <w:rsid w:val="00DF07DF"/>
    <w:rsid w:val="00DF07F7"/>
    <w:rsid w:val="00DF09EB"/>
    <w:rsid w:val="00DF09FB"/>
    <w:rsid w:val="00DF0F95"/>
    <w:rsid w:val="00DF2A8E"/>
    <w:rsid w:val="00DF3202"/>
    <w:rsid w:val="00DF3F6D"/>
    <w:rsid w:val="00DF3F9A"/>
    <w:rsid w:val="00DF44A9"/>
    <w:rsid w:val="00DF4B03"/>
    <w:rsid w:val="00DF4B7A"/>
    <w:rsid w:val="00DF5199"/>
    <w:rsid w:val="00DF51CB"/>
    <w:rsid w:val="00DF57F1"/>
    <w:rsid w:val="00DF59C9"/>
    <w:rsid w:val="00DF5A4E"/>
    <w:rsid w:val="00DF5BCF"/>
    <w:rsid w:val="00DF6975"/>
    <w:rsid w:val="00DF6A28"/>
    <w:rsid w:val="00DF7679"/>
    <w:rsid w:val="00DF7847"/>
    <w:rsid w:val="00DF788D"/>
    <w:rsid w:val="00E01950"/>
    <w:rsid w:val="00E026AF"/>
    <w:rsid w:val="00E02F28"/>
    <w:rsid w:val="00E03268"/>
    <w:rsid w:val="00E047D7"/>
    <w:rsid w:val="00E04D6E"/>
    <w:rsid w:val="00E0568D"/>
    <w:rsid w:val="00E0584F"/>
    <w:rsid w:val="00E0598A"/>
    <w:rsid w:val="00E05BEE"/>
    <w:rsid w:val="00E05E66"/>
    <w:rsid w:val="00E06370"/>
    <w:rsid w:val="00E07387"/>
    <w:rsid w:val="00E073B5"/>
    <w:rsid w:val="00E07BF0"/>
    <w:rsid w:val="00E10486"/>
    <w:rsid w:val="00E10B44"/>
    <w:rsid w:val="00E10CAE"/>
    <w:rsid w:val="00E112CB"/>
    <w:rsid w:val="00E11C66"/>
    <w:rsid w:val="00E11C69"/>
    <w:rsid w:val="00E1265C"/>
    <w:rsid w:val="00E12C30"/>
    <w:rsid w:val="00E14296"/>
    <w:rsid w:val="00E151DE"/>
    <w:rsid w:val="00E15D8E"/>
    <w:rsid w:val="00E15F35"/>
    <w:rsid w:val="00E16805"/>
    <w:rsid w:val="00E16A91"/>
    <w:rsid w:val="00E16E34"/>
    <w:rsid w:val="00E171B8"/>
    <w:rsid w:val="00E17321"/>
    <w:rsid w:val="00E1739A"/>
    <w:rsid w:val="00E17627"/>
    <w:rsid w:val="00E17872"/>
    <w:rsid w:val="00E20561"/>
    <w:rsid w:val="00E20609"/>
    <w:rsid w:val="00E20653"/>
    <w:rsid w:val="00E206CC"/>
    <w:rsid w:val="00E206EA"/>
    <w:rsid w:val="00E207FA"/>
    <w:rsid w:val="00E21E0D"/>
    <w:rsid w:val="00E223B2"/>
    <w:rsid w:val="00E22934"/>
    <w:rsid w:val="00E22C55"/>
    <w:rsid w:val="00E23041"/>
    <w:rsid w:val="00E23BEC"/>
    <w:rsid w:val="00E2405A"/>
    <w:rsid w:val="00E240CA"/>
    <w:rsid w:val="00E24A07"/>
    <w:rsid w:val="00E24B30"/>
    <w:rsid w:val="00E24E62"/>
    <w:rsid w:val="00E253E8"/>
    <w:rsid w:val="00E25B71"/>
    <w:rsid w:val="00E26318"/>
    <w:rsid w:val="00E2684D"/>
    <w:rsid w:val="00E268E6"/>
    <w:rsid w:val="00E26CFF"/>
    <w:rsid w:val="00E270F6"/>
    <w:rsid w:val="00E274A9"/>
    <w:rsid w:val="00E27AEF"/>
    <w:rsid w:val="00E27DC6"/>
    <w:rsid w:val="00E300FC"/>
    <w:rsid w:val="00E307EF"/>
    <w:rsid w:val="00E3096B"/>
    <w:rsid w:val="00E30B68"/>
    <w:rsid w:val="00E315FE"/>
    <w:rsid w:val="00E31C18"/>
    <w:rsid w:val="00E32202"/>
    <w:rsid w:val="00E32559"/>
    <w:rsid w:val="00E327B5"/>
    <w:rsid w:val="00E32EBE"/>
    <w:rsid w:val="00E3346A"/>
    <w:rsid w:val="00E33611"/>
    <w:rsid w:val="00E33843"/>
    <w:rsid w:val="00E3388C"/>
    <w:rsid w:val="00E343B6"/>
    <w:rsid w:val="00E35613"/>
    <w:rsid w:val="00E35B2E"/>
    <w:rsid w:val="00E36B5B"/>
    <w:rsid w:val="00E36BB6"/>
    <w:rsid w:val="00E36D81"/>
    <w:rsid w:val="00E373E0"/>
    <w:rsid w:val="00E37489"/>
    <w:rsid w:val="00E37CF9"/>
    <w:rsid w:val="00E37F1C"/>
    <w:rsid w:val="00E40384"/>
    <w:rsid w:val="00E40C21"/>
    <w:rsid w:val="00E41427"/>
    <w:rsid w:val="00E4150B"/>
    <w:rsid w:val="00E423D8"/>
    <w:rsid w:val="00E42582"/>
    <w:rsid w:val="00E4312B"/>
    <w:rsid w:val="00E4367F"/>
    <w:rsid w:val="00E43BA8"/>
    <w:rsid w:val="00E445C1"/>
    <w:rsid w:val="00E4490B"/>
    <w:rsid w:val="00E44B61"/>
    <w:rsid w:val="00E44C05"/>
    <w:rsid w:val="00E4522A"/>
    <w:rsid w:val="00E4594C"/>
    <w:rsid w:val="00E47721"/>
    <w:rsid w:val="00E478F8"/>
    <w:rsid w:val="00E47B32"/>
    <w:rsid w:val="00E47E15"/>
    <w:rsid w:val="00E47FF7"/>
    <w:rsid w:val="00E512E4"/>
    <w:rsid w:val="00E51E7A"/>
    <w:rsid w:val="00E52C75"/>
    <w:rsid w:val="00E536DE"/>
    <w:rsid w:val="00E53C1F"/>
    <w:rsid w:val="00E53F00"/>
    <w:rsid w:val="00E5436D"/>
    <w:rsid w:val="00E54AF2"/>
    <w:rsid w:val="00E55476"/>
    <w:rsid w:val="00E5626D"/>
    <w:rsid w:val="00E564B9"/>
    <w:rsid w:val="00E569A7"/>
    <w:rsid w:val="00E57513"/>
    <w:rsid w:val="00E57D34"/>
    <w:rsid w:val="00E614DC"/>
    <w:rsid w:val="00E61E91"/>
    <w:rsid w:val="00E620E3"/>
    <w:rsid w:val="00E622A0"/>
    <w:rsid w:val="00E62417"/>
    <w:rsid w:val="00E626B8"/>
    <w:rsid w:val="00E6275F"/>
    <w:rsid w:val="00E62DDF"/>
    <w:rsid w:val="00E62F11"/>
    <w:rsid w:val="00E63F64"/>
    <w:rsid w:val="00E6484D"/>
    <w:rsid w:val="00E64A8A"/>
    <w:rsid w:val="00E64FF4"/>
    <w:rsid w:val="00E64FFE"/>
    <w:rsid w:val="00E6520E"/>
    <w:rsid w:val="00E65AD4"/>
    <w:rsid w:val="00E65AF8"/>
    <w:rsid w:val="00E66470"/>
    <w:rsid w:val="00E66B47"/>
    <w:rsid w:val="00E66CCF"/>
    <w:rsid w:val="00E66E53"/>
    <w:rsid w:val="00E67DF4"/>
    <w:rsid w:val="00E67F62"/>
    <w:rsid w:val="00E70144"/>
    <w:rsid w:val="00E702AC"/>
    <w:rsid w:val="00E70440"/>
    <w:rsid w:val="00E705B1"/>
    <w:rsid w:val="00E70871"/>
    <w:rsid w:val="00E70997"/>
    <w:rsid w:val="00E70BF5"/>
    <w:rsid w:val="00E70E7E"/>
    <w:rsid w:val="00E71574"/>
    <w:rsid w:val="00E71DC0"/>
    <w:rsid w:val="00E71EAE"/>
    <w:rsid w:val="00E73466"/>
    <w:rsid w:val="00E73648"/>
    <w:rsid w:val="00E73F71"/>
    <w:rsid w:val="00E74695"/>
    <w:rsid w:val="00E7571E"/>
    <w:rsid w:val="00E76DDE"/>
    <w:rsid w:val="00E77084"/>
    <w:rsid w:val="00E7765B"/>
    <w:rsid w:val="00E776BF"/>
    <w:rsid w:val="00E776F0"/>
    <w:rsid w:val="00E80061"/>
    <w:rsid w:val="00E800C5"/>
    <w:rsid w:val="00E8083A"/>
    <w:rsid w:val="00E8089F"/>
    <w:rsid w:val="00E8107A"/>
    <w:rsid w:val="00E813F3"/>
    <w:rsid w:val="00E819E2"/>
    <w:rsid w:val="00E81C63"/>
    <w:rsid w:val="00E81DC8"/>
    <w:rsid w:val="00E81DD4"/>
    <w:rsid w:val="00E82846"/>
    <w:rsid w:val="00E8309D"/>
    <w:rsid w:val="00E83364"/>
    <w:rsid w:val="00E835E9"/>
    <w:rsid w:val="00E8383D"/>
    <w:rsid w:val="00E83FE3"/>
    <w:rsid w:val="00E8439F"/>
    <w:rsid w:val="00E848A5"/>
    <w:rsid w:val="00E8512E"/>
    <w:rsid w:val="00E854ED"/>
    <w:rsid w:val="00E85E92"/>
    <w:rsid w:val="00E863F3"/>
    <w:rsid w:val="00E86FA7"/>
    <w:rsid w:val="00E87C75"/>
    <w:rsid w:val="00E9067A"/>
    <w:rsid w:val="00E90E07"/>
    <w:rsid w:val="00E914EA"/>
    <w:rsid w:val="00E91A82"/>
    <w:rsid w:val="00E91F11"/>
    <w:rsid w:val="00E92359"/>
    <w:rsid w:val="00E930E0"/>
    <w:rsid w:val="00E935E2"/>
    <w:rsid w:val="00E93C85"/>
    <w:rsid w:val="00E93FBF"/>
    <w:rsid w:val="00E94062"/>
    <w:rsid w:val="00E941EA"/>
    <w:rsid w:val="00E9427B"/>
    <w:rsid w:val="00E94DFE"/>
    <w:rsid w:val="00E95B2D"/>
    <w:rsid w:val="00E9637D"/>
    <w:rsid w:val="00E96E8E"/>
    <w:rsid w:val="00E972EA"/>
    <w:rsid w:val="00EA10C8"/>
    <w:rsid w:val="00EA18AF"/>
    <w:rsid w:val="00EA1D1C"/>
    <w:rsid w:val="00EA4441"/>
    <w:rsid w:val="00EA4766"/>
    <w:rsid w:val="00EA4BB2"/>
    <w:rsid w:val="00EA4DCD"/>
    <w:rsid w:val="00EA4E24"/>
    <w:rsid w:val="00EA4FC4"/>
    <w:rsid w:val="00EA53D7"/>
    <w:rsid w:val="00EA61D2"/>
    <w:rsid w:val="00EA687C"/>
    <w:rsid w:val="00EA695C"/>
    <w:rsid w:val="00EA6BBF"/>
    <w:rsid w:val="00EA76D1"/>
    <w:rsid w:val="00EB06C9"/>
    <w:rsid w:val="00EB0F72"/>
    <w:rsid w:val="00EB10BD"/>
    <w:rsid w:val="00EB2479"/>
    <w:rsid w:val="00EB2991"/>
    <w:rsid w:val="00EB2BF5"/>
    <w:rsid w:val="00EB3C1C"/>
    <w:rsid w:val="00EB3C7D"/>
    <w:rsid w:val="00EB4186"/>
    <w:rsid w:val="00EB4460"/>
    <w:rsid w:val="00EB4598"/>
    <w:rsid w:val="00EB4964"/>
    <w:rsid w:val="00EB5BF8"/>
    <w:rsid w:val="00EB7292"/>
    <w:rsid w:val="00EB73FD"/>
    <w:rsid w:val="00EC0366"/>
    <w:rsid w:val="00EC09CA"/>
    <w:rsid w:val="00EC13C9"/>
    <w:rsid w:val="00EC1FB4"/>
    <w:rsid w:val="00EC24C2"/>
    <w:rsid w:val="00EC2762"/>
    <w:rsid w:val="00EC2AA1"/>
    <w:rsid w:val="00EC3093"/>
    <w:rsid w:val="00EC38D7"/>
    <w:rsid w:val="00EC3CA5"/>
    <w:rsid w:val="00EC5088"/>
    <w:rsid w:val="00EC58AF"/>
    <w:rsid w:val="00EC6192"/>
    <w:rsid w:val="00EC61BC"/>
    <w:rsid w:val="00EC6A5B"/>
    <w:rsid w:val="00EC6C32"/>
    <w:rsid w:val="00EC6D2A"/>
    <w:rsid w:val="00EC6F00"/>
    <w:rsid w:val="00EC7681"/>
    <w:rsid w:val="00EC76FB"/>
    <w:rsid w:val="00EC795E"/>
    <w:rsid w:val="00EC7B96"/>
    <w:rsid w:val="00EC7F1E"/>
    <w:rsid w:val="00ED0587"/>
    <w:rsid w:val="00ED05A3"/>
    <w:rsid w:val="00ED0D78"/>
    <w:rsid w:val="00ED2438"/>
    <w:rsid w:val="00ED2F3C"/>
    <w:rsid w:val="00ED2F99"/>
    <w:rsid w:val="00ED2FF5"/>
    <w:rsid w:val="00ED32E6"/>
    <w:rsid w:val="00ED3E30"/>
    <w:rsid w:val="00ED4CBE"/>
    <w:rsid w:val="00ED4F33"/>
    <w:rsid w:val="00ED5C0C"/>
    <w:rsid w:val="00ED6453"/>
    <w:rsid w:val="00ED6837"/>
    <w:rsid w:val="00EE0C81"/>
    <w:rsid w:val="00EE0FDE"/>
    <w:rsid w:val="00EE16D9"/>
    <w:rsid w:val="00EE26D4"/>
    <w:rsid w:val="00EE2F3E"/>
    <w:rsid w:val="00EE34E3"/>
    <w:rsid w:val="00EE3D38"/>
    <w:rsid w:val="00EE43F0"/>
    <w:rsid w:val="00EE4F7A"/>
    <w:rsid w:val="00EE5B52"/>
    <w:rsid w:val="00EE5B9D"/>
    <w:rsid w:val="00EE6CF4"/>
    <w:rsid w:val="00EF0A5B"/>
    <w:rsid w:val="00EF1D04"/>
    <w:rsid w:val="00EF220B"/>
    <w:rsid w:val="00EF24DE"/>
    <w:rsid w:val="00EF2E20"/>
    <w:rsid w:val="00EF3036"/>
    <w:rsid w:val="00EF3C6C"/>
    <w:rsid w:val="00EF3EC0"/>
    <w:rsid w:val="00EF47D9"/>
    <w:rsid w:val="00EF4A5D"/>
    <w:rsid w:val="00EF4D02"/>
    <w:rsid w:val="00EF5428"/>
    <w:rsid w:val="00EF608D"/>
    <w:rsid w:val="00EF644F"/>
    <w:rsid w:val="00EF645A"/>
    <w:rsid w:val="00EF6B1E"/>
    <w:rsid w:val="00EF778D"/>
    <w:rsid w:val="00EF7ABB"/>
    <w:rsid w:val="00EF7B22"/>
    <w:rsid w:val="00EF7FF8"/>
    <w:rsid w:val="00F003FE"/>
    <w:rsid w:val="00F00B34"/>
    <w:rsid w:val="00F00DF2"/>
    <w:rsid w:val="00F010D3"/>
    <w:rsid w:val="00F01AB6"/>
    <w:rsid w:val="00F01B7C"/>
    <w:rsid w:val="00F01D7A"/>
    <w:rsid w:val="00F0214B"/>
    <w:rsid w:val="00F021F2"/>
    <w:rsid w:val="00F02C2D"/>
    <w:rsid w:val="00F03330"/>
    <w:rsid w:val="00F034A5"/>
    <w:rsid w:val="00F03E86"/>
    <w:rsid w:val="00F04718"/>
    <w:rsid w:val="00F04BD9"/>
    <w:rsid w:val="00F05327"/>
    <w:rsid w:val="00F07CEB"/>
    <w:rsid w:val="00F07DFB"/>
    <w:rsid w:val="00F10243"/>
    <w:rsid w:val="00F10338"/>
    <w:rsid w:val="00F10390"/>
    <w:rsid w:val="00F10B10"/>
    <w:rsid w:val="00F1105F"/>
    <w:rsid w:val="00F116E5"/>
    <w:rsid w:val="00F118EA"/>
    <w:rsid w:val="00F119CD"/>
    <w:rsid w:val="00F11A2F"/>
    <w:rsid w:val="00F11F0A"/>
    <w:rsid w:val="00F126A8"/>
    <w:rsid w:val="00F13397"/>
    <w:rsid w:val="00F13889"/>
    <w:rsid w:val="00F13A76"/>
    <w:rsid w:val="00F1512C"/>
    <w:rsid w:val="00F15583"/>
    <w:rsid w:val="00F159B3"/>
    <w:rsid w:val="00F15EE2"/>
    <w:rsid w:val="00F15F48"/>
    <w:rsid w:val="00F16218"/>
    <w:rsid w:val="00F162CB"/>
    <w:rsid w:val="00F16400"/>
    <w:rsid w:val="00F16738"/>
    <w:rsid w:val="00F16C29"/>
    <w:rsid w:val="00F1731D"/>
    <w:rsid w:val="00F173AF"/>
    <w:rsid w:val="00F17610"/>
    <w:rsid w:val="00F17727"/>
    <w:rsid w:val="00F200C2"/>
    <w:rsid w:val="00F20432"/>
    <w:rsid w:val="00F2047D"/>
    <w:rsid w:val="00F2105F"/>
    <w:rsid w:val="00F227EF"/>
    <w:rsid w:val="00F22B5A"/>
    <w:rsid w:val="00F22B9A"/>
    <w:rsid w:val="00F22EE2"/>
    <w:rsid w:val="00F23158"/>
    <w:rsid w:val="00F239AC"/>
    <w:rsid w:val="00F23D25"/>
    <w:rsid w:val="00F2455E"/>
    <w:rsid w:val="00F25234"/>
    <w:rsid w:val="00F259B2"/>
    <w:rsid w:val="00F25C23"/>
    <w:rsid w:val="00F25F32"/>
    <w:rsid w:val="00F26502"/>
    <w:rsid w:val="00F267A1"/>
    <w:rsid w:val="00F26C71"/>
    <w:rsid w:val="00F26EDC"/>
    <w:rsid w:val="00F26F75"/>
    <w:rsid w:val="00F27650"/>
    <w:rsid w:val="00F27CB8"/>
    <w:rsid w:val="00F27EF1"/>
    <w:rsid w:val="00F30077"/>
    <w:rsid w:val="00F306B2"/>
    <w:rsid w:val="00F3077E"/>
    <w:rsid w:val="00F30AD8"/>
    <w:rsid w:val="00F315D7"/>
    <w:rsid w:val="00F3240E"/>
    <w:rsid w:val="00F32420"/>
    <w:rsid w:val="00F32A77"/>
    <w:rsid w:val="00F32FBD"/>
    <w:rsid w:val="00F3346F"/>
    <w:rsid w:val="00F33687"/>
    <w:rsid w:val="00F34032"/>
    <w:rsid w:val="00F3451E"/>
    <w:rsid w:val="00F34DA2"/>
    <w:rsid w:val="00F35B0C"/>
    <w:rsid w:val="00F35C43"/>
    <w:rsid w:val="00F35D0E"/>
    <w:rsid w:val="00F35ECC"/>
    <w:rsid w:val="00F360F5"/>
    <w:rsid w:val="00F363A1"/>
    <w:rsid w:val="00F36AA9"/>
    <w:rsid w:val="00F37F8B"/>
    <w:rsid w:val="00F40013"/>
    <w:rsid w:val="00F4011B"/>
    <w:rsid w:val="00F418A0"/>
    <w:rsid w:val="00F4221A"/>
    <w:rsid w:val="00F42298"/>
    <w:rsid w:val="00F423CD"/>
    <w:rsid w:val="00F423EB"/>
    <w:rsid w:val="00F42EC9"/>
    <w:rsid w:val="00F436A6"/>
    <w:rsid w:val="00F43A45"/>
    <w:rsid w:val="00F43EBE"/>
    <w:rsid w:val="00F44088"/>
    <w:rsid w:val="00F4444C"/>
    <w:rsid w:val="00F44B73"/>
    <w:rsid w:val="00F4509E"/>
    <w:rsid w:val="00F455A8"/>
    <w:rsid w:val="00F4596C"/>
    <w:rsid w:val="00F45C1C"/>
    <w:rsid w:val="00F45C7D"/>
    <w:rsid w:val="00F46FC9"/>
    <w:rsid w:val="00F4776C"/>
    <w:rsid w:val="00F47851"/>
    <w:rsid w:val="00F4792E"/>
    <w:rsid w:val="00F47CF2"/>
    <w:rsid w:val="00F50062"/>
    <w:rsid w:val="00F50311"/>
    <w:rsid w:val="00F5096C"/>
    <w:rsid w:val="00F50C15"/>
    <w:rsid w:val="00F51297"/>
    <w:rsid w:val="00F518D6"/>
    <w:rsid w:val="00F51A8F"/>
    <w:rsid w:val="00F51C4B"/>
    <w:rsid w:val="00F52039"/>
    <w:rsid w:val="00F526A2"/>
    <w:rsid w:val="00F52923"/>
    <w:rsid w:val="00F52997"/>
    <w:rsid w:val="00F53385"/>
    <w:rsid w:val="00F538AD"/>
    <w:rsid w:val="00F54393"/>
    <w:rsid w:val="00F54C7F"/>
    <w:rsid w:val="00F5532E"/>
    <w:rsid w:val="00F55368"/>
    <w:rsid w:val="00F5595C"/>
    <w:rsid w:val="00F5659D"/>
    <w:rsid w:val="00F566D6"/>
    <w:rsid w:val="00F5761C"/>
    <w:rsid w:val="00F601AE"/>
    <w:rsid w:val="00F6038F"/>
    <w:rsid w:val="00F603F8"/>
    <w:rsid w:val="00F604AE"/>
    <w:rsid w:val="00F6092E"/>
    <w:rsid w:val="00F60D24"/>
    <w:rsid w:val="00F60D9E"/>
    <w:rsid w:val="00F61ADC"/>
    <w:rsid w:val="00F61CEF"/>
    <w:rsid w:val="00F621DB"/>
    <w:rsid w:val="00F62351"/>
    <w:rsid w:val="00F623D0"/>
    <w:rsid w:val="00F6280F"/>
    <w:rsid w:val="00F62DE2"/>
    <w:rsid w:val="00F62DEF"/>
    <w:rsid w:val="00F63980"/>
    <w:rsid w:val="00F63BB4"/>
    <w:rsid w:val="00F63DD8"/>
    <w:rsid w:val="00F63DF8"/>
    <w:rsid w:val="00F6511F"/>
    <w:rsid w:val="00F6545B"/>
    <w:rsid w:val="00F6552B"/>
    <w:rsid w:val="00F6576E"/>
    <w:rsid w:val="00F66536"/>
    <w:rsid w:val="00F66833"/>
    <w:rsid w:val="00F679F8"/>
    <w:rsid w:val="00F67CCC"/>
    <w:rsid w:val="00F67E31"/>
    <w:rsid w:val="00F67F8C"/>
    <w:rsid w:val="00F7012D"/>
    <w:rsid w:val="00F705E5"/>
    <w:rsid w:val="00F71133"/>
    <w:rsid w:val="00F711B9"/>
    <w:rsid w:val="00F716CA"/>
    <w:rsid w:val="00F716CE"/>
    <w:rsid w:val="00F72ACD"/>
    <w:rsid w:val="00F72B78"/>
    <w:rsid w:val="00F72DB3"/>
    <w:rsid w:val="00F73829"/>
    <w:rsid w:val="00F73A98"/>
    <w:rsid w:val="00F7463C"/>
    <w:rsid w:val="00F74DB0"/>
    <w:rsid w:val="00F75DC7"/>
    <w:rsid w:val="00F763D5"/>
    <w:rsid w:val="00F768D1"/>
    <w:rsid w:val="00F76DE6"/>
    <w:rsid w:val="00F77309"/>
    <w:rsid w:val="00F80341"/>
    <w:rsid w:val="00F80AAE"/>
    <w:rsid w:val="00F81586"/>
    <w:rsid w:val="00F81E6B"/>
    <w:rsid w:val="00F82BBC"/>
    <w:rsid w:val="00F82CF3"/>
    <w:rsid w:val="00F844BA"/>
    <w:rsid w:val="00F84B2E"/>
    <w:rsid w:val="00F84B46"/>
    <w:rsid w:val="00F84F9E"/>
    <w:rsid w:val="00F85642"/>
    <w:rsid w:val="00F876B9"/>
    <w:rsid w:val="00F90587"/>
    <w:rsid w:val="00F905B8"/>
    <w:rsid w:val="00F910F1"/>
    <w:rsid w:val="00F91F6A"/>
    <w:rsid w:val="00F930D0"/>
    <w:rsid w:val="00F9348E"/>
    <w:rsid w:val="00F9447E"/>
    <w:rsid w:val="00F94BB7"/>
    <w:rsid w:val="00F94D8B"/>
    <w:rsid w:val="00F94D95"/>
    <w:rsid w:val="00F950BF"/>
    <w:rsid w:val="00F9563C"/>
    <w:rsid w:val="00F9610C"/>
    <w:rsid w:val="00F9656F"/>
    <w:rsid w:val="00F96620"/>
    <w:rsid w:val="00F96A4B"/>
    <w:rsid w:val="00F971A2"/>
    <w:rsid w:val="00F97335"/>
    <w:rsid w:val="00F974B7"/>
    <w:rsid w:val="00F9787B"/>
    <w:rsid w:val="00F979B4"/>
    <w:rsid w:val="00FA0085"/>
    <w:rsid w:val="00FA0DA0"/>
    <w:rsid w:val="00FA0E5E"/>
    <w:rsid w:val="00FA10D7"/>
    <w:rsid w:val="00FA19D6"/>
    <w:rsid w:val="00FA1EC6"/>
    <w:rsid w:val="00FA2001"/>
    <w:rsid w:val="00FA2643"/>
    <w:rsid w:val="00FA2B52"/>
    <w:rsid w:val="00FA3814"/>
    <w:rsid w:val="00FA4403"/>
    <w:rsid w:val="00FA46CC"/>
    <w:rsid w:val="00FA5197"/>
    <w:rsid w:val="00FA56B0"/>
    <w:rsid w:val="00FA56ED"/>
    <w:rsid w:val="00FA57D6"/>
    <w:rsid w:val="00FA6398"/>
    <w:rsid w:val="00FA6890"/>
    <w:rsid w:val="00FA727E"/>
    <w:rsid w:val="00FA74A7"/>
    <w:rsid w:val="00FB002B"/>
    <w:rsid w:val="00FB0082"/>
    <w:rsid w:val="00FB07A1"/>
    <w:rsid w:val="00FB0813"/>
    <w:rsid w:val="00FB0AC2"/>
    <w:rsid w:val="00FB0DA3"/>
    <w:rsid w:val="00FB158E"/>
    <w:rsid w:val="00FB1AF9"/>
    <w:rsid w:val="00FB1DC0"/>
    <w:rsid w:val="00FB2AD0"/>
    <w:rsid w:val="00FB2DDE"/>
    <w:rsid w:val="00FB37C5"/>
    <w:rsid w:val="00FB3887"/>
    <w:rsid w:val="00FB3AFC"/>
    <w:rsid w:val="00FB4C0E"/>
    <w:rsid w:val="00FB4E59"/>
    <w:rsid w:val="00FB500D"/>
    <w:rsid w:val="00FB54BF"/>
    <w:rsid w:val="00FB6ECB"/>
    <w:rsid w:val="00FB7256"/>
    <w:rsid w:val="00FB7619"/>
    <w:rsid w:val="00FB7B6D"/>
    <w:rsid w:val="00FC00A3"/>
    <w:rsid w:val="00FC0472"/>
    <w:rsid w:val="00FC060E"/>
    <w:rsid w:val="00FC069B"/>
    <w:rsid w:val="00FC185C"/>
    <w:rsid w:val="00FC3263"/>
    <w:rsid w:val="00FC3A8F"/>
    <w:rsid w:val="00FC43BB"/>
    <w:rsid w:val="00FC5301"/>
    <w:rsid w:val="00FC5334"/>
    <w:rsid w:val="00FC585E"/>
    <w:rsid w:val="00FC5933"/>
    <w:rsid w:val="00FC5A1A"/>
    <w:rsid w:val="00FC5A2F"/>
    <w:rsid w:val="00FC5A45"/>
    <w:rsid w:val="00FC68B7"/>
    <w:rsid w:val="00FC6C0A"/>
    <w:rsid w:val="00FC6C35"/>
    <w:rsid w:val="00FC6E37"/>
    <w:rsid w:val="00FC7D4A"/>
    <w:rsid w:val="00FD0247"/>
    <w:rsid w:val="00FD027D"/>
    <w:rsid w:val="00FD071A"/>
    <w:rsid w:val="00FD0B7C"/>
    <w:rsid w:val="00FD0F87"/>
    <w:rsid w:val="00FD11DD"/>
    <w:rsid w:val="00FD1673"/>
    <w:rsid w:val="00FD1D1C"/>
    <w:rsid w:val="00FD1E6B"/>
    <w:rsid w:val="00FD1EB7"/>
    <w:rsid w:val="00FD2329"/>
    <w:rsid w:val="00FD25C5"/>
    <w:rsid w:val="00FD32D4"/>
    <w:rsid w:val="00FD3713"/>
    <w:rsid w:val="00FD3A5D"/>
    <w:rsid w:val="00FD3EFB"/>
    <w:rsid w:val="00FD4305"/>
    <w:rsid w:val="00FD4687"/>
    <w:rsid w:val="00FD4E9A"/>
    <w:rsid w:val="00FD629E"/>
    <w:rsid w:val="00FD6FDA"/>
    <w:rsid w:val="00FD7665"/>
    <w:rsid w:val="00FD7CD9"/>
    <w:rsid w:val="00FE0208"/>
    <w:rsid w:val="00FE0679"/>
    <w:rsid w:val="00FE0DA4"/>
    <w:rsid w:val="00FE1125"/>
    <w:rsid w:val="00FE13EF"/>
    <w:rsid w:val="00FE14F8"/>
    <w:rsid w:val="00FE1527"/>
    <w:rsid w:val="00FE1929"/>
    <w:rsid w:val="00FE20C0"/>
    <w:rsid w:val="00FE2305"/>
    <w:rsid w:val="00FE295D"/>
    <w:rsid w:val="00FE2C80"/>
    <w:rsid w:val="00FE2CF0"/>
    <w:rsid w:val="00FE3173"/>
    <w:rsid w:val="00FE342C"/>
    <w:rsid w:val="00FE3E9F"/>
    <w:rsid w:val="00FE3FAF"/>
    <w:rsid w:val="00FE4333"/>
    <w:rsid w:val="00FE43B9"/>
    <w:rsid w:val="00FE4619"/>
    <w:rsid w:val="00FE47D3"/>
    <w:rsid w:val="00FE47FD"/>
    <w:rsid w:val="00FE4A00"/>
    <w:rsid w:val="00FE4C0E"/>
    <w:rsid w:val="00FE5366"/>
    <w:rsid w:val="00FE53BB"/>
    <w:rsid w:val="00FE5720"/>
    <w:rsid w:val="00FE5A89"/>
    <w:rsid w:val="00FE5C8E"/>
    <w:rsid w:val="00FE5CEA"/>
    <w:rsid w:val="00FE62FE"/>
    <w:rsid w:val="00FE6328"/>
    <w:rsid w:val="00FE7CB2"/>
    <w:rsid w:val="00FE7FE6"/>
    <w:rsid w:val="00FF018D"/>
    <w:rsid w:val="00FF02A4"/>
    <w:rsid w:val="00FF0F53"/>
    <w:rsid w:val="00FF113F"/>
    <w:rsid w:val="00FF1B94"/>
    <w:rsid w:val="00FF2953"/>
    <w:rsid w:val="00FF2B2F"/>
    <w:rsid w:val="00FF343D"/>
    <w:rsid w:val="00FF4752"/>
    <w:rsid w:val="00FF5C00"/>
    <w:rsid w:val="00FF5F35"/>
    <w:rsid w:val="00FF61FA"/>
    <w:rsid w:val="00FF75D2"/>
    <w:rsid w:val="00FF7E33"/>
    <w:rsid w:val="0170F866"/>
    <w:rsid w:val="0A948FC5"/>
    <w:rsid w:val="0AD460BE"/>
    <w:rsid w:val="0B3729BA"/>
    <w:rsid w:val="0E5A0FC4"/>
    <w:rsid w:val="0ED1F47D"/>
    <w:rsid w:val="12187EBF"/>
    <w:rsid w:val="135308BA"/>
    <w:rsid w:val="1685D33C"/>
    <w:rsid w:val="1C2E5BA3"/>
    <w:rsid w:val="1CCD00D2"/>
    <w:rsid w:val="1D0806E5"/>
    <w:rsid w:val="1D1A853C"/>
    <w:rsid w:val="23ED540F"/>
    <w:rsid w:val="242EF549"/>
    <w:rsid w:val="25A3F308"/>
    <w:rsid w:val="29C1CCD8"/>
    <w:rsid w:val="2C50D080"/>
    <w:rsid w:val="2DC7E8BE"/>
    <w:rsid w:val="2E8B9FFD"/>
    <w:rsid w:val="31130611"/>
    <w:rsid w:val="314B98B3"/>
    <w:rsid w:val="380A5E9A"/>
    <w:rsid w:val="39A92FE6"/>
    <w:rsid w:val="3A97D8F7"/>
    <w:rsid w:val="3D2D9BA4"/>
    <w:rsid w:val="3E6AB20B"/>
    <w:rsid w:val="3F15EB33"/>
    <w:rsid w:val="40D10A3F"/>
    <w:rsid w:val="40FD365E"/>
    <w:rsid w:val="42499D03"/>
    <w:rsid w:val="448A8514"/>
    <w:rsid w:val="46B91BA2"/>
    <w:rsid w:val="495B32CF"/>
    <w:rsid w:val="4C4E1B22"/>
    <w:rsid w:val="4E0EBAFB"/>
    <w:rsid w:val="50F91B05"/>
    <w:rsid w:val="54184E02"/>
    <w:rsid w:val="57E416D3"/>
    <w:rsid w:val="5BD89E84"/>
    <w:rsid w:val="61E3BDF2"/>
    <w:rsid w:val="63ECBF9C"/>
    <w:rsid w:val="657AA534"/>
    <w:rsid w:val="685288AB"/>
    <w:rsid w:val="6899A6A4"/>
    <w:rsid w:val="6F9CF6AF"/>
    <w:rsid w:val="7331D734"/>
    <w:rsid w:val="75CC944A"/>
    <w:rsid w:val="771F9B23"/>
    <w:rsid w:val="7842F5C2"/>
    <w:rsid w:val="79F58951"/>
    <w:rsid w:val="7B7DC629"/>
    <w:rsid w:val="7E8F5099"/>
    <w:rsid w:val="7F88D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EE401"/>
  <w15:chartTrackingRefBased/>
  <w15:docId w15:val="{65BD7592-EB69-45C4-AFA1-CF1BF5D9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8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804D2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2424B0"/>
    <w:pPr>
      <w:keepNext/>
      <w:keepLines/>
      <w:spacing w:before="40" w:line="360" w:lineRule="auto"/>
      <w:jc w:val="both"/>
      <w:outlineLvl w:val="1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433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1739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1739A"/>
  </w:style>
  <w:style w:type="paragraph" w:styleId="Rodap">
    <w:name w:val="footer"/>
    <w:basedOn w:val="Normal"/>
    <w:link w:val="RodapChar"/>
    <w:uiPriority w:val="99"/>
    <w:unhideWhenUsed/>
    <w:rsid w:val="00E1739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E1739A"/>
  </w:style>
  <w:style w:type="paragraph" w:styleId="Ttulo">
    <w:name w:val="Title"/>
    <w:basedOn w:val="Normal"/>
    <w:link w:val="TtuloChar"/>
    <w:uiPriority w:val="10"/>
    <w:qFormat/>
    <w:rsid w:val="00E1739A"/>
    <w:pPr>
      <w:widowControl w:val="0"/>
      <w:autoSpaceDE w:val="0"/>
      <w:autoSpaceDN w:val="0"/>
      <w:spacing w:before="83"/>
      <w:ind w:left="277" w:right="310"/>
      <w:jc w:val="center"/>
    </w:pPr>
    <w:rPr>
      <w:rFonts w:ascii="Arial" w:eastAsia="Arial" w:hAnsi="Arial" w:cs="Arial"/>
      <w:b/>
      <w:bCs/>
      <w:sz w:val="23"/>
      <w:szCs w:val="23"/>
      <w:lang w:val="pt-PT" w:eastAsia="en-US"/>
    </w:rPr>
  </w:style>
  <w:style w:type="character" w:customStyle="1" w:styleId="TtuloChar">
    <w:name w:val="Título Char"/>
    <w:basedOn w:val="Fontepargpadro"/>
    <w:link w:val="Ttulo"/>
    <w:uiPriority w:val="10"/>
    <w:rsid w:val="00E1739A"/>
    <w:rPr>
      <w:rFonts w:ascii="Arial" w:eastAsia="Arial" w:hAnsi="Arial" w:cs="Arial"/>
      <w:b/>
      <w:bCs/>
      <w:sz w:val="23"/>
      <w:szCs w:val="23"/>
      <w:lang w:val="pt-PT"/>
    </w:rPr>
  </w:style>
  <w:style w:type="paragraph" w:customStyle="1" w:styleId="Default">
    <w:name w:val="Default"/>
    <w:rsid w:val="00E1739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E1739A"/>
    <w:pPr>
      <w:spacing w:after="0" w:line="240" w:lineRule="auto"/>
    </w:pPr>
    <w:tblPr/>
  </w:style>
  <w:style w:type="paragraph" w:styleId="PargrafodaLista">
    <w:name w:val="List Paragraph"/>
    <w:basedOn w:val="Normal"/>
    <w:uiPriority w:val="34"/>
    <w:qFormat/>
    <w:rsid w:val="00E1739A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8D319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D319D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D319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D319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D319D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F1658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F1658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4F165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337F4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7F4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3087B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94BB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94BB7"/>
    <w:rPr>
      <w:rFonts w:ascii="Segoe UI" w:eastAsia="Times New Roman" w:hAnsi="Segoe UI" w:cs="Segoe UI"/>
      <w:sz w:val="18"/>
      <w:szCs w:val="18"/>
      <w:lang w:eastAsia="pt-BR"/>
    </w:rPr>
  </w:style>
  <w:style w:type="paragraph" w:styleId="Reviso">
    <w:name w:val="Revision"/>
    <w:hidden/>
    <w:uiPriority w:val="99"/>
    <w:semiHidden/>
    <w:rsid w:val="00D549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rsid w:val="00FD11DD"/>
    <w:pPr>
      <w:autoSpaceDE w:val="0"/>
      <w:autoSpaceDN w:val="0"/>
      <w:adjustRightInd w:val="0"/>
      <w:jc w:val="both"/>
    </w:pPr>
    <w:rPr>
      <w:rFonts w:ascii="TimesNewRoman" w:hAnsi="TimesNewRoman"/>
      <w:sz w:val="19"/>
      <w:szCs w:val="19"/>
    </w:rPr>
  </w:style>
  <w:style w:type="character" w:customStyle="1" w:styleId="CorpodetextoChar">
    <w:name w:val="Corpo de texto Char"/>
    <w:basedOn w:val="Fontepargpadro"/>
    <w:link w:val="Corpodetexto"/>
    <w:rsid w:val="00FD11DD"/>
    <w:rPr>
      <w:rFonts w:ascii="TimesNewRoman" w:eastAsia="Times New Roman" w:hAnsi="TimesNewRoman" w:cs="Times New Roman"/>
      <w:sz w:val="19"/>
      <w:szCs w:val="19"/>
      <w:lang w:eastAsia="pt-BR"/>
    </w:rPr>
  </w:style>
  <w:style w:type="character" w:customStyle="1" w:styleId="Ttulo1Char">
    <w:name w:val="Título 1 Char"/>
    <w:basedOn w:val="Fontepargpadro"/>
    <w:link w:val="Ttulo1"/>
    <w:rsid w:val="00804D2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  <w:style w:type="character" w:customStyle="1" w:styleId="citation-25">
    <w:name w:val="citation-25"/>
    <w:basedOn w:val="Fontepargpadro"/>
    <w:rsid w:val="00804D29"/>
  </w:style>
  <w:style w:type="character" w:customStyle="1" w:styleId="Ttulo2Char">
    <w:name w:val="Título 2 Char"/>
    <w:basedOn w:val="Fontepargpadro"/>
    <w:link w:val="Ttulo2"/>
    <w:uiPriority w:val="9"/>
    <w:rsid w:val="002424B0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26"/>
      <w:lang w:eastAsia="pt-BR"/>
    </w:rPr>
  </w:style>
  <w:style w:type="table" w:styleId="TabeladeGrade4-nfase1">
    <w:name w:val="Grid Table 4 Accent 1"/>
    <w:basedOn w:val="Tabelanormal"/>
    <w:uiPriority w:val="49"/>
    <w:rsid w:val="00EF645A"/>
    <w:pPr>
      <w:spacing w:after="0" w:line="240" w:lineRule="auto"/>
    </w:pPr>
    <w:tblPr>
      <w:tblStyleRowBandSize w:val="1"/>
      <w:tblStyleColBandSize w:val="1"/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</w:style>
  <w:style w:type="character" w:customStyle="1" w:styleId="citation-116">
    <w:name w:val="citation-116"/>
    <w:basedOn w:val="Fontepargpadro"/>
    <w:rsid w:val="00C53C86"/>
  </w:style>
  <w:style w:type="character" w:customStyle="1" w:styleId="citation-115">
    <w:name w:val="citation-115"/>
    <w:basedOn w:val="Fontepargpadro"/>
    <w:rsid w:val="00C53C86"/>
  </w:style>
  <w:style w:type="character" w:customStyle="1" w:styleId="citation-114">
    <w:name w:val="citation-114"/>
    <w:basedOn w:val="Fontepargpadro"/>
    <w:rsid w:val="00C53C86"/>
  </w:style>
  <w:style w:type="character" w:customStyle="1" w:styleId="citation-113">
    <w:name w:val="citation-113"/>
    <w:basedOn w:val="Fontepargpadro"/>
    <w:rsid w:val="00C53C86"/>
  </w:style>
  <w:style w:type="character" w:customStyle="1" w:styleId="citation-111">
    <w:name w:val="citation-111"/>
    <w:basedOn w:val="Fontepargpadro"/>
    <w:rsid w:val="00C53C86"/>
  </w:style>
  <w:style w:type="character" w:customStyle="1" w:styleId="citation-109">
    <w:name w:val="citation-109"/>
    <w:basedOn w:val="Fontepargpadro"/>
    <w:rsid w:val="00C53C86"/>
  </w:style>
  <w:style w:type="paragraph" w:styleId="NormalWeb">
    <w:name w:val="Normal (Web)"/>
    <w:basedOn w:val="Normal"/>
    <w:uiPriority w:val="99"/>
    <w:unhideWhenUsed/>
    <w:rsid w:val="004C3099"/>
    <w:pPr>
      <w:spacing w:before="100" w:beforeAutospacing="1" w:after="100" w:afterAutospacing="1"/>
    </w:pPr>
  </w:style>
  <w:style w:type="character" w:customStyle="1" w:styleId="citation-257">
    <w:name w:val="citation-257"/>
    <w:basedOn w:val="Fontepargpadro"/>
    <w:rsid w:val="004C3099"/>
  </w:style>
  <w:style w:type="character" w:customStyle="1" w:styleId="citation-256">
    <w:name w:val="citation-256"/>
    <w:basedOn w:val="Fontepargpadro"/>
    <w:rsid w:val="006B7374"/>
  </w:style>
  <w:style w:type="character" w:customStyle="1" w:styleId="citation-255">
    <w:name w:val="citation-255"/>
    <w:basedOn w:val="Fontepargpadro"/>
    <w:rsid w:val="006B7374"/>
  </w:style>
  <w:style w:type="character" w:customStyle="1" w:styleId="citation-254">
    <w:name w:val="citation-254"/>
    <w:basedOn w:val="Fontepargpadro"/>
    <w:rsid w:val="006B7374"/>
  </w:style>
  <w:style w:type="character" w:customStyle="1" w:styleId="citation-253">
    <w:name w:val="citation-253"/>
    <w:basedOn w:val="Fontepargpadro"/>
    <w:rsid w:val="006B7374"/>
  </w:style>
  <w:style w:type="character" w:customStyle="1" w:styleId="citation-27">
    <w:name w:val="citation-27"/>
    <w:basedOn w:val="Fontepargpadro"/>
    <w:rsid w:val="00940138"/>
  </w:style>
  <w:style w:type="character" w:customStyle="1" w:styleId="citation-26">
    <w:name w:val="citation-26"/>
    <w:basedOn w:val="Fontepargpadro"/>
    <w:rsid w:val="00940138"/>
  </w:style>
  <w:style w:type="character" w:customStyle="1" w:styleId="citation-24">
    <w:name w:val="citation-24"/>
    <w:basedOn w:val="Fontepargpadro"/>
    <w:rsid w:val="00940138"/>
  </w:style>
  <w:style w:type="character" w:customStyle="1" w:styleId="citation-23">
    <w:name w:val="citation-23"/>
    <w:basedOn w:val="Fontepargpadro"/>
    <w:rsid w:val="00940138"/>
  </w:style>
  <w:style w:type="character" w:customStyle="1" w:styleId="citation-22">
    <w:name w:val="citation-22"/>
    <w:basedOn w:val="Fontepargpadro"/>
    <w:rsid w:val="00940138"/>
  </w:style>
  <w:style w:type="character" w:customStyle="1" w:styleId="citation-21">
    <w:name w:val="citation-21"/>
    <w:basedOn w:val="Fontepargpadro"/>
    <w:rsid w:val="00940138"/>
  </w:style>
  <w:style w:type="character" w:customStyle="1" w:styleId="citation-20">
    <w:name w:val="citation-20"/>
    <w:basedOn w:val="Fontepargpadro"/>
    <w:rsid w:val="00940138"/>
  </w:style>
  <w:style w:type="character" w:customStyle="1" w:styleId="citation-19">
    <w:name w:val="citation-19"/>
    <w:basedOn w:val="Fontepargpadro"/>
    <w:rsid w:val="00940138"/>
  </w:style>
  <w:style w:type="character" w:customStyle="1" w:styleId="citation-18">
    <w:name w:val="citation-18"/>
    <w:basedOn w:val="Fontepargpadro"/>
    <w:rsid w:val="00940138"/>
  </w:style>
  <w:style w:type="character" w:customStyle="1" w:styleId="citation-17">
    <w:name w:val="citation-17"/>
    <w:basedOn w:val="Fontepargpadro"/>
    <w:rsid w:val="00940138"/>
  </w:style>
  <w:style w:type="character" w:customStyle="1" w:styleId="citation-16">
    <w:name w:val="citation-16"/>
    <w:basedOn w:val="Fontepargpadro"/>
    <w:rsid w:val="00940138"/>
  </w:style>
  <w:style w:type="character" w:customStyle="1" w:styleId="citation-15">
    <w:name w:val="citation-15"/>
    <w:basedOn w:val="Fontepargpadro"/>
    <w:rsid w:val="00940138"/>
  </w:style>
  <w:style w:type="character" w:customStyle="1" w:styleId="citation-14">
    <w:name w:val="citation-14"/>
    <w:basedOn w:val="Fontepargpadro"/>
    <w:rsid w:val="00940138"/>
  </w:style>
  <w:style w:type="character" w:customStyle="1" w:styleId="citation-13">
    <w:name w:val="citation-13"/>
    <w:basedOn w:val="Fontepargpadro"/>
    <w:rsid w:val="00940138"/>
  </w:style>
  <w:style w:type="character" w:customStyle="1" w:styleId="citation-12">
    <w:name w:val="citation-12"/>
    <w:basedOn w:val="Fontepargpadro"/>
    <w:rsid w:val="00940138"/>
  </w:style>
  <w:style w:type="character" w:customStyle="1" w:styleId="citation-11">
    <w:name w:val="citation-11"/>
    <w:basedOn w:val="Fontepargpadro"/>
    <w:rsid w:val="00940138"/>
  </w:style>
  <w:style w:type="character" w:customStyle="1" w:styleId="citation-10">
    <w:name w:val="citation-10"/>
    <w:basedOn w:val="Fontepargpadro"/>
    <w:rsid w:val="00B854EB"/>
  </w:style>
  <w:style w:type="character" w:customStyle="1" w:styleId="citation-9">
    <w:name w:val="citation-9"/>
    <w:basedOn w:val="Fontepargpadro"/>
    <w:rsid w:val="00B854EB"/>
  </w:style>
  <w:style w:type="character" w:customStyle="1" w:styleId="citation-8">
    <w:name w:val="citation-8"/>
    <w:basedOn w:val="Fontepargpadro"/>
    <w:rsid w:val="00B854EB"/>
  </w:style>
  <w:style w:type="character" w:customStyle="1" w:styleId="citation-7">
    <w:name w:val="citation-7"/>
    <w:basedOn w:val="Fontepargpadro"/>
    <w:rsid w:val="00B854EB"/>
  </w:style>
  <w:style w:type="character" w:customStyle="1" w:styleId="citation-102">
    <w:name w:val="citation-102"/>
    <w:basedOn w:val="Fontepargpadro"/>
    <w:rsid w:val="00F32A77"/>
  </w:style>
  <w:style w:type="character" w:customStyle="1" w:styleId="citation-101">
    <w:name w:val="citation-101"/>
    <w:basedOn w:val="Fontepargpadro"/>
    <w:rsid w:val="00F32A77"/>
  </w:style>
  <w:style w:type="character" w:customStyle="1" w:styleId="citation-98">
    <w:name w:val="citation-98"/>
    <w:basedOn w:val="Fontepargpadro"/>
    <w:rsid w:val="00F32A77"/>
  </w:style>
  <w:style w:type="character" w:customStyle="1" w:styleId="citation-147">
    <w:name w:val="citation-147"/>
    <w:basedOn w:val="Fontepargpadro"/>
    <w:rsid w:val="003B75D2"/>
  </w:style>
  <w:style w:type="character" w:customStyle="1" w:styleId="citation-146">
    <w:name w:val="citation-146"/>
    <w:basedOn w:val="Fontepargpadro"/>
    <w:rsid w:val="003B75D2"/>
  </w:style>
  <w:style w:type="character" w:customStyle="1" w:styleId="citation-145">
    <w:name w:val="citation-145"/>
    <w:basedOn w:val="Fontepargpadro"/>
    <w:rsid w:val="003B75D2"/>
  </w:style>
  <w:style w:type="character" w:customStyle="1" w:styleId="citation-144">
    <w:name w:val="citation-144"/>
    <w:basedOn w:val="Fontepargpadro"/>
    <w:rsid w:val="003B75D2"/>
  </w:style>
  <w:style w:type="character" w:customStyle="1" w:styleId="citation-142">
    <w:name w:val="citation-142"/>
    <w:basedOn w:val="Fontepargpadro"/>
    <w:rsid w:val="0094668A"/>
  </w:style>
  <w:style w:type="character" w:customStyle="1" w:styleId="citation-141">
    <w:name w:val="citation-141"/>
    <w:basedOn w:val="Fontepargpadro"/>
    <w:rsid w:val="0094668A"/>
  </w:style>
  <w:style w:type="character" w:customStyle="1" w:styleId="Ttulo3Char">
    <w:name w:val="Título 3 Char"/>
    <w:basedOn w:val="Fontepargpadro"/>
    <w:link w:val="Ttulo3"/>
    <w:uiPriority w:val="9"/>
    <w:semiHidden/>
    <w:rsid w:val="00AD433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character" w:customStyle="1" w:styleId="citation-105">
    <w:name w:val="citation-105"/>
    <w:basedOn w:val="Fontepargpadro"/>
    <w:rsid w:val="00352FBD"/>
  </w:style>
  <w:style w:type="character" w:customStyle="1" w:styleId="normaltextrun">
    <w:name w:val="normaltextrun"/>
    <w:basedOn w:val="Fontepargpadro"/>
    <w:rsid w:val="00557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6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6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2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9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1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85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5381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8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9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98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9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11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5755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09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2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31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07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7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56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65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04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9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1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7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23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9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3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42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5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36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7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isecurity.org/controls" TargetMode="External"/><Relationship Id="rId18" Type="http://schemas.openxmlformats.org/officeDocument/2006/relationships/hyperlink" Target="https://www.planalto.gov.br/ccivil_03/_ato2015-2018/2018/lei/l13709.htm" TargetMode="External"/><Relationship Id="rId26" Type="http://schemas.openxmlformats.org/officeDocument/2006/relationships/hyperlink" Target="https://www.rj.gov.br/proderj/sites/default/files/Arquivos_IN/Anexo_Unico___Manual_de_Seguranca_da_Informacao___editado___gestao_atualizada%20%281%29.pdf" TargetMode="External"/><Relationship Id="rId39" Type="http://schemas.openxmlformats.org/officeDocument/2006/relationships/hyperlink" Target="https://www.tjrj.jus.br/documents/10136/0/resolucao-tjoe-28-2022-estrategia_si_pjerj.pdf/b7113e47-b697-a7f5-afd8-e41df0b52bbd?t=1666287585082" TargetMode="External"/><Relationship Id="rId21" Type="http://schemas.openxmlformats.org/officeDocument/2006/relationships/hyperlink" Target="https://www.tjrj.jus.br/documents/10136/0/resolucao-tjoe-28-2022-estrategia_si_pjerj.pdf/b7113e47-b697-a7f5-afd8-e41df0b52bbd?t=1666287585082" TargetMode="External"/><Relationship Id="rId34" Type="http://schemas.openxmlformats.org/officeDocument/2006/relationships/hyperlink" Target="https://www.cnmp.mp.br/portal/images/CALJ/resolucoes/Resoluo-n-294d.pdf" TargetMode="External"/><Relationship Id="rId42" Type="http://schemas.openxmlformats.org/officeDocument/2006/relationships/hyperlink" Target="https://www.planalto.gov.br/ccivil_03/_ato2015-2018/2018/lei/l13709.htm" TargetMode="External"/><Relationship Id="rId47" Type="http://schemas.openxmlformats.org/officeDocument/2006/relationships/hyperlink" Target="https://www.planalto.gov.br/ccivil_03/_ato2011-2014/2011/lei/l12527.htm" TargetMode="External"/><Relationship Id="rId50" Type="http://schemas.openxmlformats.org/officeDocument/2006/relationships/hyperlink" Target="https://www.tjrj.jus.br/documents/10136/0/resolucao-tjoe-28-2022-estrategia_si_pjerj.pdf/b7113e47-b697-a7f5-afd8-e41df0b52bbd?t=1666287585082" TargetMode="External"/><Relationship Id="rId55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isecurity.org/controls" TargetMode="External"/><Relationship Id="rId29" Type="http://schemas.openxmlformats.org/officeDocument/2006/relationships/hyperlink" Target="https://www.planalto.gov.br/ccivil_03/_ato2011-2014/2011/lei/l12527.htm" TargetMode="External"/><Relationship Id="rId11" Type="http://schemas.openxmlformats.org/officeDocument/2006/relationships/hyperlink" Target="https://www.planalto.gov.br/ccivil_03/_ato2011-2014/2011/lei/l12527.htm" TargetMode="External"/><Relationship Id="rId24" Type="http://schemas.openxmlformats.org/officeDocument/2006/relationships/hyperlink" Target="https://www.planalto.gov.br/ccivil_03/_ato2015-2018/2018/lei/l13709.htm" TargetMode="External"/><Relationship Id="rId32" Type="http://schemas.openxmlformats.org/officeDocument/2006/relationships/hyperlink" Target="https://www.rj.gov.br/proderj/sites/default/files/Arquivos_IN/Anexo_Unico___Manual_de_Seguranca_da_Informacao___editado___gestao_atualizada%20%281%29.pdf" TargetMode="External"/><Relationship Id="rId37" Type="http://schemas.openxmlformats.org/officeDocument/2006/relationships/hyperlink" Target="https://www.cisecurity.org/controls" TargetMode="External"/><Relationship Id="rId40" Type="http://schemas.openxmlformats.org/officeDocument/2006/relationships/hyperlink" Target="https://www.cnmp.mp.br/portal/images/CALJ/resolucoes/Resoluo-n-294d.pdf" TargetMode="External"/><Relationship Id="rId45" Type="http://schemas.openxmlformats.org/officeDocument/2006/relationships/hyperlink" Target="https://www.tjrj.jus.br/documents/10136/0/resolucao-tjoe-28-2022-estrategia_si_pjerj.pdf/b7113e47-b697-a7f5-afd8-e41df0b52bbd?t=1666287585082" TargetMode="External"/><Relationship Id="rId53" Type="http://schemas.openxmlformats.org/officeDocument/2006/relationships/hyperlink" Target="https://www.planalto.gov.br/ccivil_03/_ato2015-2018/2018/lei/l13709.htm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www.cisecurity.org/control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planalto.gov.br/ccivil_03/_ato2011-2014/2011/lei/l12527.htm" TargetMode="External"/><Relationship Id="rId22" Type="http://schemas.openxmlformats.org/officeDocument/2006/relationships/hyperlink" Target="https://www.cnmp.mp.br/portal/images/CALJ/resolucoes/Resoluo-n-294d.pdf" TargetMode="External"/><Relationship Id="rId27" Type="http://schemas.openxmlformats.org/officeDocument/2006/relationships/hyperlink" Target="https://www.tjrj.jus.br/documents/10136/0/resolucao-tjoe-28-2022-estrategia_si_pjerj.pdf/b7113e47-b697-a7f5-afd8-e41df0b52bbd?t=1666287585082" TargetMode="External"/><Relationship Id="rId30" Type="http://schemas.openxmlformats.org/officeDocument/2006/relationships/hyperlink" Target="https://www.planalto.gov.br/ccivil_03/_ato2015-2018/2018/lei/l13709.htm" TargetMode="External"/><Relationship Id="rId35" Type="http://schemas.openxmlformats.org/officeDocument/2006/relationships/hyperlink" Target="https://www.planalto.gov.br/ccivil_03/_ato2011-2014/2011/lei/l12527.htm" TargetMode="External"/><Relationship Id="rId43" Type="http://schemas.openxmlformats.org/officeDocument/2006/relationships/hyperlink" Target="https://www.cisecurity.org/controls" TargetMode="External"/><Relationship Id="rId48" Type="http://schemas.openxmlformats.org/officeDocument/2006/relationships/hyperlink" Target="https://www.planalto.gov.br/ccivil_03/_ato2015-2018/2018/lei/l13709.htm" TargetMode="External"/><Relationship Id="rId56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hyperlink" Target="https://www.cnmp.mp.br/portal/images/CALJ/resolucoes/Resoluo-n-294d.pdf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www.planalto.gov.br/ccivil_03/_ato2015-2018/2018/lei/l13709.htm" TargetMode="External"/><Relationship Id="rId17" Type="http://schemas.openxmlformats.org/officeDocument/2006/relationships/hyperlink" Target="https://www.planalto.gov.br/ccivil_03/_ato2011-2014/2011/lei/l12527.htm" TargetMode="External"/><Relationship Id="rId25" Type="http://schemas.openxmlformats.org/officeDocument/2006/relationships/hyperlink" Target="https://www.cisecurity.org/controls" TargetMode="External"/><Relationship Id="rId33" Type="http://schemas.openxmlformats.org/officeDocument/2006/relationships/hyperlink" Target="https://www.tjrj.jus.br/documents/10136/0/resolucao-tjoe-28-2022-estrategia_si_pjerj.pdf/b7113e47-b697-a7f5-afd8-e41df0b52bbd?t=1666287585082" TargetMode="External"/><Relationship Id="rId38" Type="http://schemas.openxmlformats.org/officeDocument/2006/relationships/hyperlink" Target="https://www.rj.gov.br/proderj/sites/default/files/Arquivos_IN/Anexo_Unico___Manual_de_Seguranca_da_Informacao___editado___gestao_atualizada%20%281%29.pdf" TargetMode="External"/><Relationship Id="rId46" Type="http://schemas.openxmlformats.org/officeDocument/2006/relationships/hyperlink" Target="https://www.cnmp.mp.br/portal/images/CALJ/resolucoes/Resoluo-n-294d.pdf" TargetMode="External"/><Relationship Id="rId20" Type="http://schemas.openxmlformats.org/officeDocument/2006/relationships/hyperlink" Target="https://www.rj.gov.br/proderj/sites/default/files/Arquivos_IN/Anexo_Unico___Manual_de_Seguranca_da_Informacao___editado___gestao_atualizada%20%281%29.pdf" TargetMode="External"/><Relationship Id="rId41" Type="http://schemas.openxmlformats.org/officeDocument/2006/relationships/hyperlink" Target="https://www.planalto.gov.br/ccivil_03/_ato2011-2014/2011/lei/l12527.htm" TargetMode="External"/><Relationship Id="rId54" Type="http://schemas.openxmlformats.org/officeDocument/2006/relationships/hyperlink" Target="https://www.cisecurity.org/control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www.planalto.gov.br/ccivil_03/_ato2015-2018/2018/lei/l13709.htm" TargetMode="External"/><Relationship Id="rId23" Type="http://schemas.openxmlformats.org/officeDocument/2006/relationships/hyperlink" Target="https://www.planalto.gov.br/ccivil_03/_ato2011-2014/2011/lei/l12527.htm" TargetMode="External"/><Relationship Id="rId28" Type="http://schemas.openxmlformats.org/officeDocument/2006/relationships/hyperlink" Target="https://www.cnmp.mp.br/portal/images/CALJ/resolucoes/Resoluo-n-294d.pdf" TargetMode="External"/><Relationship Id="rId36" Type="http://schemas.openxmlformats.org/officeDocument/2006/relationships/hyperlink" Target="https://www.planalto.gov.br/ccivil_03/_ato2015-2018/2018/lei/l13709.htm" TargetMode="External"/><Relationship Id="rId49" Type="http://schemas.openxmlformats.org/officeDocument/2006/relationships/hyperlink" Target="https://www.cisecurity.org/controls" TargetMode="External"/><Relationship Id="rId57" Type="http://schemas.openxmlformats.org/officeDocument/2006/relationships/theme" Target="theme/theme1.xml"/><Relationship Id="rId10" Type="http://schemas.openxmlformats.org/officeDocument/2006/relationships/endnotes" Target="endnotes.xml"/><Relationship Id="rId31" Type="http://schemas.openxmlformats.org/officeDocument/2006/relationships/hyperlink" Target="https://www.cisecurity.org/controls" TargetMode="External"/><Relationship Id="rId44" Type="http://schemas.openxmlformats.org/officeDocument/2006/relationships/hyperlink" Target="https://www.rj.gov.br/proderj/sites/default/files/Arquivos_IN/Anexo_Unico___Manual_de_Seguranca_da_Informacao___editado___gestao_atualizada%20%281%29.pdf" TargetMode="External"/><Relationship Id="rId52" Type="http://schemas.openxmlformats.org/officeDocument/2006/relationships/hyperlink" Target="https://www.planalto.gov.br/ccivil_03/_ato2011-2014/2011/lei/l12527.ht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c5a728-2296-426d-baf2-0ff787f497e1" xsi:nil="true"/>
    <lcf76f155ced4ddcb4097134ff3c332f xmlns="725921e2-8998-4eb1-9fb8-0a15db1010a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DBC2031823944CAE7A47B474980AF9" ma:contentTypeVersion="11" ma:contentTypeDescription="Crie um novo documento." ma:contentTypeScope="" ma:versionID="855b8a9cb39ccb1a7b580d7bd67e6c38">
  <xsd:schema xmlns:xsd="http://www.w3.org/2001/XMLSchema" xmlns:xs="http://www.w3.org/2001/XMLSchema" xmlns:p="http://schemas.microsoft.com/office/2006/metadata/properties" xmlns:ns2="725921e2-8998-4eb1-9fb8-0a15db1010ad" xmlns:ns3="92c5a728-2296-426d-baf2-0ff787f497e1" targetNamespace="http://schemas.microsoft.com/office/2006/metadata/properties" ma:root="true" ma:fieldsID="1d1296c8fba1412a6f6c28c7bf1b5c6f" ns2:_="" ns3:_="">
    <xsd:import namespace="725921e2-8998-4eb1-9fb8-0a15db1010ad"/>
    <xsd:import namespace="92c5a728-2296-426d-baf2-0ff787f497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921e2-8998-4eb1-9fb8-0a15db101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b94074d8-97da-4deb-a367-6d65a6a9ab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c5a728-2296-426d-baf2-0ff787f497e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5f72d34-8b74-44f7-91a5-e89f3854a116}" ma:internalName="TaxCatchAll" ma:showField="CatchAllData" ma:web="92c5a728-2296-426d-baf2-0ff787f497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FA4F3B-2708-4731-A0D3-85F4C0631F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B3B699C-58A5-4E30-B28D-A0EBD273077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9CE5C4D-344E-4B9A-BACC-B692E5F42C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7A7FD6-6C0C-4048-ACD6-4408BAE703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5851</TotalTime>
  <Pages>9</Pages>
  <Words>5372</Words>
  <Characters>31376</Characters>
  <Application>Microsoft Office Word</Application>
  <DocSecurity>0</DocSecurity>
  <Lines>1081</Lines>
  <Paragraphs>276</Paragraphs>
  <ScaleCrop>false</ScaleCrop>
  <Company/>
  <LinksUpToDate>false</LinksUpToDate>
  <CharactersWithSpaces>36472</CharactersWithSpaces>
  <SharedDoc>false</SharedDoc>
  <HLinks>
    <vt:vector size="372" baseType="variant">
      <vt:variant>
        <vt:i4>3801138</vt:i4>
      </vt:variant>
      <vt:variant>
        <vt:i4>183</vt:i4>
      </vt:variant>
      <vt:variant>
        <vt:i4>0</vt:i4>
      </vt:variant>
      <vt:variant>
        <vt:i4>5</vt:i4>
      </vt:variant>
      <vt:variant>
        <vt:lpwstr>https://www.cisecurity.org/controls</vt:lpwstr>
      </vt:variant>
      <vt:variant>
        <vt:lpwstr/>
      </vt:variant>
      <vt:variant>
        <vt:i4>7077994</vt:i4>
      </vt:variant>
      <vt:variant>
        <vt:i4>180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/>
      </vt:variant>
      <vt:variant>
        <vt:i4>6422634</vt:i4>
      </vt:variant>
      <vt:variant>
        <vt:i4>177</vt:i4>
      </vt:variant>
      <vt:variant>
        <vt:i4>0</vt:i4>
      </vt:variant>
      <vt:variant>
        <vt:i4>5</vt:i4>
      </vt:variant>
      <vt:variant>
        <vt:lpwstr>https://www.planalto.gov.br/ccivil_03/_ato2011-2014/2011/lei/l12527.htm</vt:lpwstr>
      </vt:variant>
      <vt:variant>
        <vt:lpwstr/>
      </vt:variant>
      <vt:variant>
        <vt:i4>7077994</vt:i4>
      </vt:variant>
      <vt:variant>
        <vt:i4>174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/>
      </vt:variant>
      <vt:variant>
        <vt:i4>3801138</vt:i4>
      </vt:variant>
      <vt:variant>
        <vt:i4>171</vt:i4>
      </vt:variant>
      <vt:variant>
        <vt:i4>0</vt:i4>
      </vt:variant>
      <vt:variant>
        <vt:i4>5</vt:i4>
      </vt:variant>
      <vt:variant>
        <vt:lpwstr>https://www.cisecurity.org/controls</vt:lpwstr>
      </vt:variant>
      <vt:variant>
        <vt:lpwstr/>
      </vt:variant>
      <vt:variant>
        <vt:i4>7077994</vt:i4>
      </vt:variant>
      <vt:variant>
        <vt:i4>168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/>
      </vt:variant>
      <vt:variant>
        <vt:i4>6422634</vt:i4>
      </vt:variant>
      <vt:variant>
        <vt:i4>165</vt:i4>
      </vt:variant>
      <vt:variant>
        <vt:i4>0</vt:i4>
      </vt:variant>
      <vt:variant>
        <vt:i4>5</vt:i4>
      </vt:variant>
      <vt:variant>
        <vt:lpwstr>https://www.planalto.gov.br/ccivil_03/_ato2011-2014/2011/lei/l12527.htm</vt:lpwstr>
      </vt:variant>
      <vt:variant>
        <vt:lpwstr/>
      </vt:variant>
      <vt:variant>
        <vt:i4>3211381</vt:i4>
      </vt:variant>
      <vt:variant>
        <vt:i4>162</vt:i4>
      </vt:variant>
      <vt:variant>
        <vt:i4>0</vt:i4>
      </vt:variant>
      <vt:variant>
        <vt:i4>5</vt:i4>
      </vt:variant>
      <vt:variant>
        <vt:lpwstr>https://www.cnmp.mp.br/portal/images/CALJ/resolucoes/Resoluo-n-294d.pdf</vt:lpwstr>
      </vt:variant>
      <vt:variant>
        <vt:lpwstr/>
      </vt:variant>
      <vt:variant>
        <vt:i4>3604597</vt:i4>
      </vt:variant>
      <vt:variant>
        <vt:i4>159</vt:i4>
      </vt:variant>
      <vt:variant>
        <vt:i4>0</vt:i4>
      </vt:variant>
      <vt:variant>
        <vt:i4>5</vt:i4>
      </vt:variant>
      <vt:variant>
        <vt:lpwstr>https://www.tjrj.jus.br/documents/10136/0/resolucao-tjoe-28-2022-estrategia_si_pjerj.pdf/b7113e47-b697-a7f5-afd8-e41df0b52bbd?t=1666287585082</vt:lpwstr>
      </vt:variant>
      <vt:variant>
        <vt:lpwstr/>
      </vt:variant>
      <vt:variant>
        <vt:i4>1769557</vt:i4>
      </vt:variant>
      <vt:variant>
        <vt:i4>156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2752639</vt:i4>
      </vt:variant>
      <vt:variant>
        <vt:i4>153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art47</vt:lpwstr>
      </vt:variant>
      <vt:variant>
        <vt:i4>2752639</vt:i4>
      </vt:variant>
      <vt:variant>
        <vt:i4>150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art46</vt:lpwstr>
      </vt:variant>
      <vt:variant>
        <vt:i4>7209071</vt:i4>
      </vt:variant>
      <vt:variant>
        <vt:i4>147</vt:i4>
      </vt:variant>
      <vt:variant>
        <vt:i4>0</vt:i4>
      </vt:variant>
      <vt:variant>
        <vt:i4>5</vt:i4>
      </vt:variant>
      <vt:variant>
        <vt:lpwstr>https://www.planalto.gov.br/ccivil_03/_ato2019-2022/2021/lei/l14133.htm</vt:lpwstr>
      </vt:variant>
      <vt:variant>
        <vt:lpwstr/>
      </vt:variant>
      <vt:variant>
        <vt:i4>3211381</vt:i4>
      </vt:variant>
      <vt:variant>
        <vt:i4>144</vt:i4>
      </vt:variant>
      <vt:variant>
        <vt:i4>0</vt:i4>
      </vt:variant>
      <vt:variant>
        <vt:i4>5</vt:i4>
      </vt:variant>
      <vt:variant>
        <vt:lpwstr>https://www.cnmp.mp.br/portal/images/CALJ/resolucoes/Resoluo-n-294d.pdf</vt:lpwstr>
      </vt:variant>
      <vt:variant>
        <vt:lpwstr/>
      </vt:variant>
      <vt:variant>
        <vt:i4>3604597</vt:i4>
      </vt:variant>
      <vt:variant>
        <vt:i4>141</vt:i4>
      </vt:variant>
      <vt:variant>
        <vt:i4>0</vt:i4>
      </vt:variant>
      <vt:variant>
        <vt:i4>5</vt:i4>
      </vt:variant>
      <vt:variant>
        <vt:lpwstr>https://www.tjrj.jus.br/documents/10136/0/resolucao-tjoe-28-2022-estrategia_si_pjerj.pdf/b7113e47-b697-a7f5-afd8-e41df0b52bbd?t=1666287585082</vt:lpwstr>
      </vt:variant>
      <vt:variant>
        <vt:lpwstr/>
      </vt:variant>
      <vt:variant>
        <vt:i4>5701662</vt:i4>
      </vt:variant>
      <vt:variant>
        <vt:i4>138</vt:i4>
      </vt:variant>
      <vt:variant>
        <vt:i4>0</vt:i4>
      </vt:variant>
      <vt:variant>
        <vt:i4>5</vt:i4>
      </vt:variant>
      <vt:variant>
        <vt:lpwstr>https://www.rj.gov.br/proderj/sites/default/files/Arquivos_IN/Anexo_Unico___Manual_de_Seguranca_da_Informacao___editado___gestao_atualizada %281%29.pdf</vt:lpwstr>
      </vt:variant>
      <vt:variant>
        <vt:lpwstr/>
      </vt:variant>
      <vt:variant>
        <vt:i4>1769557</vt:i4>
      </vt:variant>
      <vt:variant>
        <vt:i4>135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1769557</vt:i4>
      </vt:variant>
      <vt:variant>
        <vt:i4>132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1769557</vt:i4>
      </vt:variant>
      <vt:variant>
        <vt:i4>129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1769557</vt:i4>
      </vt:variant>
      <vt:variant>
        <vt:i4>126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1769557</vt:i4>
      </vt:variant>
      <vt:variant>
        <vt:i4>123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1769557</vt:i4>
      </vt:variant>
      <vt:variant>
        <vt:i4>120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1769557</vt:i4>
      </vt:variant>
      <vt:variant>
        <vt:i4>117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1769557</vt:i4>
      </vt:variant>
      <vt:variant>
        <vt:i4>114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2752639</vt:i4>
      </vt:variant>
      <vt:variant>
        <vt:i4>111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art47</vt:lpwstr>
      </vt:variant>
      <vt:variant>
        <vt:i4>2752639</vt:i4>
      </vt:variant>
      <vt:variant>
        <vt:i4>108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art46</vt:lpwstr>
      </vt:variant>
      <vt:variant>
        <vt:i4>7209071</vt:i4>
      </vt:variant>
      <vt:variant>
        <vt:i4>105</vt:i4>
      </vt:variant>
      <vt:variant>
        <vt:i4>0</vt:i4>
      </vt:variant>
      <vt:variant>
        <vt:i4>5</vt:i4>
      </vt:variant>
      <vt:variant>
        <vt:lpwstr>https://www.planalto.gov.br/ccivil_03/_ato2019-2022/2021/lei/l14133.htm</vt:lpwstr>
      </vt:variant>
      <vt:variant>
        <vt:lpwstr/>
      </vt:variant>
      <vt:variant>
        <vt:i4>3211381</vt:i4>
      </vt:variant>
      <vt:variant>
        <vt:i4>102</vt:i4>
      </vt:variant>
      <vt:variant>
        <vt:i4>0</vt:i4>
      </vt:variant>
      <vt:variant>
        <vt:i4>5</vt:i4>
      </vt:variant>
      <vt:variant>
        <vt:lpwstr>https://www.cnmp.mp.br/portal/images/CALJ/resolucoes/Resoluo-n-294d.pdf</vt:lpwstr>
      </vt:variant>
      <vt:variant>
        <vt:lpwstr/>
      </vt:variant>
      <vt:variant>
        <vt:i4>3604597</vt:i4>
      </vt:variant>
      <vt:variant>
        <vt:i4>99</vt:i4>
      </vt:variant>
      <vt:variant>
        <vt:i4>0</vt:i4>
      </vt:variant>
      <vt:variant>
        <vt:i4>5</vt:i4>
      </vt:variant>
      <vt:variant>
        <vt:lpwstr>https://www.tjrj.jus.br/documents/10136/0/resolucao-tjoe-28-2022-estrategia_si_pjerj.pdf/b7113e47-b697-a7f5-afd8-e41df0b52bbd?t=1666287585082</vt:lpwstr>
      </vt:variant>
      <vt:variant>
        <vt:lpwstr/>
      </vt:variant>
      <vt:variant>
        <vt:i4>5701662</vt:i4>
      </vt:variant>
      <vt:variant>
        <vt:i4>96</vt:i4>
      </vt:variant>
      <vt:variant>
        <vt:i4>0</vt:i4>
      </vt:variant>
      <vt:variant>
        <vt:i4>5</vt:i4>
      </vt:variant>
      <vt:variant>
        <vt:lpwstr>https://www.rj.gov.br/proderj/sites/default/files/Arquivos_IN/Anexo_Unico___Manual_de_Seguranca_da_Informacao___editado___gestao_atualizada %281%29.pdf</vt:lpwstr>
      </vt:variant>
      <vt:variant>
        <vt:lpwstr/>
      </vt:variant>
      <vt:variant>
        <vt:i4>1769557</vt:i4>
      </vt:variant>
      <vt:variant>
        <vt:i4>93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2752639</vt:i4>
      </vt:variant>
      <vt:variant>
        <vt:i4>90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art47</vt:lpwstr>
      </vt:variant>
      <vt:variant>
        <vt:i4>2752639</vt:i4>
      </vt:variant>
      <vt:variant>
        <vt:i4>87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art46</vt:lpwstr>
      </vt:variant>
      <vt:variant>
        <vt:i4>7209071</vt:i4>
      </vt:variant>
      <vt:variant>
        <vt:i4>84</vt:i4>
      </vt:variant>
      <vt:variant>
        <vt:i4>0</vt:i4>
      </vt:variant>
      <vt:variant>
        <vt:i4>5</vt:i4>
      </vt:variant>
      <vt:variant>
        <vt:lpwstr>https://www.planalto.gov.br/ccivil_03/_ato2019-2022/2021/lei/l14133.htm</vt:lpwstr>
      </vt:variant>
      <vt:variant>
        <vt:lpwstr/>
      </vt:variant>
      <vt:variant>
        <vt:i4>3211381</vt:i4>
      </vt:variant>
      <vt:variant>
        <vt:i4>81</vt:i4>
      </vt:variant>
      <vt:variant>
        <vt:i4>0</vt:i4>
      </vt:variant>
      <vt:variant>
        <vt:i4>5</vt:i4>
      </vt:variant>
      <vt:variant>
        <vt:lpwstr>https://www.cnmp.mp.br/portal/images/CALJ/resolucoes/Resoluo-n-294d.pdf</vt:lpwstr>
      </vt:variant>
      <vt:variant>
        <vt:lpwstr/>
      </vt:variant>
      <vt:variant>
        <vt:i4>3604597</vt:i4>
      </vt:variant>
      <vt:variant>
        <vt:i4>78</vt:i4>
      </vt:variant>
      <vt:variant>
        <vt:i4>0</vt:i4>
      </vt:variant>
      <vt:variant>
        <vt:i4>5</vt:i4>
      </vt:variant>
      <vt:variant>
        <vt:lpwstr>https://www.tjrj.jus.br/documents/10136/0/resolucao-tjoe-28-2022-estrategia_si_pjerj.pdf/b7113e47-b697-a7f5-afd8-e41df0b52bbd?t=1666287585082</vt:lpwstr>
      </vt:variant>
      <vt:variant>
        <vt:lpwstr/>
      </vt:variant>
      <vt:variant>
        <vt:i4>5701662</vt:i4>
      </vt:variant>
      <vt:variant>
        <vt:i4>75</vt:i4>
      </vt:variant>
      <vt:variant>
        <vt:i4>0</vt:i4>
      </vt:variant>
      <vt:variant>
        <vt:i4>5</vt:i4>
      </vt:variant>
      <vt:variant>
        <vt:lpwstr>https://www.rj.gov.br/proderj/sites/default/files/Arquivos_IN/Anexo_Unico___Manual_de_Seguranca_da_Informacao___editado___gestao_atualizada %281%29.pdf</vt:lpwstr>
      </vt:variant>
      <vt:variant>
        <vt:lpwstr/>
      </vt:variant>
      <vt:variant>
        <vt:i4>1769557</vt:i4>
      </vt:variant>
      <vt:variant>
        <vt:i4>72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2752639</vt:i4>
      </vt:variant>
      <vt:variant>
        <vt:i4>69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art47</vt:lpwstr>
      </vt:variant>
      <vt:variant>
        <vt:i4>2752639</vt:i4>
      </vt:variant>
      <vt:variant>
        <vt:i4>66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art46</vt:lpwstr>
      </vt:variant>
      <vt:variant>
        <vt:i4>7209071</vt:i4>
      </vt:variant>
      <vt:variant>
        <vt:i4>63</vt:i4>
      </vt:variant>
      <vt:variant>
        <vt:i4>0</vt:i4>
      </vt:variant>
      <vt:variant>
        <vt:i4>5</vt:i4>
      </vt:variant>
      <vt:variant>
        <vt:lpwstr>https://www.planalto.gov.br/ccivil_03/_ato2019-2022/2021/lei/l14133.htm</vt:lpwstr>
      </vt:variant>
      <vt:variant>
        <vt:lpwstr/>
      </vt:variant>
      <vt:variant>
        <vt:i4>3211381</vt:i4>
      </vt:variant>
      <vt:variant>
        <vt:i4>60</vt:i4>
      </vt:variant>
      <vt:variant>
        <vt:i4>0</vt:i4>
      </vt:variant>
      <vt:variant>
        <vt:i4>5</vt:i4>
      </vt:variant>
      <vt:variant>
        <vt:lpwstr>https://www.cnmp.mp.br/portal/images/CALJ/resolucoes/Resoluo-n-294d.pdf</vt:lpwstr>
      </vt:variant>
      <vt:variant>
        <vt:lpwstr/>
      </vt:variant>
      <vt:variant>
        <vt:i4>3604597</vt:i4>
      </vt:variant>
      <vt:variant>
        <vt:i4>57</vt:i4>
      </vt:variant>
      <vt:variant>
        <vt:i4>0</vt:i4>
      </vt:variant>
      <vt:variant>
        <vt:i4>5</vt:i4>
      </vt:variant>
      <vt:variant>
        <vt:lpwstr>https://www.tjrj.jus.br/documents/10136/0/resolucao-tjoe-28-2022-estrategia_si_pjerj.pdf/b7113e47-b697-a7f5-afd8-e41df0b52bbd?t=1666287585082</vt:lpwstr>
      </vt:variant>
      <vt:variant>
        <vt:lpwstr/>
      </vt:variant>
      <vt:variant>
        <vt:i4>5701662</vt:i4>
      </vt:variant>
      <vt:variant>
        <vt:i4>54</vt:i4>
      </vt:variant>
      <vt:variant>
        <vt:i4>0</vt:i4>
      </vt:variant>
      <vt:variant>
        <vt:i4>5</vt:i4>
      </vt:variant>
      <vt:variant>
        <vt:lpwstr>https://www.rj.gov.br/proderj/sites/default/files/Arquivos_IN/Anexo_Unico___Manual_de_Seguranca_da_Informacao___editado___gestao_atualizada %281%29.pdf</vt:lpwstr>
      </vt:variant>
      <vt:variant>
        <vt:lpwstr/>
      </vt:variant>
      <vt:variant>
        <vt:i4>1769557</vt:i4>
      </vt:variant>
      <vt:variant>
        <vt:i4>51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2752639</vt:i4>
      </vt:variant>
      <vt:variant>
        <vt:i4>48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art47</vt:lpwstr>
      </vt:variant>
      <vt:variant>
        <vt:i4>2752639</vt:i4>
      </vt:variant>
      <vt:variant>
        <vt:i4>45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art46</vt:lpwstr>
      </vt:variant>
      <vt:variant>
        <vt:i4>7209071</vt:i4>
      </vt:variant>
      <vt:variant>
        <vt:i4>42</vt:i4>
      </vt:variant>
      <vt:variant>
        <vt:i4>0</vt:i4>
      </vt:variant>
      <vt:variant>
        <vt:i4>5</vt:i4>
      </vt:variant>
      <vt:variant>
        <vt:lpwstr>https://www.planalto.gov.br/ccivil_03/_ato2019-2022/2021/lei/l14133.htm</vt:lpwstr>
      </vt:variant>
      <vt:variant>
        <vt:lpwstr/>
      </vt:variant>
      <vt:variant>
        <vt:i4>3211381</vt:i4>
      </vt:variant>
      <vt:variant>
        <vt:i4>39</vt:i4>
      </vt:variant>
      <vt:variant>
        <vt:i4>0</vt:i4>
      </vt:variant>
      <vt:variant>
        <vt:i4>5</vt:i4>
      </vt:variant>
      <vt:variant>
        <vt:lpwstr>https://www.cnmp.mp.br/portal/images/CALJ/resolucoes/Resoluo-n-294d.pdf</vt:lpwstr>
      </vt:variant>
      <vt:variant>
        <vt:lpwstr/>
      </vt:variant>
      <vt:variant>
        <vt:i4>3604597</vt:i4>
      </vt:variant>
      <vt:variant>
        <vt:i4>36</vt:i4>
      </vt:variant>
      <vt:variant>
        <vt:i4>0</vt:i4>
      </vt:variant>
      <vt:variant>
        <vt:i4>5</vt:i4>
      </vt:variant>
      <vt:variant>
        <vt:lpwstr>https://www.tjrj.jus.br/documents/10136/0/resolucao-tjoe-28-2022-estrategia_si_pjerj.pdf/b7113e47-b697-a7f5-afd8-e41df0b52bbd?t=1666287585082</vt:lpwstr>
      </vt:variant>
      <vt:variant>
        <vt:lpwstr/>
      </vt:variant>
      <vt:variant>
        <vt:i4>5701662</vt:i4>
      </vt:variant>
      <vt:variant>
        <vt:i4>33</vt:i4>
      </vt:variant>
      <vt:variant>
        <vt:i4>0</vt:i4>
      </vt:variant>
      <vt:variant>
        <vt:i4>5</vt:i4>
      </vt:variant>
      <vt:variant>
        <vt:lpwstr>https://www.rj.gov.br/proderj/sites/default/files/Arquivos_IN/Anexo_Unico___Manual_de_Seguranca_da_Informacao___editado___gestao_atualizada %281%29.pdf</vt:lpwstr>
      </vt:variant>
      <vt:variant>
        <vt:lpwstr/>
      </vt:variant>
      <vt:variant>
        <vt:i4>1769557</vt:i4>
      </vt:variant>
      <vt:variant>
        <vt:i4>30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2752639</vt:i4>
      </vt:variant>
      <vt:variant>
        <vt:i4>27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art47</vt:lpwstr>
      </vt:variant>
      <vt:variant>
        <vt:i4>2752639</vt:i4>
      </vt:variant>
      <vt:variant>
        <vt:i4>24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art46</vt:lpwstr>
      </vt:variant>
      <vt:variant>
        <vt:i4>7209071</vt:i4>
      </vt:variant>
      <vt:variant>
        <vt:i4>21</vt:i4>
      </vt:variant>
      <vt:variant>
        <vt:i4>0</vt:i4>
      </vt:variant>
      <vt:variant>
        <vt:i4>5</vt:i4>
      </vt:variant>
      <vt:variant>
        <vt:lpwstr>https://www.planalto.gov.br/ccivil_03/_ato2019-2022/2021/lei/l14133.htm</vt:lpwstr>
      </vt:variant>
      <vt:variant>
        <vt:lpwstr/>
      </vt:variant>
      <vt:variant>
        <vt:i4>3211381</vt:i4>
      </vt:variant>
      <vt:variant>
        <vt:i4>18</vt:i4>
      </vt:variant>
      <vt:variant>
        <vt:i4>0</vt:i4>
      </vt:variant>
      <vt:variant>
        <vt:i4>5</vt:i4>
      </vt:variant>
      <vt:variant>
        <vt:lpwstr>https://www.cnmp.mp.br/portal/images/CALJ/resolucoes/Resoluo-n-294d.pdf</vt:lpwstr>
      </vt:variant>
      <vt:variant>
        <vt:lpwstr/>
      </vt:variant>
      <vt:variant>
        <vt:i4>3604597</vt:i4>
      </vt:variant>
      <vt:variant>
        <vt:i4>15</vt:i4>
      </vt:variant>
      <vt:variant>
        <vt:i4>0</vt:i4>
      </vt:variant>
      <vt:variant>
        <vt:i4>5</vt:i4>
      </vt:variant>
      <vt:variant>
        <vt:lpwstr>https://www.tjrj.jus.br/documents/10136/0/resolucao-tjoe-28-2022-estrategia_si_pjerj.pdf/b7113e47-b697-a7f5-afd8-e41df0b52bbd?t=1666287585082</vt:lpwstr>
      </vt:variant>
      <vt:variant>
        <vt:lpwstr/>
      </vt:variant>
      <vt:variant>
        <vt:i4>5701662</vt:i4>
      </vt:variant>
      <vt:variant>
        <vt:i4>12</vt:i4>
      </vt:variant>
      <vt:variant>
        <vt:i4>0</vt:i4>
      </vt:variant>
      <vt:variant>
        <vt:i4>5</vt:i4>
      </vt:variant>
      <vt:variant>
        <vt:lpwstr>https://www.rj.gov.br/proderj/sites/default/files/Arquivos_IN/Anexo_Unico___Manual_de_Seguranca_da_Informacao___editado___gestao_atualizada %281%29.pdf</vt:lpwstr>
      </vt:variant>
      <vt:variant>
        <vt:lpwstr/>
      </vt:variant>
      <vt:variant>
        <vt:i4>1769557</vt:i4>
      </vt:variant>
      <vt:variant>
        <vt:i4>9</vt:i4>
      </vt:variant>
      <vt:variant>
        <vt:i4>0</vt:i4>
      </vt:variant>
      <vt:variant>
        <vt:i4>5</vt:i4>
      </vt:variant>
      <vt:variant>
        <vt:lpwstr>https://learn.cisecurity.org/cis-controls-download-v8</vt:lpwstr>
      </vt:variant>
      <vt:variant>
        <vt:lpwstr/>
      </vt:variant>
      <vt:variant>
        <vt:i4>2752639</vt:i4>
      </vt:variant>
      <vt:variant>
        <vt:i4>6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art47</vt:lpwstr>
      </vt:variant>
      <vt:variant>
        <vt:i4>2752639</vt:i4>
      </vt:variant>
      <vt:variant>
        <vt:i4>3</vt:i4>
      </vt:variant>
      <vt:variant>
        <vt:i4>0</vt:i4>
      </vt:variant>
      <vt:variant>
        <vt:i4>5</vt:i4>
      </vt:variant>
      <vt:variant>
        <vt:lpwstr>https://www.planalto.gov.br/ccivil_03/_ato2015-2018/2018/lei/l13709.htm</vt:lpwstr>
      </vt:variant>
      <vt:variant>
        <vt:lpwstr>art46</vt:lpwstr>
      </vt:variant>
      <vt:variant>
        <vt:i4>7209071</vt:i4>
      </vt:variant>
      <vt:variant>
        <vt:i4>0</vt:i4>
      </vt:variant>
      <vt:variant>
        <vt:i4>0</vt:i4>
      </vt:variant>
      <vt:variant>
        <vt:i4>5</vt:i4>
      </vt:variant>
      <vt:variant>
        <vt:lpwstr>https://www.planalto.gov.br/ccivil_03/_ato2019-2022/2021/lei/l14133.htm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Souza Lima</dc:creator>
  <cp:keywords/>
  <dc:description/>
  <cp:lastModifiedBy>João Paulo de Freitas Ramirez</cp:lastModifiedBy>
  <cp:revision>3217</cp:revision>
  <cp:lastPrinted>2025-10-21T03:58:00Z</cp:lastPrinted>
  <dcterms:created xsi:type="dcterms:W3CDTF">2023-08-10T07:29:00Z</dcterms:created>
  <dcterms:modified xsi:type="dcterms:W3CDTF">2025-12-08T18:07:00Z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0x0101003FDBC2031823944CAE7A47B474980AF9</vt:lpwstr>
  </property>
  <property fmtid="{D5CDD505-2E9C-101B-9397-08002B2CF9AE}" pid="3" name="Order">
    <vt:r8>61100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docLang">
    <vt:lpwstr>pt</vt:lpwstr>
  </property>
</Properties>
</file>