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17 tareas: 12 principales y 5 extensiones ALM (A a E),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3"/>
        <w:gridCol w:w="4194"/>
        <w:gridCol w:w="3193"/>
      </w:tblGrid>
      <w:tr>
        <w:trPr>
          <w:tblHeader/>
        </w:trPr>
        <w:tc>
          <w:tcPr>
            <w:tcW w:type="dxa" w:w="1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1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35"/>
        <w:gridCol w:w="1520"/>
        <w:gridCol w:w="2050"/>
        <w:gridCol w:w="3865"/>
      </w:tblGrid>
      <w:tr>
        <w:trPr>
          <w:tblHeader/>
        </w:trPr>
        <w:tc>
          <w:tcPr>
            <w:tcW w:type="dxa" w:w="163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5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8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2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2. Flujo de un cambio por los tres repositorios, desde el PR del agente hasta la sincronización de Argo CD." title="Figura 2.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1"/>
        <w:gridCol w:w="4367"/>
        <w:gridCol w:w="1978"/>
        <w:gridCol w:w="1724"/>
      </w:tblGrid>
      <w:tr>
        <w:trPr>
          <w:tblHeader/>
        </w:trPr>
        <w:tc>
          <w:tcPr>
            <w:tcW w:type="dxa" w:w="10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7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3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3. Capas del harness en el camino de una acción del agente. Las capas 3 a 5 actúan en Claude Code y las capas 6 y 7 en GitHub." title="Figura 3.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4. Flujo del triage: el modelo propone sin herramientas y un script determinista valida y aplica." title="Figura 4.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5 a 12 y de las extensiones B a E se añadirán a medida que se implementen: implementación por el agente, CI, análisis de seguridad, agente revisor,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61"/>
        <w:gridCol w:w="4781"/>
        <w:gridCol w:w="1728"/>
      </w:tblGrid>
      <w:tr>
        <w:trPr>
          <w:tblHeader/>
        </w:trPr>
        <w:tc>
          <w:tcPr>
            <w:tcW w:type="dxa" w:w="25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7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7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85"/>
        <w:gridCol w:w="1850"/>
        <w:gridCol w:w="1963"/>
        <w:gridCol w:w="3372"/>
      </w:tblGrid>
      <w:tr>
        <w:trPr>
          <w:tblHeader/>
        </w:trPr>
        <w:tc>
          <w:tcPr>
            <w:tcW w:type="dxa" w:w="18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6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3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762"/>
        <w:gridCol w:w="4308"/>
      </w:tblGrid>
      <w:tr>
        <w:trPr>
          <w:tblHeader/>
        </w:trPr>
        <w:tc>
          <w:tcPr>
            <w:tcW w:type="dxa" w:w="47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3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 de 17 (1, 2, 3, A y 4)</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11 (4 en core y 7 en app, uno de ellos del agente), más la documentación</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57 superadas</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5 a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5 a 12 y B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80"/>
        <w:gridCol w:w="5190"/>
      </w:tblGrid>
      <w:tr>
        <w:trPr>
          <w:tblHeader/>
        </w:trPr>
        <w:tc>
          <w:tcPr>
            <w:tcW w:type="dxa" w:w="38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12"/>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12"/>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12"/>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12"/>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12"/>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i_fczc9e_jawjsj8qfasv">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phuguzfyz8j0abqhpm5yy">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idhe0g8tw7lume1scbj-n">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yzpbcxmmhmcq15x7grsnw">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zbagxi1ldrhdccjmuzysi">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dldyepbyj0nmzwh_7ejwe">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vwy4binksab_5x-ben7zu">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dh3if1sgrrdwu4nljhm8o">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qwxhilhvpouq5maji1ku3">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zliqwqmeb1w5ygmnjdm1l">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ydsn-nh3lod-ryzrcnkmc">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slbo2dbhonnldrqngxd5z">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_jdsgycrnjgbd8hckpns1">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xbs5uzfufpfkc8xmsruda">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vf8ei52kpz8esvtkc6oka">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hw6z-xtt5sarfwsghyqun">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58sx3ikjfkkor6m8wpk7i">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zlpmnidteuky6jthd_nih">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0dgehlznrixlviybpsijk">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h-ietgwqivq5q8ovnzhv6">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vksztlytpx7lnqfhrqebq">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_fczc9e_jawjsj8qfasv" Type="http://schemas.openxmlformats.org/officeDocument/2006/relationships/hyperlink" Target="https://arxiv.org/pdf/2604.26275" TargetMode="External"/><Relationship Id="rIdphuguzfyz8j0abqhpm5yy" Type="http://schemas.openxmlformats.org/officeDocument/2006/relationships/hyperlink" Target="https://www.forrester.com/blogs/agentic-software-development-takes-the-lead-from-code-assistants-to-orchestrated-sdlc-agents/" TargetMode="External"/><Relationship Id="rIdidhe0g8tw7lume1scbj-n" Type="http://schemas.openxmlformats.org/officeDocument/2006/relationships/hyperlink" Target="https://adversa.ai/blog/top-ai-coding-agent-security-resources-september-2026/" TargetMode="External"/><Relationship Id="rIdyzpbcxmmhmcq15x7grsnw" Type="http://schemas.openxmlformats.org/officeDocument/2006/relationships/hyperlink" Target="https://www.microsoft.com/en-us/security/blog/2026/06/05/securing-ci-cd-in-agentic-world-claude-code-github-action-case/" TargetMode="External"/><Relationship Id="rIdzbagxi1ldrhdccjmuzysi" Type="http://schemas.openxmlformats.org/officeDocument/2006/relationships/hyperlink" Target="https://www.perforce.com/blog/alm/what-application-lifecycle-management-alm" TargetMode="External"/><Relationship Id="rIddldyepbyj0nmzwh_7ejwe" Type="http://schemas.openxmlformats.org/officeDocument/2006/relationships/hyperlink" Target="https://www.port.io/glossary/agentic-sdlc" TargetMode="External"/><Relationship Id="rIdvwy4binksab_5x-ben7zu" Type="http://schemas.openxmlformats.org/officeDocument/2006/relationships/hyperlink" Target="https://genai.owasp.org/resource/owasp-top-10-for-agentic-applications-for-2026/" TargetMode="External"/><Relationship Id="rIddh3if1sgrrdwu4nljhm8o" Type="http://schemas.openxmlformats.org/officeDocument/2006/relationships/hyperlink" Target="https://aws.amazon.com/blogs/devops/ai-driven-development-life-cycle" TargetMode="External"/><Relationship Id="rIdqwxhilhvpouq5maji1ku3" Type="http://schemas.openxmlformats.org/officeDocument/2006/relationships/hyperlink" Target="https://www.ibm.com/think/topics/ai-dlc" TargetMode="External"/><Relationship Id="rIdzliqwqmeb1w5ygmnjdm1l" Type="http://schemas.openxmlformats.org/officeDocument/2006/relationships/hyperlink" Target="https://github.com/ianhxu/agentic-engineering-field-study/blob/main/04-spec-driven-development.md" TargetMode="External"/><Relationship Id="rIdydsn-nh3lod-ryzrcnkmc" Type="http://schemas.openxmlformats.org/officeDocument/2006/relationships/hyperlink" Target="https://www.pluralsight.com/resources/blog/software-development/spec-driven-development-with-AI-SDD" TargetMode="External"/><Relationship Id="rIdslbo2dbhonnldrqngxd5z" Type="http://schemas.openxmlformats.org/officeDocument/2006/relationships/hyperlink" Target="https://outshift.cisco.com/blog/ai-ml/agentic-sdlc-new-evolution-in-software-engineering" TargetMode="External"/><Relationship Id="rId_jdsgycrnjgbd8hckpns1" Type="http://schemas.openxmlformats.org/officeDocument/2006/relationships/hyperlink" Target="https://www.dsebastien.net/agent-development-lifecycle-adlc/" TargetMode="External"/><Relationship Id="rIdxbs5uzfufpfkc8xmsruda" Type="http://schemas.openxmlformats.org/officeDocument/2006/relationships/hyperlink" Target="https://atlan.com/know/ai-agent/adlc-vs-sdlc/" TargetMode="External"/><Relationship Id="rIdvf8ei52kpz8esvtkc6oka" Type="http://schemas.openxmlformats.org/officeDocument/2006/relationships/hyperlink" Target="https://spacelift.io/blog/agentic-cicd" TargetMode="External"/><Relationship Id="rIdhw6z-xtt5sarfwsghyqun" Type="http://schemas.openxmlformats.org/officeDocument/2006/relationships/hyperlink" Target="https://www.glacis.io/guide-ai-supply-chain-security" TargetMode="External"/><Relationship Id="rId58sx3ikjfkkor6m8wpk7i" Type="http://schemas.openxmlformats.org/officeDocument/2006/relationships/hyperlink" Target="https://next.redhat.com/2026/08/07/supply-chain-provenance-for-ai-agent-identity/" TargetMode="External"/><Relationship Id="rIdzlpmnidteuky6jthd_nih" Type="http://schemas.openxmlformats.org/officeDocument/2006/relationships/hyperlink" Target="https://code.claude.com/docs" TargetMode="External"/><Relationship Id="rId0dgehlznrixlviybpsijk" Type="http://schemas.openxmlformats.org/officeDocument/2006/relationships/hyperlink" Target="https://docs.github.com/en/actions/reference/workflows-and-actions/deployments-and-environments" TargetMode="External"/><Relationship Id="rIdh-ietgwqivq5q8ovnzhv6" Type="http://schemas.openxmlformats.org/officeDocument/2006/relationships/hyperlink" Target="https://docs.docker.com/subscription/desktop-license/" TargetMode="External"/><Relationship Id="rIdvksztlytpx7lnqfhrqebq"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bad7da630f2f429fd3e9d7b26a09fb4ca7553211.png"/><Relationship Id="rId11" Type="http://schemas.openxmlformats.org/officeDocument/2006/relationships/image" Target="media/a6b9f9743c8adf373d68cff4921410da67b5eb27.png"/><Relationship Id="rId12" Type="http://schemas.openxmlformats.org/officeDocument/2006/relationships/image" Target="media/90cecef0d8733980c3df48e95a2c7e59a9bd7631.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2026-10-04T22:36:57.913Z</dcterms:created>
  <dcterms:modified xsi:type="dcterms:W3CDTF">2026-10-04T22:36:57.924Z</dcterms:modified>
</cp:coreProperties>
</file>

<file path=docProps/custom.xml><?xml version="1.0" encoding="utf-8"?>
<Properties xmlns="http://schemas.openxmlformats.org/officeDocument/2006/custom-properties" xmlns:vt="http://schemas.openxmlformats.org/officeDocument/2006/docPropsVTypes"/>
</file>