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697"/>
        <w:gridCol w:w="4663"/>
      </w:tblGrid>
      <w:tr w:rsidR="004D3D1B" w:rsidRPr="00EA54C2" w14:paraId="0047CDC7" w14:textId="77777777" w:rsidTr="001844FA">
        <w:trPr>
          <w:trHeight w:val="1606"/>
        </w:trPr>
        <w:tc>
          <w:tcPr>
            <w:tcW w:w="9558" w:type="dxa"/>
            <w:gridSpan w:val="2"/>
          </w:tcPr>
          <w:p w14:paraId="38D748FB" w14:textId="77777777" w:rsidR="001844FA" w:rsidRPr="00EA54C2" w:rsidRDefault="001844FA" w:rsidP="001844FA">
            <w:pPr>
              <w:jc w:val="center"/>
              <w:rPr>
                <w:rFonts w:ascii="Palatino Linotype" w:hAnsi="Palatino Linotype"/>
                <w:b/>
                <w:sz w:val="28"/>
                <w:szCs w:val="32"/>
              </w:rPr>
            </w:pPr>
            <w:r w:rsidRPr="00EA54C2">
              <w:rPr>
                <w:rFonts w:ascii="Palatino Linotype" w:hAnsi="Palatino Linotype"/>
                <w:b/>
                <w:sz w:val="36"/>
                <w:szCs w:val="32"/>
              </w:rPr>
              <w:t>ANN BUNGER</w:t>
            </w:r>
          </w:p>
          <w:p w14:paraId="3617846D" w14:textId="77777777" w:rsidR="001844FA" w:rsidRPr="00EA54C2" w:rsidRDefault="001844FA" w:rsidP="004D3D1B">
            <w:pPr>
              <w:jc w:val="center"/>
              <w:rPr>
                <w:rFonts w:ascii="Palatino Linotype" w:hAnsi="Palatino Linotype"/>
                <w:smallCaps/>
                <w:sz w:val="22"/>
              </w:rPr>
            </w:pPr>
          </w:p>
          <w:p w14:paraId="3F4008C3" w14:textId="77777777" w:rsidR="004D3D1B" w:rsidRPr="00EA54C2" w:rsidRDefault="004D3D1B" w:rsidP="00C23F57">
            <w:pPr>
              <w:jc w:val="center"/>
              <w:rPr>
                <w:rFonts w:ascii="Palatino Linotype" w:hAnsi="Palatino Linotype"/>
                <w:smallCaps/>
                <w:sz w:val="22"/>
              </w:rPr>
            </w:pPr>
            <w:r w:rsidRPr="00EA54C2">
              <w:rPr>
                <w:rFonts w:ascii="Palatino Linotype" w:hAnsi="Palatino Linotype"/>
                <w:smallCaps/>
                <w:sz w:val="22"/>
              </w:rPr>
              <w:t xml:space="preserve">Department of </w:t>
            </w:r>
            <w:r w:rsidR="00C23F57" w:rsidRPr="00EA54C2">
              <w:rPr>
                <w:rFonts w:ascii="Palatino Linotype" w:hAnsi="Palatino Linotype"/>
                <w:smallCaps/>
                <w:sz w:val="22"/>
              </w:rPr>
              <w:t>Linguistics</w:t>
            </w:r>
            <w:r w:rsidRPr="00EA54C2">
              <w:rPr>
                <w:rFonts w:ascii="Palatino Linotype" w:hAnsi="Palatino Linotype"/>
                <w:smallCaps/>
                <w:sz w:val="22"/>
              </w:rPr>
              <w:t xml:space="preserve"> </w:t>
            </w:r>
            <w:r w:rsidRPr="00EA54C2">
              <w:rPr>
                <w:rFonts w:ascii="Palatino Linotype" w:hAnsi="Palatino Linotype"/>
                <w:smallCaps/>
                <w:sz w:val="20"/>
              </w:rPr>
              <w:t>●</w:t>
            </w:r>
            <w:r w:rsidRPr="00EA54C2">
              <w:rPr>
                <w:rFonts w:ascii="Palatino Linotype" w:hAnsi="Palatino Linotype"/>
                <w:smallCaps/>
                <w:sz w:val="22"/>
              </w:rPr>
              <w:t xml:space="preserve"> </w:t>
            </w:r>
            <w:r w:rsidR="00C23F57" w:rsidRPr="00EA54C2">
              <w:rPr>
                <w:rFonts w:ascii="Palatino Linotype" w:hAnsi="Palatino Linotype"/>
                <w:smallCaps/>
                <w:sz w:val="22"/>
              </w:rPr>
              <w:t>Indiana University</w:t>
            </w:r>
          </w:p>
          <w:p w14:paraId="169CFF67" w14:textId="196C48BB" w:rsidR="004D3D1B" w:rsidRPr="00EA54C2" w:rsidRDefault="001B614B" w:rsidP="004D3D1B">
            <w:pPr>
              <w:jc w:val="center"/>
              <w:rPr>
                <w:rFonts w:ascii="Palatino Linotype" w:hAnsi="Palatino Linotype"/>
                <w:smallCaps/>
                <w:sz w:val="22"/>
              </w:rPr>
            </w:pPr>
            <w:r w:rsidRPr="00EA54C2">
              <w:rPr>
                <w:rFonts w:ascii="Palatino Linotype" w:hAnsi="Palatino Linotype"/>
                <w:smallCaps/>
                <w:sz w:val="22"/>
              </w:rPr>
              <w:t xml:space="preserve">Ballantine Hall </w:t>
            </w:r>
            <w:r w:rsidR="00BB75F5" w:rsidRPr="00EA54C2">
              <w:rPr>
                <w:rFonts w:ascii="Palatino Linotype" w:hAnsi="Palatino Linotype"/>
                <w:smallCaps/>
                <w:sz w:val="22"/>
              </w:rPr>
              <w:t>52</w:t>
            </w:r>
            <w:r w:rsidR="000912CE" w:rsidRPr="00EA54C2">
              <w:rPr>
                <w:rFonts w:ascii="Palatino Linotype" w:hAnsi="Palatino Linotype"/>
                <w:smallCaps/>
                <w:sz w:val="22"/>
              </w:rPr>
              <w:t>0</w:t>
            </w:r>
            <w:r w:rsidR="007847CE" w:rsidRPr="00EA54C2">
              <w:rPr>
                <w:rFonts w:ascii="Palatino Linotype" w:hAnsi="Palatino Linotype"/>
                <w:smallCaps/>
                <w:sz w:val="22"/>
              </w:rPr>
              <w:t xml:space="preserve"> </w:t>
            </w:r>
            <w:r w:rsidR="007847CE" w:rsidRPr="00EA54C2">
              <w:rPr>
                <w:rFonts w:ascii="Palatino Linotype" w:hAnsi="Palatino Linotype"/>
                <w:smallCaps/>
                <w:sz w:val="20"/>
              </w:rPr>
              <w:t>●</w:t>
            </w:r>
            <w:r w:rsidR="007847CE" w:rsidRPr="00EA54C2">
              <w:rPr>
                <w:rFonts w:ascii="Palatino Linotype" w:hAnsi="Palatino Linotype"/>
                <w:smallCaps/>
                <w:sz w:val="22"/>
              </w:rPr>
              <w:t xml:space="preserve"> 1020 E Kirkwood St</w:t>
            </w:r>
            <w:r w:rsidR="004D3D1B" w:rsidRPr="00EA54C2">
              <w:rPr>
                <w:rFonts w:ascii="Palatino Linotype" w:hAnsi="Palatino Linotype"/>
                <w:smallCaps/>
                <w:sz w:val="22"/>
              </w:rPr>
              <w:t xml:space="preserve"> </w:t>
            </w:r>
            <w:r w:rsidR="004D3D1B" w:rsidRPr="00EA54C2">
              <w:rPr>
                <w:rFonts w:ascii="Palatino Linotype" w:hAnsi="Palatino Linotype"/>
                <w:smallCaps/>
                <w:sz w:val="20"/>
              </w:rPr>
              <w:t>●</w:t>
            </w:r>
            <w:r w:rsidR="004D3D1B" w:rsidRPr="00EA54C2">
              <w:rPr>
                <w:rFonts w:ascii="Palatino Linotype" w:hAnsi="Palatino Linotype"/>
                <w:smallCaps/>
                <w:sz w:val="22"/>
              </w:rPr>
              <w:t xml:space="preserve"> </w:t>
            </w:r>
            <w:r w:rsidR="005155E4" w:rsidRPr="00EA54C2">
              <w:rPr>
                <w:rFonts w:ascii="Palatino Linotype" w:hAnsi="Palatino Linotype"/>
                <w:smallCaps/>
                <w:sz w:val="22"/>
              </w:rPr>
              <w:t>Bloomington</w:t>
            </w:r>
            <w:r w:rsidR="00CC7FF0" w:rsidRPr="00EA54C2">
              <w:rPr>
                <w:rFonts w:ascii="Palatino Linotype" w:hAnsi="Palatino Linotype"/>
                <w:smallCaps/>
                <w:sz w:val="22"/>
              </w:rPr>
              <w:t xml:space="preserve">, </w:t>
            </w:r>
            <w:r w:rsidR="005155E4" w:rsidRPr="00EA54C2">
              <w:rPr>
                <w:rFonts w:ascii="Palatino Linotype" w:hAnsi="Palatino Linotype"/>
                <w:smallCaps/>
                <w:sz w:val="22"/>
              </w:rPr>
              <w:t>IN</w:t>
            </w:r>
            <w:r w:rsidR="00CC7FF0" w:rsidRPr="00EA54C2">
              <w:rPr>
                <w:rFonts w:ascii="Palatino Linotype" w:hAnsi="Palatino Linotype"/>
                <w:smallCaps/>
                <w:sz w:val="22"/>
              </w:rPr>
              <w:t xml:space="preserve"> </w:t>
            </w:r>
            <w:r w:rsidR="005155E4" w:rsidRPr="00EA54C2">
              <w:rPr>
                <w:rFonts w:ascii="Palatino Linotype" w:hAnsi="Palatino Linotype"/>
                <w:smallCaps/>
                <w:sz w:val="22"/>
              </w:rPr>
              <w:t>47405</w:t>
            </w:r>
            <w:r w:rsidR="00CC7FF0" w:rsidRPr="00EA54C2">
              <w:rPr>
                <w:rFonts w:ascii="Palatino Linotype" w:hAnsi="Palatino Linotype"/>
                <w:smallCaps/>
                <w:sz w:val="22"/>
              </w:rPr>
              <w:t>-</w:t>
            </w:r>
            <w:r w:rsidR="005155E4" w:rsidRPr="00EA54C2">
              <w:rPr>
                <w:rFonts w:ascii="Palatino Linotype" w:hAnsi="Palatino Linotype"/>
                <w:smallCaps/>
                <w:sz w:val="22"/>
              </w:rPr>
              <w:t>7005</w:t>
            </w:r>
          </w:p>
          <w:p w14:paraId="0D4DE49B" w14:textId="58A250D7" w:rsidR="004D3D1B" w:rsidRPr="00EA54C2" w:rsidRDefault="004D3D1B" w:rsidP="003123E2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mallCaps/>
                <w:sz w:val="22"/>
              </w:rPr>
              <w:t>Email</w:t>
            </w:r>
            <w:r w:rsidRPr="00EA54C2">
              <w:rPr>
                <w:rFonts w:ascii="Palatino Linotype" w:hAnsi="Palatino Linotype"/>
                <w:sz w:val="22"/>
              </w:rPr>
              <w:t xml:space="preserve">: </w:t>
            </w:r>
            <w:proofErr w:type="spellStart"/>
            <w:r w:rsidR="00CC7FF0" w:rsidRPr="00EA54C2">
              <w:rPr>
                <w:rFonts w:ascii="Palatino Linotype" w:hAnsi="Palatino Linotype"/>
                <w:sz w:val="22"/>
              </w:rPr>
              <w:t>ac</w:t>
            </w:r>
            <w:r w:rsidRPr="00EA54C2">
              <w:rPr>
                <w:rFonts w:ascii="Palatino Linotype" w:hAnsi="Palatino Linotype"/>
                <w:sz w:val="22"/>
              </w:rPr>
              <w:t>bunger</w:t>
            </w:r>
            <w:proofErr w:type="spellEnd"/>
            <w:r w:rsidR="00CA157E" w:rsidRPr="00EA54C2">
              <w:rPr>
                <w:rFonts w:ascii="Palatino Linotype" w:hAnsi="Palatino Linotype"/>
                <w:sz w:val="22"/>
              </w:rPr>
              <w:t xml:space="preserve"> at </w:t>
            </w:r>
            <w:r w:rsidR="005155E4" w:rsidRPr="00EA54C2">
              <w:rPr>
                <w:rFonts w:ascii="Palatino Linotype" w:hAnsi="Palatino Linotype"/>
                <w:sz w:val="22"/>
              </w:rPr>
              <w:t>indiana</w:t>
            </w:r>
            <w:r w:rsidRPr="00EA54C2">
              <w:rPr>
                <w:rFonts w:ascii="Palatino Linotype" w:hAnsi="Palatino Linotype"/>
                <w:sz w:val="22"/>
              </w:rPr>
              <w:t>.edu</w:t>
            </w:r>
            <w:r w:rsidR="00CC7FF0" w:rsidRPr="00EA54C2">
              <w:rPr>
                <w:rFonts w:ascii="Palatino Linotype" w:hAnsi="Palatino Linotype"/>
                <w:sz w:val="22"/>
              </w:rPr>
              <w:t xml:space="preserve"> </w:t>
            </w:r>
            <w:r w:rsidR="00CC7FF0" w:rsidRPr="00EA54C2">
              <w:rPr>
                <w:rFonts w:ascii="Palatino Linotype" w:hAnsi="Palatino Linotype"/>
                <w:sz w:val="20"/>
              </w:rPr>
              <w:t>●</w:t>
            </w:r>
            <w:r w:rsidR="00CC7FF0" w:rsidRPr="00EA54C2">
              <w:rPr>
                <w:rFonts w:ascii="Palatino Linotype" w:hAnsi="Palatino Linotype"/>
                <w:sz w:val="22"/>
              </w:rPr>
              <w:t xml:space="preserve"> </w:t>
            </w:r>
            <w:proofErr w:type="spellStart"/>
            <w:r w:rsidR="00106852" w:rsidRPr="00EA54C2">
              <w:rPr>
                <w:rFonts w:ascii="Palatino Linotype" w:hAnsi="Palatino Linotype"/>
                <w:smallCaps/>
                <w:sz w:val="22"/>
              </w:rPr>
              <w:t>tel</w:t>
            </w:r>
            <w:proofErr w:type="spellEnd"/>
            <w:r w:rsidR="00106852" w:rsidRPr="00EA54C2">
              <w:rPr>
                <w:rFonts w:ascii="Palatino Linotype" w:hAnsi="Palatino Linotype"/>
                <w:smallCaps/>
                <w:sz w:val="22"/>
              </w:rPr>
              <w:t>: 812.855.7465</w:t>
            </w:r>
          </w:p>
        </w:tc>
      </w:tr>
      <w:tr w:rsidR="004D3D1B" w:rsidRPr="00EA54C2" w14:paraId="76364732" w14:textId="77777777" w:rsidTr="008D76B8">
        <w:trPr>
          <w:gridAfter w:val="1"/>
          <w:wAfter w:w="4770" w:type="dxa"/>
        </w:trPr>
        <w:tc>
          <w:tcPr>
            <w:tcW w:w="4788" w:type="dxa"/>
          </w:tcPr>
          <w:p w14:paraId="5DADF8FF" w14:textId="77777777" w:rsidR="004D3D1B" w:rsidRPr="00EA54C2" w:rsidRDefault="004D3D1B" w:rsidP="00AA7A3C">
            <w:pPr>
              <w:spacing w:after="100"/>
              <w:rPr>
                <w:rFonts w:ascii="Palatino Linotype" w:hAnsi="Palatino Linotype"/>
                <w:sz w:val="22"/>
              </w:rPr>
            </w:pPr>
          </w:p>
        </w:tc>
      </w:tr>
    </w:tbl>
    <w:p w14:paraId="108A359F" w14:textId="77777777" w:rsidR="008D76B8" w:rsidRPr="00EA54C2" w:rsidRDefault="00603040" w:rsidP="008D76B8">
      <w:pPr>
        <w:spacing w:after="100"/>
        <w:rPr>
          <w:rFonts w:ascii="Palatino Linotype" w:hAnsi="Palatino Linotype"/>
          <w:smallCaps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34422B" wp14:editId="19DA2522">
                <wp:simplePos x="0" y="0"/>
                <wp:positionH relativeFrom="column">
                  <wp:posOffset>-62865</wp:posOffset>
                </wp:positionH>
                <wp:positionV relativeFrom="paragraph">
                  <wp:posOffset>195580</wp:posOffset>
                </wp:positionV>
                <wp:extent cx="6057900" cy="0"/>
                <wp:effectExtent l="0" t="0" r="0" b="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C50747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5.4pt" to="472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">
                <o:lock v:ext="edit" shapetype="f"/>
              </v:line>
            </w:pict>
          </mc:Fallback>
        </mc:AlternateContent>
      </w:r>
      <w:r w:rsidR="008C15F0" w:rsidRPr="00EA54C2">
        <w:rPr>
          <w:rFonts w:ascii="Palatino Linotype" w:hAnsi="Palatino Linotype"/>
          <w:smallCaps/>
          <w:sz w:val="22"/>
        </w:rPr>
        <w:t>e</w:t>
      </w:r>
      <w:r w:rsidR="00C56DE6" w:rsidRPr="00EA54C2">
        <w:rPr>
          <w:rFonts w:ascii="Palatino Linotype" w:hAnsi="Palatino Linotype"/>
          <w:smallCaps/>
          <w:sz w:val="22"/>
        </w:rPr>
        <w:t>ducation</w:t>
      </w:r>
    </w:p>
    <w:p w14:paraId="2137C35F" w14:textId="77777777" w:rsidR="004D3D1B" w:rsidRPr="00EA54C2" w:rsidRDefault="004D3D1B" w:rsidP="00E1510A">
      <w:pPr>
        <w:rPr>
          <w:rFonts w:ascii="Palatino Linotype" w:hAnsi="Palatino Linotype"/>
          <w:sz w:val="1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34"/>
        <w:gridCol w:w="7926"/>
      </w:tblGrid>
      <w:tr w:rsidR="008D76B8" w:rsidRPr="00EA54C2" w14:paraId="498C248F" w14:textId="77777777" w:rsidTr="008C15F0">
        <w:tc>
          <w:tcPr>
            <w:tcW w:w="1458" w:type="dxa"/>
          </w:tcPr>
          <w:p w14:paraId="734EC63C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2006</w:t>
            </w:r>
          </w:p>
        </w:tc>
        <w:tc>
          <w:tcPr>
            <w:tcW w:w="8118" w:type="dxa"/>
          </w:tcPr>
          <w:p w14:paraId="3017EAE0" w14:textId="77777777" w:rsidR="008C15F0" w:rsidRPr="00EA54C2" w:rsidRDefault="00C56DE6" w:rsidP="008C15F0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Ph.D., Linguistics</w:t>
            </w:r>
            <w:r w:rsidRPr="00EA54C2">
              <w:rPr>
                <w:rFonts w:ascii="Palatino Linotype" w:hAnsi="Palatino Linotype"/>
                <w:sz w:val="22"/>
              </w:rPr>
              <w:t>, Northwestern University</w:t>
            </w:r>
          </w:p>
          <w:p w14:paraId="209A6F9D" w14:textId="098EFA0B" w:rsidR="008C15F0" w:rsidRPr="00EA54C2" w:rsidRDefault="00270688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0"/>
              </w:rPr>
              <w:t xml:space="preserve">Dissertation: </w:t>
            </w:r>
            <w:r w:rsidR="00C56DE6" w:rsidRPr="00EA54C2">
              <w:rPr>
                <w:rFonts w:ascii="Palatino Linotype" w:hAnsi="Palatino Linotype"/>
                <w:i/>
                <w:sz w:val="20"/>
              </w:rPr>
              <w:t>Linguistic</w:t>
            </w:r>
            <w:r w:rsidR="008C15F0" w:rsidRPr="00EA54C2">
              <w:rPr>
                <w:rFonts w:ascii="Palatino Linotype" w:hAnsi="Palatino Linotype"/>
                <w:i/>
                <w:sz w:val="20"/>
              </w:rPr>
              <w:t xml:space="preserve"> and </w:t>
            </w:r>
            <w:r w:rsidRPr="00EA54C2">
              <w:rPr>
                <w:rFonts w:ascii="Palatino Linotype" w:hAnsi="Palatino Linotype"/>
                <w:i/>
                <w:sz w:val="20"/>
              </w:rPr>
              <w:t>C</w:t>
            </w:r>
            <w:r w:rsidR="008C15F0" w:rsidRPr="00EA54C2">
              <w:rPr>
                <w:rFonts w:ascii="Palatino Linotype" w:hAnsi="Palatino Linotype"/>
                <w:i/>
                <w:sz w:val="20"/>
              </w:rPr>
              <w:t xml:space="preserve">onceptual </w:t>
            </w:r>
            <w:r w:rsidRPr="00EA54C2">
              <w:rPr>
                <w:rFonts w:ascii="Palatino Linotype" w:hAnsi="Palatino Linotype"/>
                <w:i/>
                <w:sz w:val="20"/>
              </w:rPr>
              <w:t>C</w:t>
            </w:r>
            <w:r w:rsidR="00C56DE6" w:rsidRPr="00EA54C2">
              <w:rPr>
                <w:rFonts w:ascii="Palatino Linotype" w:hAnsi="Palatino Linotype"/>
                <w:i/>
                <w:sz w:val="20"/>
              </w:rPr>
              <w:t xml:space="preserve">onstraints on </w:t>
            </w:r>
            <w:r w:rsidRPr="00EA54C2">
              <w:rPr>
                <w:rFonts w:ascii="Palatino Linotype" w:hAnsi="Palatino Linotype"/>
                <w:i/>
                <w:sz w:val="20"/>
              </w:rPr>
              <w:t>V</w:t>
            </w:r>
            <w:r w:rsidR="00C56DE6" w:rsidRPr="00EA54C2">
              <w:rPr>
                <w:rFonts w:ascii="Palatino Linotype" w:hAnsi="Palatino Linotype"/>
                <w:i/>
                <w:sz w:val="20"/>
                <w:szCs w:val="20"/>
              </w:rPr>
              <w:t xml:space="preserve">erb </w:t>
            </w:r>
            <w:r w:rsidRPr="00EA54C2">
              <w:rPr>
                <w:rFonts w:ascii="Palatino Linotype" w:hAnsi="Palatino Linotype"/>
                <w:i/>
                <w:sz w:val="20"/>
                <w:szCs w:val="20"/>
              </w:rPr>
              <w:t>L</w:t>
            </w:r>
            <w:r w:rsidR="00C56DE6" w:rsidRPr="00EA54C2">
              <w:rPr>
                <w:rFonts w:ascii="Palatino Linotype" w:hAnsi="Palatino Linotype"/>
                <w:i/>
                <w:sz w:val="20"/>
                <w:szCs w:val="20"/>
              </w:rPr>
              <w:t>earning</w:t>
            </w:r>
            <w:r w:rsidR="00C56DE6" w:rsidRPr="00EA54C2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14:paraId="5FB8A483" w14:textId="77777777" w:rsidR="008D76B8" w:rsidRPr="00EA54C2" w:rsidRDefault="008C15F0" w:rsidP="00C23F57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0"/>
              </w:rPr>
              <w:t xml:space="preserve">    </w:t>
            </w:r>
            <w:r w:rsidR="00C56DE6" w:rsidRPr="00EA54C2">
              <w:rPr>
                <w:rFonts w:ascii="Palatino Linotype" w:hAnsi="Palatino Linotype"/>
                <w:sz w:val="20"/>
              </w:rPr>
              <w:t>Specialization</w:t>
            </w:r>
            <w:r w:rsidR="00C23F57" w:rsidRPr="00EA54C2">
              <w:rPr>
                <w:rFonts w:ascii="Palatino Linotype" w:hAnsi="Palatino Linotype"/>
                <w:sz w:val="20"/>
              </w:rPr>
              <w:t xml:space="preserve">s: Language and Cognition, </w:t>
            </w:r>
            <w:r w:rsidR="00C56DE6" w:rsidRPr="00EA54C2">
              <w:rPr>
                <w:rFonts w:ascii="Palatino Linotype" w:hAnsi="Palatino Linotype"/>
                <w:sz w:val="20"/>
              </w:rPr>
              <w:t xml:space="preserve">Cognitive Science </w:t>
            </w:r>
          </w:p>
        </w:tc>
      </w:tr>
      <w:tr w:rsidR="008D76B8" w:rsidRPr="00EA54C2" w14:paraId="33B1D1EE" w14:textId="77777777" w:rsidTr="008C15F0">
        <w:tc>
          <w:tcPr>
            <w:tcW w:w="1458" w:type="dxa"/>
          </w:tcPr>
          <w:p w14:paraId="20635C2A" w14:textId="77777777" w:rsidR="008D76B8" w:rsidRPr="00EA54C2" w:rsidRDefault="00C56DE6" w:rsidP="003123E2">
            <w:pPr>
              <w:spacing w:before="1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2003</w:t>
            </w:r>
          </w:p>
        </w:tc>
        <w:tc>
          <w:tcPr>
            <w:tcW w:w="8118" w:type="dxa"/>
          </w:tcPr>
          <w:p w14:paraId="1ED38569" w14:textId="77777777" w:rsidR="008D76B8" w:rsidRPr="00EA54C2" w:rsidRDefault="00C56DE6" w:rsidP="003123E2">
            <w:pPr>
              <w:spacing w:before="120"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Linguistic Society of America Summer Institute</w:t>
            </w:r>
            <w:r w:rsidRPr="00EA54C2">
              <w:rPr>
                <w:rFonts w:ascii="Palatino Linotype" w:hAnsi="Palatino Linotype"/>
                <w:sz w:val="22"/>
              </w:rPr>
              <w:t>, Michigan State University</w:t>
            </w:r>
          </w:p>
        </w:tc>
      </w:tr>
      <w:tr w:rsidR="008D76B8" w:rsidRPr="00EA54C2" w14:paraId="680B958B" w14:textId="77777777" w:rsidTr="008C15F0">
        <w:tc>
          <w:tcPr>
            <w:tcW w:w="1458" w:type="dxa"/>
          </w:tcPr>
          <w:p w14:paraId="47CF678F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1997</w:t>
            </w:r>
          </w:p>
        </w:tc>
        <w:tc>
          <w:tcPr>
            <w:tcW w:w="8118" w:type="dxa"/>
          </w:tcPr>
          <w:p w14:paraId="7AC4B974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University of Denver Publishing Institute</w:t>
            </w:r>
            <w:r w:rsidR="00444D14" w:rsidRPr="00EA54C2">
              <w:rPr>
                <w:rFonts w:ascii="Palatino Linotype" w:hAnsi="Palatino Linotype"/>
                <w:sz w:val="22"/>
              </w:rPr>
              <w:t>, University of Denver</w:t>
            </w:r>
          </w:p>
        </w:tc>
      </w:tr>
      <w:tr w:rsidR="008D76B8" w:rsidRPr="00EA54C2" w14:paraId="694AD557" w14:textId="77777777" w:rsidTr="008C15F0">
        <w:tc>
          <w:tcPr>
            <w:tcW w:w="1458" w:type="dxa"/>
          </w:tcPr>
          <w:p w14:paraId="1F74DFD2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1997</w:t>
            </w:r>
          </w:p>
        </w:tc>
        <w:tc>
          <w:tcPr>
            <w:tcW w:w="8118" w:type="dxa"/>
          </w:tcPr>
          <w:p w14:paraId="61BB4B76" w14:textId="77777777" w:rsidR="008D76B8" w:rsidRPr="00EA54C2" w:rsidRDefault="00C56DE6" w:rsidP="00CC7FF0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B</w:t>
            </w:r>
            <w:r w:rsidR="00444D14" w:rsidRPr="00EA54C2">
              <w:rPr>
                <w:rFonts w:ascii="Palatino Linotype" w:hAnsi="Palatino Linotype"/>
                <w:b/>
                <w:sz w:val="22"/>
              </w:rPr>
              <w:t>.</w:t>
            </w:r>
            <w:r w:rsidR="00535463" w:rsidRPr="00EA54C2">
              <w:rPr>
                <w:rFonts w:ascii="Palatino Linotype" w:hAnsi="Palatino Linotype"/>
                <w:b/>
                <w:sz w:val="22"/>
              </w:rPr>
              <w:t>S</w:t>
            </w:r>
            <w:r w:rsidR="00444D14" w:rsidRPr="00EA54C2">
              <w:rPr>
                <w:rFonts w:ascii="Palatino Linotype" w:hAnsi="Palatino Linotype"/>
                <w:b/>
                <w:sz w:val="22"/>
              </w:rPr>
              <w:t>.</w:t>
            </w:r>
            <w:r w:rsidRPr="00EA54C2">
              <w:rPr>
                <w:rFonts w:ascii="Palatino Linotype" w:hAnsi="Palatino Linotype"/>
                <w:b/>
                <w:sz w:val="22"/>
              </w:rPr>
              <w:t xml:space="preserve">, </w:t>
            </w:r>
            <w:r w:rsidR="00444D14" w:rsidRPr="00EA54C2">
              <w:rPr>
                <w:rFonts w:ascii="Palatino Linotype" w:hAnsi="Palatino Linotype"/>
                <w:b/>
                <w:sz w:val="22"/>
              </w:rPr>
              <w:t>Biology and Linguistics</w:t>
            </w:r>
            <w:r w:rsidR="00444D14" w:rsidRPr="00EA54C2">
              <w:rPr>
                <w:rFonts w:ascii="Palatino Linotype" w:hAnsi="Palatino Linotype"/>
                <w:sz w:val="22"/>
              </w:rPr>
              <w:t xml:space="preserve">, </w:t>
            </w:r>
            <w:r w:rsidRPr="00EA54C2">
              <w:rPr>
                <w:rFonts w:ascii="Palatino Linotype" w:hAnsi="Palatino Linotype"/>
                <w:sz w:val="22"/>
              </w:rPr>
              <w:t xml:space="preserve">College of William </w:t>
            </w:r>
            <w:r w:rsidR="00CC7FF0" w:rsidRPr="00EA54C2">
              <w:rPr>
                <w:rFonts w:ascii="Palatino Linotype" w:hAnsi="Palatino Linotype"/>
                <w:sz w:val="22"/>
              </w:rPr>
              <w:t>&amp;</w:t>
            </w:r>
            <w:r w:rsidRPr="00EA54C2">
              <w:rPr>
                <w:rFonts w:ascii="Palatino Linotype" w:hAnsi="Palatino Linotype"/>
                <w:sz w:val="22"/>
              </w:rPr>
              <w:t xml:space="preserve"> Mary</w:t>
            </w:r>
          </w:p>
        </w:tc>
      </w:tr>
    </w:tbl>
    <w:p w14:paraId="76E764E3" w14:textId="77777777" w:rsidR="002C39E9" w:rsidRPr="00EA54C2" w:rsidRDefault="002C39E9" w:rsidP="006E7CE1">
      <w:pPr>
        <w:spacing w:after="100"/>
        <w:rPr>
          <w:rFonts w:ascii="Palatino Linotype" w:hAnsi="Palatino Linotype"/>
          <w:sz w:val="22"/>
        </w:rPr>
      </w:pPr>
    </w:p>
    <w:p w14:paraId="26164317" w14:textId="3FA40880" w:rsidR="006E7CE1" w:rsidRPr="00EA54C2" w:rsidRDefault="00603040" w:rsidP="006E7CE1">
      <w:pPr>
        <w:spacing w:after="100"/>
        <w:rPr>
          <w:rFonts w:ascii="Palatino Linotype" w:hAnsi="Palatino Linotype"/>
          <w:smallCaps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C5CAF9" wp14:editId="7B63B6FC">
                <wp:simplePos x="0" y="0"/>
                <wp:positionH relativeFrom="column">
                  <wp:posOffset>-53340</wp:posOffset>
                </wp:positionH>
                <wp:positionV relativeFrom="paragraph">
                  <wp:posOffset>208280</wp:posOffset>
                </wp:positionV>
                <wp:extent cx="6057900" cy="0"/>
                <wp:effectExtent l="0" t="0" r="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5EBFE2" id="Line 1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16.4pt" to="472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">
                <o:lock v:ext="edit" shapetype="f"/>
              </v:line>
            </w:pict>
          </mc:Fallback>
        </mc:AlternateContent>
      </w:r>
      <w:r w:rsidR="001B614B" w:rsidRPr="00EA54C2">
        <w:rPr>
          <w:rFonts w:ascii="Palatino Linotype" w:hAnsi="Palatino Linotype"/>
          <w:smallCaps/>
          <w:noProof/>
          <w:sz w:val="22"/>
        </w:rPr>
        <w:t>professional experience</w:t>
      </w:r>
    </w:p>
    <w:p w14:paraId="3F188F1D" w14:textId="77777777" w:rsidR="006E7CE1" w:rsidRPr="00EA54C2" w:rsidRDefault="006E7CE1" w:rsidP="006E7CE1">
      <w:pPr>
        <w:rPr>
          <w:rFonts w:ascii="Palatino Linotype" w:hAnsi="Palatino Linotype"/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7923"/>
      </w:tblGrid>
      <w:tr w:rsidR="00995D18" w:rsidRPr="00EA54C2" w14:paraId="4B5E0BAC" w14:textId="77777777" w:rsidTr="00BB75F5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9DFE8" w14:textId="69DB93FB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2020–</w:t>
            </w:r>
            <w:r w:rsidR="003C0090" w:rsidRPr="00EA54C2">
              <w:rPr>
                <w:rFonts w:ascii="Palatino Linotype" w:hAnsi="Palatino Linotype"/>
                <w:sz w:val="22"/>
              </w:rPr>
              <w:t>now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F80D3" w14:textId="3C61E833" w:rsidR="00995D18" w:rsidRPr="00EA54C2" w:rsidRDefault="00995D18" w:rsidP="00995D18">
            <w:pPr>
              <w:spacing w:after="100"/>
              <w:rPr>
                <w:rFonts w:ascii="Palatino Linotype" w:hAnsi="Palatino Linotype"/>
                <w:b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Senior Lecturer</w:t>
            </w:r>
            <w:r w:rsidRPr="00EA54C2">
              <w:rPr>
                <w:rFonts w:ascii="Palatino Linotype" w:hAnsi="Palatino Linotype"/>
                <w:sz w:val="22"/>
              </w:rPr>
              <w:t>, Department of Linguistics, Indiana University</w:t>
            </w:r>
          </w:p>
        </w:tc>
      </w:tr>
      <w:tr w:rsidR="00995D18" w:rsidRPr="00EA54C2" w14:paraId="189AB7D5" w14:textId="77777777" w:rsidTr="008D76B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A6E78AC" w14:textId="5F40138E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2014–2020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6B1826F0" w14:textId="693B756B" w:rsidR="00995D18" w:rsidRPr="00EA54C2" w:rsidRDefault="00995D18" w:rsidP="00995D18">
            <w:pPr>
              <w:spacing w:after="100"/>
              <w:rPr>
                <w:rFonts w:ascii="Palatino Linotype" w:hAnsi="Palatino Linotype"/>
                <w:b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Lecturer</w:t>
            </w:r>
            <w:r w:rsidRPr="00EA54C2">
              <w:rPr>
                <w:rFonts w:ascii="Palatino Linotype" w:hAnsi="Palatino Linotype"/>
                <w:sz w:val="22"/>
              </w:rPr>
              <w:t>, Department of Linguistics, Indiana University</w:t>
            </w:r>
          </w:p>
        </w:tc>
      </w:tr>
      <w:tr w:rsidR="00995D18" w:rsidRPr="00EA54C2" w14:paraId="3779853C" w14:textId="77777777" w:rsidTr="008D76B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C37297F" w14:textId="3391E26E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2013–14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5B3FBE6F" w14:textId="77777777" w:rsidR="00995D18" w:rsidRPr="00EA54C2" w:rsidRDefault="00995D18" w:rsidP="00995D1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Visiting Assistant Professor</w:t>
            </w:r>
            <w:r w:rsidRPr="00EA54C2">
              <w:rPr>
                <w:rFonts w:ascii="Palatino Linotype" w:hAnsi="Palatino Linotype"/>
                <w:sz w:val="22"/>
              </w:rPr>
              <w:t>, Department of Psychology and Linguistics Program, College of William &amp; Mary</w:t>
            </w:r>
          </w:p>
        </w:tc>
      </w:tr>
      <w:tr w:rsidR="00995D18" w:rsidRPr="00EA54C2" w14:paraId="21146EBC" w14:textId="77777777" w:rsidTr="008D76B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BF931A0" w14:textId="77777777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2008–13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31F1B75E" w14:textId="4F4B5DD8" w:rsidR="00995D18" w:rsidRPr="00EA54C2" w:rsidRDefault="00995D18" w:rsidP="00995D1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Postdoctoral Researcher</w:t>
            </w:r>
            <w:r w:rsidRPr="00EA54C2">
              <w:rPr>
                <w:rFonts w:ascii="Palatino Linotype" w:hAnsi="Palatino Linotype"/>
                <w:sz w:val="22"/>
              </w:rPr>
              <w:t xml:space="preserve">, Department of Psychology, University of Delaware </w:t>
            </w:r>
            <w:r w:rsidRPr="00EA54C2">
              <w:rPr>
                <w:rFonts w:ascii="Palatino Linotype" w:hAnsi="Palatino Linotype"/>
                <w:sz w:val="20"/>
              </w:rPr>
              <w:t xml:space="preserve">and </w:t>
            </w:r>
            <w:r w:rsidRPr="00EA54C2">
              <w:rPr>
                <w:rFonts w:ascii="Palatino Linotype" w:hAnsi="Palatino Linotype"/>
                <w:sz w:val="22"/>
              </w:rPr>
              <w:t xml:space="preserve">Institute for Research in Cognitive Science (IRCS), University of Pennsylvania </w:t>
            </w:r>
          </w:p>
        </w:tc>
      </w:tr>
      <w:tr w:rsidR="00995D18" w:rsidRPr="00EA54C2" w14:paraId="1E97A4AF" w14:textId="77777777" w:rsidTr="006B06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27E8F71E" w14:textId="77777777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2006</w:t>
            </w:r>
            <w:r w:rsidRPr="00EA54C2">
              <w:rPr>
                <w:rFonts w:ascii="Palatino Linotype" w:hAnsi="Palatino Linotype"/>
                <w:sz w:val="22"/>
              </w:rPr>
              <w:softHyphen/>
              <w:t>–08</w:t>
            </w:r>
          </w:p>
        </w:tc>
        <w:tc>
          <w:tcPr>
            <w:tcW w:w="8118" w:type="dxa"/>
          </w:tcPr>
          <w:p w14:paraId="2F5D050E" w14:textId="195C001D" w:rsidR="00995D18" w:rsidRPr="00EA54C2" w:rsidRDefault="00995D18" w:rsidP="00995D1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LCS-IGERT Postdoctoral Fellow</w:t>
            </w:r>
            <w:r w:rsidRPr="00EA54C2">
              <w:rPr>
                <w:rFonts w:ascii="Palatino Linotype" w:hAnsi="Palatino Linotype"/>
                <w:sz w:val="22"/>
              </w:rPr>
              <w:t xml:space="preserve">, Institute for Research in Cognitive Science (IRCS) and Department of Psychology, University of Pennsylvania </w:t>
            </w:r>
          </w:p>
        </w:tc>
      </w:tr>
      <w:tr w:rsidR="00995D18" w:rsidRPr="00EA54C2" w14:paraId="393D92AD" w14:textId="77777777" w:rsidTr="006B06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3A9582B3" w14:textId="77777777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2005–06</w:t>
            </w:r>
          </w:p>
        </w:tc>
        <w:tc>
          <w:tcPr>
            <w:tcW w:w="8118" w:type="dxa"/>
          </w:tcPr>
          <w:p w14:paraId="14C3DE8D" w14:textId="77777777" w:rsidR="00995D18" w:rsidRPr="00EA54C2" w:rsidRDefault="00995D18" w:rsidP="00995D1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Research Assistant</w:t>
            </w:r>
            <w:r w:rsidRPr="00EA54C2">
              <w:rPr>
                <w:rFonts w:ascii="Palatino Linotype" w:hAnsi="Palatino Linotype"/>
                <w:sz w:val="22"/>
              </w:rPr>
              <w:t xml:space="preserve">, Northwestern University </w:t>
            </w:r>
            <w:r w:rsidRPr="00EA54C2">
              <w:rPr>
                <w:rFonts w:ascii="Palatino Linotype" w:hAnsi="Palatino Linotype"/>
                <w:sz w:val="20"/>
              </w:rPr>
              <w:t xml:space="preserve">(advisor: Jeffrey </w:t>
            </w:r>
            <w:proofErr w:type="spellStart"/>
            <w:r w:rsidRPr="00EA54C2">
              <w:rPr>
                <w:rFonts w:ascii="Palatino Linotype" w:hAnsi="Palatino Linotype"/>
                <w:sz w:val="20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sz w:val="20"/>
              </w:rPr>
              <w:t>)</w:t>
            </w:r>
          </w:p>
        </w:tc>
      </w:tr>
      <w:tr w:rsidR="00995D18" w:rsidRPr="00EA54C2" w14:paraId="2129B9FC" w14:textId="77777777" w:rsidTr="006B06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0A30CD52" w14:textId="77777777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2004, 2005</w:t>
            </w:r>
          </w:p>
        </w:tc>
        <w:tc>
          <w:tcPr>
            <w:tcW w:w="8118" w:type="dxa"/>
          </w:tcPr>
          <w:p w14:paraId="0D41676F" w14:textId="77777777" w:rsidR="00995D18" w:rsidRPr="00EA54C2" w:rsidRDefault="00995D18" w:rsidP="00995D1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Instructor</w:t>
            </w:r>
            <w:r w:rsidRPr="00EA54C2">
              <w:rPr>
                <w:rFonts w:ascii="Palatino Linotype" w:hAnsi="Palatino Linotype"/>
                <w:sz w:val="22"/>
              </w:rPr>
              <w:t>, International Summer Institute, Northwestern University</w:t>
            </w:r>
          </w:p>
        </w:tc>
      </w:tr>
      <w:tr w:rsidR="00995D18" w:rsidRPr="00EA54C2" w14:paraId="7374A526" w14:textId="77777777" w:rsidTr="006B06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58D0B5E9" w14:textId="77777777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2001–02</w:t>
            </w:r>
          </w:p>
        </w:tc>
        <w:tc>
          <w:tcPr>
            <w:tcW w:w="8118" w:type="dxa"/>
          </w:tcPr>
          <w:p w14:paraId="59DFA2C7" w14:textId="77777777" w:rsidR="00995D18" w:rsidRPr="00EA54C2" w:rsidRDefault="00995D18" w:rsidP="00995D1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Research Assistant</w:t>
            </w:r>
            <w:r w:rsidRPr="00EA54C2">
              <w:rPr>
                <w:rFonts w:ascii="Palatino Linotype" w:hAnsi="Palatino Linotype"/>
                <w:sz w:val="22"/>
              </w:rPr>
              <w:t xml:space="preserve">, Northwestern University </w:t>
            </w:r>
            <w:r w:rsidRPr="00EA54C2">
              <w:rPr>
                <w:rFonts w:ascii="Palatino Linotype" w:hAnsi="Palatino Linotype"/>
                <w:sz w:val="20"/>
              </w:rPr>
              <w:t>(advisor: Chris Kennedy)</w:t>
            </w:r>
          </w:p>
        </w:tc>
      </w:tr>
      <w:tr w:rsidR="00995D18" w:rsidRPr="00EA54C2" w14:paraId="1BAE1E36" w14:textId="77777777" w:rsidTr="006B06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5CF0A27B" w14:textId="77777777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2001</w:t>
            </w:r>
          </w:p>
        </w:tc>
        <w:tc>
          <w:tcPr>
            <w:tcW w:w="8118" w:type="dxa"/>
          </w:tcPr>
          <w:p w14:paraId="1696364E" w14:textId="77777777" w:rsidR="00995D18" w:rsidRPr="00EA54C2" w:rsidRDefault="00995D18" w:rsidP="00995D1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Research Assistant</w:t>
            </w:r>
            <w:r w:rsidRPr="00EA54C2">
              <w:rPr>
                <w:rFonts w:ascii="Palatino Linotype" w:hAnsi="Palatino Linotype"/>
                <w:sz w:val="22"/>
              </w:rPr>
              <w:t xml:space="preserve">, Northwestern University </w:t>
            </w:r>
            <w:r w:rsidRPr="00EA54C2">
              <w:rPr>
                <w:rFonts w:ascii="Palatino Linotype" w:hAnsi="Palatino Linotype"/>
                <w:sz w:val="20"/>
              </w:rPr>
              <w:t>(advisor: Michael Walsh Dickey)</w:t>
            </w:r>
          </w:p>
        </w:tc>
      </w:tr>
      <w:tr w:rsidR="00995D18" w:rsidRPr="00EA54C2" w14:paraId="72688183" w14:textId="77777777" w:rsidTr="00270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01C9C939" w14:textId="77777777" w:rsidR="00995D18" w:rsidRPr="00EA54C2" w:rsidRDefault="00995D18" w:rsidP="00995D1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1997–99</w:t>
            </w:r>
          </w:p>
        </w:tc>
        <w:tc>
          <w:tcPr>
            <w:tcW w:w="8118" w:type="dxa"/>
          </w:tcPr>
          <w:p w14:paraId="35394DC0" w14:textId="77777777" w:rsidR="00995D18" w:rsidRPr="00EA54C2" w:rsidRDefault="00995D18" w:rsidP="00995D18">
            <w:pPr>
              <w:spacing w:after="100"/>
              <w:rPr>
                <w:rFonts w:ascii="Palatino Linotype" w:hAnsi="Palatino Linotype"/>
                <w:b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Assistant Editor</w:t>
            </w:r>
            <w:r w:rsidRPr="00EA54C2">
              <w:rPr>
                <w:rFonts w:ascii="Palatino Linotype" w:hAnsi="Palatino Linotype"/>
                <w:sz w:val="22"/>
              </w:rPr>
              <w:t>, American Diabetes Association, Alexandria, VA</w:t>
            </w:r>
          </w:p>
        </w:tc>
      </w:tr>
    </w:tbl>
    <w:p w14:paraId="2E3D695D" w14:textId="77777777" w:rsidR="008D76B8" w:rsidRPr="00EA54C2" w:rsidRDefault="008D76B8" w:rsidP="00AA7A3C">
      <w:pPr>
        <w:spacing w:after="100"/>
        <w:rPr>
          <w:rFonts w:ascii="Palatino Linotype" w:hAnsi="Palatino Linotype"/>
          <w:sz w:val="22"/>
        </w:rPr>
      </w:pPr>
    </w:p>
    <w:p w14:paraId="04FFE87C" w14:textId="77777777" w:rsidR="00AA7A3C" w:rsidRPr="00EA54C2" w:rsidRDefault="00603040" w:rsidP="00AA7A3C">
      <w:pPr>
        <w:spacing w:after="100"/>
        <w:rPr>
          <w:rFonts w:ascii="Palatino Linotype" w:hAnsi="Palatino Linotype"/>
          <w:smallCaps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4C9B8" wp14:editId="2795E9CD">
                <wp:simplePos x="0" y="0"/>
                <wp:positionH relativeFrom="column">
                  <wp:posOffset>-53340</wp:posOffset>
                </wp:positionH>
                <wp:positionV relativeFrom="paragraph">
                  <wp:posOffset>208280</wp:posOffset>
                </wp:positionV>
                <wp:extent cx="6057900" cy="0"/>
                <wp:effectExtent l="0" t="0" r="0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7B4EC5A" id="Line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16.4pt" to="472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">
                <o:lock v:ext="edit" shapetype="f"/>
              </v:line>
            </w:pict>
          </mc:Fallback>
        </mc:AlternateContent>
      </w:r>
      <w:r w:rsidR="00AA7A3C" w:rsidRPr="00EA54C2">
        <w:rPr>
          <w:rFonts w:ascii="Palatino Linotype" w:hAnsi="Palatino Linotype"/>
          <w:smallCaps/>
          <w:noProof/>
          <w:sz w:val="22"/>
        </w:rPr>
        <w:t>research interests</w:t>
      </w:r>
    </w:p>
    <w:p w14:paraId="68868C66" w14:textId="7A0D5F05" w:rsidR="00861D39" w:rsidRPr="00EA54C2" w:rsidRDefault="003123E2" w:rsidP="008D76B8">
      <w:pPr>
        <w:spacing w:after="100"/>
        <w:rPr>
          <w:rFonts w:ascii="Palatino Linotype" w:hAnsi="Palatino Linotype"/>
          <w:noProof/>
          <w:sz w:val="22"/>
        </w:rPr>
      </w:pPr>
      <w:r w:rsidRPr="00EA54C2">
        <w:rPr>
          <w:rFonts w:ascii="Palatino Linotype" w:hAnsi="Palatino Linotype"/>
          <w:noProof/>
          <w:sz w:val="22"/>
        </w:rPr>
        <w:t>scholarship of teaching and learning</w:t>
      </w:r>
      <w:r w:rsidR="00F46B26" w:rsidRPr="00EA54C2">
        <w:rPr>
          <w:rFonts w:ascii="Palatino Linotype" w:hAnsi="Palatino Linotype"/>
          <w:noProof/>
          <w:sz w:val="22"/>
        </w:rPr>
        <w:t>; l</w:t>
      </w:r>
      <w:r w:rsidR="00AA7A3C" w:rsidRPr="00EA54C2">
        <w:rPr>
          <w:rFonts w:ascii="Palatino Linotype" w:hAnsi="Palatino Linotype"/>
          <w:noProof/>
          <w:sz w:val="22"/>
        </w:rPr>
        <w:t>anguage acqu</w:t>
      </w:r>
      <w:r w:rsidR="00DF3A23" w:rsidRPr="00EA54C2">
        <w:rPr>
          <w:rFonts w:ascii="Palatino Linotype" w:hAnsi="Palatino Linotype"/>
          <w:noProof/>
          <w:sz w:val="22"/>
        </w:rPr>
        <w:t>i</w:t>
      </w:r>
      <w:r w:rsidR="00AA7A3C" w:rsidRPr="00EA54C2">
        <w:rPr>
          <w:rFonts w:ascii="Palatino Linotype" w:hAnsi="Palatino Linotype"/>
          <w:noProof/>
          <w:sz w:val="22"/>
        </w:rPr>
        <w:t xml:space="preserve">sition and processing; </w:t>
      </w:r>
      <w:r w:rsidR="00CC6AC1" w:rsidRPr="00EA54C2">
        <w:rPr>
          <w:rFonts w:ascii="Palatino Linotype" w:hAnsi="Palatino Linotype"/>
          <w:noProof/>
          <w:sz w:val="22"/>
        </w:rPr>
        <w:t xml:space="preserve">word learning; </w:t>
      </w:r>
      <w:r w:rsidR="00AA7A3C" w:rsidRPr="00EA54C2">
        <w:rPr>
          <w:rFonts w:ascii="Palatino Linotype" w:hAnsi="Palatino Linotype"/>
          <w:noProof/>
          <w:sz w:val="22"/>
        </w:rPr>
        <w:t>language-cognition interface; syntax-semantics interface; event representation</w:t>
      </w:r>
    </w:p>
    <w:p w14:paraId="14931580" w14:textId="366CC0D9" w:rsidR="005675FD" w:rsidRPr="00EA54C2" w:rsidRDefault="009562EC" w:rsidP="005675FD">
      <w:pPr>
        <w:spacing w:after="100"/>
        <w:rPr>
          <w:rFonts w:ascii="Palatino Linotype" w:hAnsi="Palatino Linotype"/>
          <w:smallCaps/>
          <w:noProof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w:br w:type="column"/>
      </w:r>
      <w:r w:rsidR="00603040" w:rsidRPr="00EA54C2">
        <w:rPr>
          <w:rFonts w:ascii="Palatino Linotype" w:hAnsi="Palatino Linotype"/>
          <w:smallCap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552720" wp14:editId="6C091A8E">
                <wp:simplePos x="0" y="0"/>
                <wp:positionH relativeFrom="column">
                  <wp:posOffset>-53340</wp:posOffset>
                </wp:positionH>
                <wp:positionV relativeFrom="paragraph">
                  <wp:posOffset>189865</wp:posOffset>
                </wp:positionV>
                <wp:extent cx="6057900" cy="0"/>
                <wp:effectExtent l="0" t="0" r="0" b="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C8771D" id="Line 1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14.95pt" to="472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">
                <o:lock v:ext="edit" shapetype="f"/>
              </v:line>
            </w:pict>
          </mc:Fallback>
        </mc:AlternateContent>
      </w:r>
      <w:r w:rsidR="005675FD" w:rsidRPr="00EA54C2">
        <w:rPr>
          <w:rFonts w:ascii="Palatino Linotype" w:hAnsi="Palatino Linotype"/>
          <w:smallCaps/>
          <w:noProof/>
          <w:sz w:val="22"/>
        </w:rPr>
        <w:t>honors</w:t>
      </w:r>
      <w:r w:rsidR="005B327A" w:rsidRPr="00EA54C2">
        <w:rPr>
          <w:rFonts w:ascii="Palatino Linotype" w:hAnsi="Palatino Linotype"/>
          <w:smallCaps/>
          <w:noProof/>
          <w:sz w:val="22"/>
        </w:rPr>
        <w:t xml:space="preserve"> and </w:t>
      </w:r>
      <w:r w:rsidR="005675FD" w:rsidRPr="00EA54C2">
        <w:rPr>
          <w:rFonts w:ascii="Palatino Linotype" w:hAnsi="Palatino Linotype"/>
          <w:smallCaps/>
          <w:noProof/>
          <w:sz w:val="22"/>
        </w:rPr>
        <w:t xml:space="preserve">awards 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8118"/>
        <w:gridCol w:w="162"/>
      </w:tblGrid>
      <w:tr w:rsidR="00BD32FF" w:rsidRPr="00EA54C2" w14:paraId="396AF3F1" w14:textId="77777777" w:rsidTr="00BD32FF"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43218D" w14:textId="5ED9B9CC" w:rsidR="00BD32FF" w:rsidRPr="00EA54C2" w:rsidRDefault="00FD5AD6" w:rsidP="00846178">
            <w:pPr>
              <w:spacing w:after="100"/>
              <w:rPr>
                <w:rFonts w:ascii="Palatino Linotype" w:hAnsi="Palatino Linotype"/>
                <w:b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b/>
                <w:color w:val="000000"/>
                <w:sz w:val="22"/>
              </w:rPr>
              <w:t>Honors</w:t>
            </w:r>
          </w:p>
        </w:tc>
      </w:tr>
      <w:tr w:rsidR="00FD5AD6" w:rsidRPr="00EA54C2" w14:paraId="2BE68A54" w14:textId="77777777" w:rsidTr="00EF31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62" w:type="dxa"/>
        </w:trPr>
        <w:tc>
          <w:tcPr>
            <w:tcW w:w="1458" w:type="dxa"/>
          </w:tcPr>
          <w:p w14:paraId="398C651D" w14:textId="0539C127" w:rsidR="00FD5AD6" w:rsidRPr="00EA54C2" w:rsidRDefault="00FD5AD6" w:rsidP="00EF311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2024</w:t>
            </w:r>
          </w:p>
        </w:tc>
        <w:tc>
          <w:tcPr>
            <w:tcW w:w="8118" w:type="dxa"/>
          </w:tcPr>
          <w:p w14:paraId="5A0FD18A" w14:textId="745F7858" w:rsidR="00FD5AD6" w:rsidRPr="00EA54C2" w:rsidRDefault="00196339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FACET (Faculty Academy on Excellence in Teaching) member, Indiana University</w:t>
            </w:r>
          </w:p>
        </w:tc>
      </w:tr>
      <w:tr w:rsidR="004C78EF" w:rsidRPr="00EA54C2" w14:paraId="11C9256A" w14:textId="77777777" w:rsidTr="00EF31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62" w:type="dxa"/>
        </w:trPr>
        <w:tc>
          <w:tcPr>
            <w:tcW w:w="1458" w:type="dxa"/>
          </w:tcPr>
          <w:p w14:paraId="7B79B2E4" w14:textId="4AA47582" w:rsidR="004C78EF" w:rsidRPr="00EA54C2" w:rsidRDefault="004C78EF" w:rsidP="00EF311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8118" w:type="dxa"/>
          </w:tcPr>
          <w:p w14:paraId="06D0C2AD" w14:textId="77777777" w:rsidR="004C78EF" w:rsidRPr="00EA54C2" w:rsidRDefault="004C78EF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Trustees Teaching Award, Indiana University</w:t>
            </w:r>
          </w:p>
        </w:tc>
      </w:tr>
      <w:tr w:rsidR="00AD5F96" w:rsidRPr="00EA54C2" w14:paraId="53B7B8D6" w14:textId="77777777" w:rsidTr="00EF31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62" w:type="dxa"/>
        </w:trPr>
        <w:tc>
          <w:tcPr>
            <w:tcW w:w="1458" w:type="dxa"/>
          </w:tcPr>
          <w:p w14:paraId="7F382F87" w14:textId="68FC1529" w:rsidR="00AD5F96" w:rsidRPr="00EA54C2" w:rsidRDefault="00AD5F96" w:rsidP="00EF311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8118" w:type="dxa"/>
          </w:tcPr>
          <w:p w14:paraId="29844E2C" w14:textId="66653220" w:rsidR="00AD5F96" w:rsidRPr="00EA54C2" w:rsidRDefault="00AD5F96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National Residence Hall Honorary (NRHH) Institution Faculty/Staff Member of the Month (OTM), Indiana University Bloomington</w:t>
            </w:r>
          </w:p>
        </w:tc>
      </w:tr>
      <w:tr w:rsidR="00235D53" w:rsidRPr="00EA54C2" w14:paraId="1E5481FE" w14:textId="77777777" w:rsidTr="00EF31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62" w:type="dxa"/>
        </w:trPr>
        <w:tc>
          <w:tcPr>
            <w:tcW w:w="1458" w:type="dxa"/>
          </w:tcPr>
          <w:p w14:paraId="37FF8061" w14:textId="7867B451" w:rsidR="00235D53" w:rsidRPr="00EA54C2" w:rsidRDefault="00235D53" w:rsidP="00EF311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</w:t>
            </w:r>
          </w:p>
        </w:tc>
        <w:tc>
          <w:tcPr>
            <w:tcW w:w="8118" w:type="dxa"/>
          </w:tcPr>
          <w:p w14:paraId="5FECE686" w14:textId="77777777" w:rsidR="00235D53" w:rsidRPr="00EA54C2" w:rsidRDefault="00235D53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Trustees Teaching Award, Indiana University</w:t>
            </w:r>
          </w:p>
        </w:tc>
      </w:tr>
      <w:tr w:rsidR="005675FD" w:rsidRPr="00EA54C2" w14:paraId="158B2DF4" w14:textId="77777777" w:rsidTr="00BD32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62" w:type="dxa"/>
        </w:trPr>
        <w:tc>
          <w:tcPr>
            <w:tcW w:w="1458" w:type="dxa"/>
          </w:tcPr>
          <w:p w14:paraId="1B3D7614" w14:textId="6E62EA87" w:rsidR="005675FD" w:rsidRPr="00EA54C2" w:rsidRDefault="005675FD" w:rsidP="002E3E2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</w:t>
            </w:r>
          </w:p>
        </w:tc>
        <w:tc>
          <w:tcPr>
            <w:tcW w:w="8118" w:type="dxa"/>
          </w:tcPr>
          <w:p w14:paraId="1FE7AAAB" w14:textId="26B1135C" w:rsidR="005675FD" w:rsidRPr="00EA54C2" w:rsidRDefault="005675FD" w:rsidP="002E3E2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Trustees Teaching Award</w:t>
            </w:r>
            <w:r w:rsidR="00E40298" w:rsidRPr="00EA54C2">
              <w:rPr>
                <w:rFonts w:ascii="Palatino Linotype" w:hAnsi="Palatino Linotype"/>
                <w:sz w:val="22"/>
              </w:rPr>
              <w:t>, Indiana University</w:t>
            </w:r>
          </w:p>
        </w:tc>
      </w:tr>
      <w:tr w:rsidR="007079B0" w:rsidRPr="00EA54C2" w14:paraId="00FA0026" w14:textId="77777777" w:rsidTr="007079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62" w:type="dxa"/>
        </w:trPr>
        <w:tc>
          <w:tcPr>
            <w:tcW w:w="1458" w:type="dxa"/>
          </w:tcPr>
          <w:p w14:paraId="37DC3E6D" w14:textId="77777777" w:rsidR="007079B0" w:rsidRPr="00EA54C2" w:rsidRDefault="007079B0" w:rsidP="00846178">
            <w:pPr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1993–97</w:t>
            </w:r>
          </w:p>
        </w:tc>
        <w:tc>
          <w:tcPr>
            <w:tcW w:w="8118" w:type="dxa"/>
          </w:tcPr>
          <w:p w14:paraId="1753B2AB" w14:textId="77777777" w:rsidR="007079B0" w:rsidRPr="00EA54C2" w:rsidRDefault="007079B0" w:rsidP="00846178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James Monroe Scholar, National Merit Scholar, and Virginia Scholar; College of William &amp; Mary</w:t>
            </w:r>
          </w:p>
        </w:tc>
      </w:tr>
    </w:tbl>
    <w:p w14:paraId="565CEB1B" w14:textId="77777777" w:rsidR="005675FD" w:rsidRPr="00EA54C2" w:rsidRDefault="005675FD" w:rsidP="008D76B8">
      <w:pPr>
        <w:spacing w:after="100"/>
        <w:rPr>
          <w:rFonts w:ascii="Palatino Linotype" w:hAnsi="Palatino Linotype"/>
          <w:smallCaps/>
          <w:noProof/>
          <w:sz w:val="22"/>
          <w:szCs w:val="22"/>
        </w:rPr>
      </w:pPr>
    </w:p>
    <w:p w14:paraId="30C2DA14" w14:textId="3D38E79B" w:rsidR="005675FD" w:rsidRPr="00EA54C2" w:rsidRDefault="00BD32FF" w:rsidP="008D76B8">
      <w:pPr>
        <w:spacing w:after="100"/>
        <w:rPr>
          <w:rFonts w:ascii="Palatino Linotype" w:hAnsi="Palatino Linotype"/>
          <w:smallCaps/>
          <w:noProof/>
          <w:sz w:val="22"/>
          <w:szCs w:val="22"/>
        </w:rPr>
      </w:pPr>
      <w:r w:rsidRPr="00EA54C2">
        <w:rPr>
          <w:rFonts w:ascii="Palatino Linotype" w:hAnsi="Palatino Linotype"/>
          <w:b/>
          <w:color w:val="000000"/>
          <w:sz w:val="22"/>
          <w:szCs w:val="22"/>
        </w:rPr>
        <w:t>Grants and Fellowships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436"/>
        <w:gridCol w:w="7924"/>
      </w:tblGrid>
      <w:tr w:rsidR="008B4E83" w:rsidRPr="00EA54C2" w14:paraId="518297B8" w14:textId="77777777" w:rsidTr="00846D2D">
        <w:tc>
          <w:tcPr>
            <w:tcW w:w="1436" w:type="dxa"/>
          </w:tcPr>
          <w:p w14:paraId="14958920" w14:textId="50689B35" w:rsidR="008B4E83" w:rsidRPr="00EA54C2" w:rsidRDefault="008B4E83" w:rsidP="00846D2D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2023–24</w:t>
            </w:r>
          </w:p>
        </w:tc>
        <w:tc>
          <w:tcPr>
            <w:tcW w:w="7924" w:type="dxa"/>
          </w:tcPr>
          <w:p w14:paraId="47BA4F57" w14:textId="4BF9F3FA" w:rsidR="008B4E83" w:rsidRPr="00EA54C2" w:rsidRDefault="008B4E83" w:rsidP="00846D2D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Conference Grant [role: named personnel], National Science Foundation, Title: </w:t>
            </w:r>
            <w:r w:rsidRPr="00EA54C2">
              <w:rPr>
                <w:rFonts w:ascii="Palatino Linotype" w:hAnsi="Palatino Linotype"/>
                <w:i/>
                <w:iCs/>
                <w:sz w:val="22"/>
              </w:rPr>
              <w:t xml:space="preserve">Workshop on Scholarly Teaching and </w:t>
            </w:r>
            <w:proofErr w:type="spellStart"/>
            <w:r w:rsidRPr="00EA54C2">
              <w:rPr>
                <w:rFonts w:ascii="Palatino Linotype" w:hAnsi="Palatino Linotype"/>
                <w:i/>
                <w:iCs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i/>
                <w:iCs/>
                <w:sz w:val="22"/>
              </w:rPr>
              <w:t xml:space="preserve"> in Linguistics (WoSTaSiL24)</w:t>
            </w:r>
          </w:p>
        </w:tc>
      </w:tr>
      <w:tr w:rsidR="00E77575" w:rsidRPr="00EA54C2" w14:paraId="5A40128E" w14:textId="77777777" w:rsidTr="00DA3668">
        <w:tblPrEx>
          <w:tblLook w:val="04A0" w:firstRow="1" w:lastRow="0" w:firstColumn="1" w:lastColumn="0" w:noHBand="0" w:noVBand="1"/>
        </w:tblPrEx>
        <w:tc>
          <w:tcPr>
            <w:tcW w:w="1436" w:type="dxa"/>
          </w:tcPr>
          <w:p w14:paraId="3F55F80D" w14:textId="0728A619" w:rsidR="00E77575" w:rsidRPr="00EA54C2" w:rsidRDefault="00E77575" w:rsidP="0073048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2023</w:t>
            </w:r>
          </w:p>
        </w:tc>
        <w:tc>
          <w:tcPr>
            <w:tcW w:w="7924" w:type="dxa"/>
          </w:tcPr>
          <w:p w14:paraId="6019D653" w14:textId="58A5CF9C" w:rsidR="00E77575" w:rsidRPr="00EA54C2" w:rsidRDefault="00E77575" w:rsidP="0073048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O</w:t>
            </w:r>
            <w:r w:rsidR="00E567ED" w:rsidRPr="00EA54C2">
              <w:rPr>
                <w:rFonts w:ascii="Palatino Linotype" w:hAnsi="Palatino Linotype"/>
                <w:sz w:val="22"/>
              </w:rPr>
              <w:t xml:space="preserve">pen </w:t>
            </w:r>
            <w:r w:rsidRPr="00EA54C2">
              <w:rPr>
                <w:rFonts w:ascii="Palatino Linotype" w:hAnsi="Palatino Linotype"/>
                <w:sz w:val="22"/>
              </w:rPr>
              <w:t>E</w:t>
            </w:r>
            <w:r w:rsidR="00E567ED" w:rsidRPr="00EA54C2">
              <w:rPr>
                <w:rFonts w:ascii="Palatino Linotype" w:hAnsi="Palatino Linotype"/>
                <w:sz w:val="22"/>
              </w:rPr>
              <w:t xml:space="preserve">ducational </w:t>
            </w:r>
            <w:r w:rsidRPr="00EA54C2">
              <w:rPr>
                <w:rFonts w:ascii="Palatino Linotype" w:hAnsi="Palatino Linotype"/>
                <w:sz w:val="22"/>
              </w:rPr>
              <w:t>R</w:t>
            </w:r>
            <w:r w:rsidR="00E567ED" w:rsidRPr="00EA54C2">
              <w:rPr>
                <w:rFonts w:ascii="Palatino Linotype" w:hAnsi="Palatino Linotype"/>
                <w:sz w:val="22"/>
              </w:rPr>
              <w:t>esources (OER</w:t>
            </w:r>
            <w:r w:rsidR="009D64C9" w:rsidRPr="00EA54C2">
              <w:rPr>
                <w:rFonts w:ascii="Palatino Linotype" w:hAnsi="Palatino Linotype"/>
                <w:sz w:val="22"/>
              </w:rPr>
              <w:t>)</w:t>
            </w:r>
            <w:r w:rsidRPr="00EA54C2">
              <w:rPr>
                <w:rFonts w:ascii="Palatino Linotype" w:hAnsi="Palatino Linotype"/>
                <w:sz w:val="22"/>
              </w:rPr>
              <w:t xml:space="preserve"> Summer Sprint</w:t>
            </w:r>
            <w:r w:rsidR="00D6305D" w:rsidRPr="00EA54C2">
              <w:rPr>
                <w:rFonts w:ascii="Palatino Linotype" w:hAnsi="Palatino Linotype"/>
                <w:sz w:val="22"/>
              </w:rPr>
              <w:t xml:space="preserve"> Fellow</w:t>
            </w:r>
            <w:r w:rsidR="009D64C9" w:rsidRPr="00EA54C2">
              <w:rPr>
                <w:rFonts w:ascii="Palatino Linotype" w:hAnsi="Palatino Linotype"/>
                <w:sz w:val="22"/>
              </w:rPr>
              <w:t>ship</w:t>
            </w:r>
            <w:r w:rsidRPr="00EA54C2">
              <w:rPr>
                <w:rFonts w:ascii="Palatino Linotype" w:hAnsi="Palatino Linotype"/>
                <w:sz w:val="22"/>
              </w:rPr>
              <w:t>, IU Libraries ($3500)</w:t>
            </w:r>
          </w:p>
        </w:tc>
      </w:tr>
      <w:tr w:rsidR="00DA3668" w:rsidRPr="00EA54C2" w14:paraId="48C6B1E4" w14:textId="77777777" w:rsidTr="00DA3668">
        <w:tblPrEx>
          <w:tblLook w:val="04A0" w:firstRow="1" w:lastRow="0" w:firstColumn="1" w:lastColumn="0" w:noHBand="0" w:noVBand="1"/>
        </w:tblPrEx>
        <w:tc>
          <w:tcPr>
            <w:tcW w:w="1436" w:type="dxa"/>
          </w:tcPr>
          <w:p w14:paraId="3625D747" w14:textId="77777777" w:rsidR="00DA3668" w:rsidRPr="00EA54C2" w:rsidRDefault="00DA3668" w:rsidP="0073048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2023</w:t>
            </w:r>
          </w:p>
        </w:tc>
        <w:tc>
          <w:tcPr>
            <w:tcW w:w="7924" w:type="dxa"/>
          </w:tcPr>
          <w:p w14:paraId="64C0854C" w14:textId="683E74E2" w:rsidR="00DA3668" w:rsidRPr="00EA54C2" w:rsidRDefault="00DA3668" w:rsidP="0073048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Career </w:t>
            </w:r>
            <w:r w:rsidR="00AD2258" w:rsidRPr="00EA54C2">
              <w:rPr>
                <w:rFonts w:ascii="Palatino Linotype" w:hAnsi="Palatino Linotype"/>
                <w:sz w:val="22"/>
              </w:rPr>
              <w:t>Program</w:t>
            </w:r>
            <w:r w:rsidRPr="00EA54C2">
              <w:rPr>
                <w:rFonts w:ascii="Palatino Linotype" w:hAnsi="Palatino Linotype"/>
                <w:sz w:val="22"/>
              </w:rPr>
              <w:t xml:space="preserve"> Fellowship, College of Arts + Sciences, IU ($1500)</w:t>
            </w:r>
          </w:p>
        </w:tc>
      </w:tr>
      <w:tr w:rsidR="0041621E" w:rsidRPr="00EA54C2" w14:paraId="26EBD862" w14:textId="77777777" w:rsidTr="00DA3668">
        <w:tc>
          <w:tcPr>
            <w:tcW w:w="1436" w:type="dxa"/>
          </w:tcPr>
          <w:p w14:paraId="56E07304" w14:textId="1DB0D41F" w:rsidR="0041621E" w:rsidRPr="00EA54C2" w:rsidRDefault="0041621E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2022–23</w:t>
            </w:r>
          </w:p>
        </w:tc>
        <w:tc>
          <w:tcPr>
            <w:tcW w:w="7924" w:type="dxa"/>
          </w:tcPr>
          <w:p w14:paraId="7BA93F3C" w14:textId="1EA375A0" w:rsidR="0041621E" w:rsidRPr="00EA54C2" w:rsidRDefault="0020509C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C</w:t>
            </w:r>
            <w:r w:rsidR="00C917A6" w:rsidRPr="00EA54C2">
              <w:rPr>
                <w:rFonts w:ascii="Palatino Linotype" w:hAnsi="Palatino Linotype"/>
                <w:sz w:val="22"/>
              </w:rPr>
              <w:t>onference Grant</w:t>
            </w:r>
            <w:r w:rsidRPr="00EA54C2">
              <w:rPr>
                <w:rFonts w:ascii="Palatino Linotype" w:hAnsi="Palatino Linotype"/>
                <w:sz w:val="22"/>
              </w:rPr>
              <w:t xml:space="preserve"> [</w:t>
            </w:r>
            <w:r w:rsidR="00725EF9" w:rsidRPr="00EA54C2">
              <w:rPr>
                <w:rFonts w:ascii="Palatino Linotype" w:hAnsi="Palatino Linotype"/>
                <w:sz w:val="22"/>
              </w:rPr>
              <w:t>role: named personnel</w:t>
            </w:r>
            <w:r w:rsidRPr="00EA54C2">
              <w:rPr>
                <w:rFonts w:ascii="Palatino Linotype" w:hAnsi="Palatino Linotype"/>
                <w:sz w:val="22"/>
              </w:rPr>
              <w:t>]</w:t>
            </w:r>
            <w:r w:rsidR="00C917A6" w:rsidRPr="00EA54C2">
              <w:rPr>
                <w:rFonts w:ascii="Palatino Linotype" w:hAnsi="Palatino Linotype"/>
                <w:sz w:val="22"/>
              </w:rPr>
              <w:t>, National Science Foundation</w:t>
            </w:r>
            <w:r w:rsidRPr="00EA54C2">
              <w:rPr>
                <w:rFonts w:ascii="Palatino Linotype" w:hAnsi="Palatino Linotype"/>
                <w:sz w:val="22"/>
              </w:rPr>
              <w:t xml:space="preserve">, Title: </w:t>
            </w:r>
            <w:r w:rsidRPr="00EA54C2">
              <w:rPr>
                <w:rFonts w:ascii="Palatino Linotype" w:hAnsi="Palatino Linotype"/>
                <w:i/>
                <w:iCs/>
                <w:sz w:val="22"/>
              </w:rPr>
              <w:t xml:space="preserve">Conference on Scholarly Teaching and </w:t>
            </w:r>
            <w:proofErr w:type="spellStart"/>
            <w:r w:rsidRPr="00EA54C2">
              <w:rPr>
                <w:rFonts w:ascii="Palatino Linotype" w:hAnsi="Palatino Linotype"/>
                <w:i/>
                <w:iCs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i/>
                <w:iCs/>
                <w:sz w:val="22"/>
              </w:rPr>
              <w:t xml:space="preserve"> in Linguistics (CoSTaSiL23)</w:t>
            </w:r>
          </w:p>
        </w:tc>
      </w:tr>
      <w:tr w:rsidR="00BE23E1" w:rsidRPr="00EA54C2" w14:paraId="401F4CF1" w14:textId="77777777" w:rsidTr="00DA3668">
        <w:tc>
          <w:tcPr>
            <w:tcW w:w="1436" w:type="dxa"/>
          </w:tcPr>
          <w:p w14:paraId="74494B01" w14:textId="178E720C" w:rsidR="00BE23E1" w:rsidRPr="00EA54C2" w:rsidRDefault="00BE23E1" w:rsidP="00BE23E1">
            <w:pPr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2016, 2017, 2019, 2019, 2021</w:t>
            </w:r>
          </w:p>
        </w:tc>
        <w:tc>
          <w:tcPr>
            <w:tcW w:w="7924" w:type="dxa"/>
          </w:tcPr>
          <w:p w14:paraId="3ACF5C93" w14:textId="3F8CC2B2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Faculty Colloquium on Excellence in Teaching (FACET)/Mack Center Scholarship of Teaching and Learning (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) Travel Grant, Indiana University ($750) ($750) ($500) ($750) ($750)</w:t>
            </w:r>
          </w:p>
        </w:tc>
      </w:tr>
      <w:tr w:rsidR="00BE23E1" w:rsidRPr="00EA54C2" w14:paraId="43499E10" w14:textId="77777777" w:rsidTr="00DA3668">
        <w:tc>
          <w:tcPr>
            <w:tcW w:w="1436" w:type="dxa"/>
          </w:tcPr>
          <w:p w14:paraId="27E18A33" w14:textId="56497092" w:rsidR="00BE23E1" w:rsidRPr="00EA54C2" w:rsidRDefault="00BE23E1" w:rsidP="00BE23E1">
            <w:pPr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2019–20</w:t>
            </w:r>
          </w:p>
        </w:tc>
        <w:tc>
          <w:tcPr>
            <w:tcW w:w="7924" w:type="dxa"/>
          </w:tcPr>
          <w:p w14:paraId="127F937B" w14:textId="6E7D493B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Phase II Scholarship of Teaching and Learning Grant, Office of the Vice Provost for Undergraduate Education, Indiana University ($5,000). Project: </w:t>
            </w:r>
            <w:r w:rsidRPr="00EA54C2">
              <w:rPr>
                <w:rFonts w:ascii="Palatino Linotype" w:hAnsi="Palatino Linotype"/>
                <w:i/>
                <w:iCs/>
                <w:sz w:val="22"/>
                <w:szCs w:val="22"/>
              </w:rPr>
              <w:t>Using innovative technology to mentor apprentice researchers</w:t>
            </w:r>
          </w:p>
        </w:tc>
      </w:tr>
      <w:tr w:rsidR="00BE23E1" w:rsidRPr="00EA54C2" w14:paraId="39857DD1" w14:textId="77777777" w:rsidTr="00DA3668">
        <w:tc>
          <w:tcPr>
            <w:tcW w:w="1436" w:type="dxa"/>
          </w:tcPr>
          <w:p w14:paraId="499D7250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2018–19</w:t>
            </w:r>
          </w:p>
        </w:tc>
        <w:tc>
          <w:tcPr>
            <w:tcW w:w="7924" w:type="dxa"/>
          </w:tcPr>
          <w:p w14:paraId="383738A9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Mosaic Faculty Fellow, Mosaic Initiative, Indiana University ($1000)</w:t>
            </w:r>
          </w:p>
        </w:tc>
      </w:tr>
      <w:tr w:rsidR="00BE23E1" w:rsidRPr="00EA54C2" w14:paraId="3F5951C2" w14:textId="77777777" w:rsidTr="00DA3668">
        <w:tc>
          <w:tcPr>
            <w:tcW w:w="1436" w:type="dxa"/>
          </w:tcPr>
          <w:p w14:paraId="6FD1B5D3" w14:textId="60A2636E" w:rsidR="00BE23E1" w:rsidRPr="00EA54C2" w:rsidRDefault="00BE23E1" w:rsidP="00BE23E1">
            <w:pPr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2018</w:t>
            </w:r>
          </w:p>
        </w:tc>
        <w:tc>
          <w:tcPr>
            <w:tcW w:w="7924" w:type="dxa"/>
          </w:tcPr>
          <w:p w14:paraId="5B3946AD" w14:textId="70CE51B5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Jesse Fine Fellowship, Center for Innovative Teaching and Learning, Indiana University ($2500)</w:t>
            </w:r>
          </w:p>
        </w:tc>
      </w:tr>
      <w:tr w:rsidR="00BE23E1" w:rsidRPr="00EA54C2" w14:paraId="272DD4B5" w14:textId="77777777" w:rsidTr="00DA3668">
        <w:tc>
          <w:tcPr>
            <w:tcW w:w="1436" w:type="dxa"/>
          </w:tcPr>
          <w:p w14:paraId="32C38311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2013, 2014</w:t>
            </w:r>
          </w:p>
        </w:tc>
        <w:tc>
          <w:tcPr>
            <w:tcW w:w="7924" w:type="dxa"/>
          </w:tcPr>
          <w:p w14:paraId="1187F0CE" w14:textId="69C3A4E0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Women in Scientific Education (WISE) travel award, College of William &amp; Mary ($1000) ($1000)</w:t>
            </w:r>
          </w:p>
        </w:tc>
      </w:tr>
      <w:tr w:rsidR="00BE23E1" w:rsidRPr="00EA54C2" w14:paraId="24BC1401" w14:textId="77777777" w:rsidTr="00DA3668">
        <w:tc>
          <w:tcPr>
            <w:tcW w:w="1436" w:type="dxa"/>
          </w:tcPr>
          <w:p w14:paraId="219481CB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2011–12</w:t>
            </w:r>
          </w:p>
        </w:tc>
        <w:tc>
          <w:tcPr>
            <w:tcW w:w="7924" w:type="dxa"/>
          </w:tcPr>
          <w:p w14:paraId="59441A91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Research Ethics Fellow, Responsibility and Integrity in Science and Engineering (RAISE) Program, The Program in Science, Ethics, and Public Policy, University of Delaware ($1000)</w:t>
            </w:r>
          </w:p>
        </w:tc>
      </w:tr>
      <w:tr w:rsidR="00BE23E1" w:rsidRPr="00EA54C2" w14:paraId="5364E0AD" w14:textId="77777777" w:rsidTr="00DA3668">
        <w:tc>
          <w:tcPr>
            <w:tcW w:w="1436" w:type="dxa"/>
          </w:tcPr>
          <w:p w14:paraId="5E583058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2007–08</w:t>
            </w:r>
          </w:p>
        </w:tc>
        <w:tc>
          <w:tcPr>
            <w:tcW w:w="7924" w:type="dxa"/>
          </w:tcPr>
          <w:p w14:paraId="784392D5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Language and Communication Sciences–Integrative Graduate Education and Research Traineeship (LCS-IGERT) Postdoctoral Fellowship, University of Pennsylvania</w:t>
            </w:r>
          </w:p>
        </w:tc>
      </w:tr>
      <w:tr w:rsidR="00BE23E1" w:rsidRPr="00EA54C2" w14:paraId="00A30BB9" w14:textId="77777777" w:rsidTr="00DA3668">
        <w:tc>
          <w:tcPr>
            <w:tcW w:w="1436" w:type="dxa"/>
          </w:tcPr>
          <w:p w14:paraId="2C4E2747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2004–05</w:t>
            </w:r>
          </w:p>
        </w:tc>
        <w:tc>
          <w:tcPr>
            <w:tcW w:w="7924" w:type="dxa"/>
          </w:tcPr>
          <w:p w14:paraId="4D458F9B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Dissertation Year Fellowship, Northwestern University</w:t>
            </w:r>
          </w:p>
        </w:tc>
      </w:tr>
      <w:tr w:rsidR="00BE23E1" w:rsidRPr="00EA54C2" w14:paraId="2C733737" w14:textId="77777777" w:rsidTr="00DA3668">
        <w:tc>
          <w:tcPr>
            <w:tcW w:w="1436" w:type="dxa"/>
          </w:tcPr>
          <w:p w14:paraId="0A056697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2004</w:t>
            </w:r>
          </w:p>
        </w:tc>
        <w:tc>
          <w:tcPr>
            <w:tcW w:w="7924" w:type="dxa"/>
          </w:tcPr>
          <w:p w14:paraId="0C3D730B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Research Fellowship, Northwestern University</w:t>
            </w:r>
          </w:p>
        </w:tc>
      </w:tr>
      <w:tr w:rsidR="00BE23E1" w:rsidRPr="00EA54C2" w14:paraId="3E7F7B8A" w14:textId="77777777" w:rsidTr="00DA3668">
        <w:tc>
          <w:tcPr>
            <w:tcW w:w="1436" w:type="dxa"/>
          </w:tcPr>
          <w:p w14:paraId="5B19FC61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2003, 2005</w:t>
            </w:r>
          </w:p>
        </w:tc>
        <w:tc>
          <w:tcPr>
            <w:tcW w:w="7924" w:type="dxa"/>
          </w:tcPr>
          <w:p w14:paraId="0EF3EAB3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Paula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Menyuk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Travel Award, Boston University Conference on Language Development (merit-based student award)</w:t>
            </w:r>
          </w:p>
        </w:tc>
      </w:tr>
      <w:tr w:rsidR="00BE23E1" w:rsidRPr="00EA54C2" w14:paraId="05107B0C" w14:textId="77777777" w:rsidTr="00DA3668">
        <w:tc>
          <w:tcPr>
            <w:tcW w:w="1436" w:type="dxa"/>
          </w:tcPr>
          <w:p w14:paraId="3BB344E9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2003</w:t>
            </w:r>
          </w:p>
        </w:tc>
        <w:tc>
          <w:tcPr>
            <w:tcW w:w="7924" w:type="dxa"/>
          </w:tcPr>
          <w:p w14:paraId="67676812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Summer Institute Fellowship, Linguistic Society of America</w:t>
            </w:r>
          </w:p>
        </w:tc>
      </w:tr>
      <w:tr w:rsidR="00BE23E1" w:rsidRPr="00EA54C2" w14:paraId="6F2F521F" w14:textId="77777777" w:rsidTr="00DA3668">
        <w:tc>
          <w:tcPr>
            <w:tcW w:w="1436" w:type="dxa"/>
          </w:tcPr>
          <w:p w14:paraId="644D1C2D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2003</w:t>
            </w:r>
          </w:p>
        </w:tc>
        <w:tc>
          <w:tcPr>
            <w:tcW w:w="7924" w:type="dxa"/>
          </w:tcPr>
          <w:p w14:paraId="7D3ED99D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Graduate Research Grant, Northwestern University ($1500)</w:t>
            </w:r>
          </w:p>
        </w:tc>
      </w:tr>
      <w:tr w:rsidR="00BE23E1" w:rsidRPr="00EA54C2" w14:paraId="2735454A" w14:textId="77777777" w:rsidTr="00DA3668">
        <w:tc>
          <w:tcPr>
            <w:tcW w:w="1436" w:type="dxa"/>
          </w:tcPr>
          <w:p w14:paraId="056E534B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2000–03</w:t>
            </w:r>
          </w:p>
        </w:tc>
        <w:tc>
          <w:tcPr>
            <w:tcW w:w="7924" w:type="dxa"/>
          </w:tcPr>
          <w:p w14:paraId="747E2A9A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Summer Research Fellowship, Northwestern University</w:t>
            </w:r>
          </w:p>
        </w:tc>
      </w:tr>
      <w:tr w:rsidR="00BE23E1" w:rsidRPr="00EA54C2" w14:paraId="28C51CB9" w14:textId="77777777" w:rsidTr="00DA36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41AFFE93" w14:textId="77777777" w:rsidR="00BE23E1" w:rsidRPr="00EA54C2" w:rsidRDefault="00BE23E1" w:rsidP="00BE23E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1999–2000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</w:tcPr>
          <w:p w14:paraId="17C62D50" w14:textId="77777777" w:rsidR="00BE23E1" w:rsidRPr="00EA54C2" w:rsidRDefault="00BE23E1" w:rsidP="00BE23E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Cognitive Science Fellowship, Northwestern University</w:t>
            </w:r>
          </w:p>
        </w:tc>
      </w:tr>
    </w:tbl>
    <w:p w14:paraId="21F3A188" w14:textId="77777777" w:rsidR="00AB784B" w:rsidRPr="00EA54C2" w:rsidRDefault="00AB784B" w:rsidP="00132C23">
      <w:pPr>
        <w:spacing w:after="100"/>
        <w:rPr>
          <w:rFonts w:ascii="Palatino Linotype" w:hAnsi="Palatino Linotype"/>
          <w:smallCaps/>
          <w:sz w:val="22"/>
        </w:rPr>
      </w:pPr>
    </w:p>
    <w:p w14:paraId="07A7165E" w14:textId="77777777" w:rsidR="00AB784B" w:rsidRPr="00EA54C2" w:rsidRDefault="00AB784B" w:rsidP="00132C23">
      <w:pPr>
        <w:spacing w:after="100"/>
        <w:rPr>
          <w:rFonts w:ascii="Palatino Linotype" w:hAnsi="Palatino Linotype"/>
          <w:smallCaps/>
          <w:sz w:val="22"/>
        </w:rPr>
      </w:pPr>
    </w:p>
    <w:p w14:paraId="402B7B1C" w14:textId="1A88A823" w:rsidR="00132C23" w:rsidRPr="00EA54C2" w:rsidRDefault="00603040" w:rsidP="00132C23">
      <w:pPr>
        <w:spacing w:after="100"/>
        <w:rPr>
          <w:rFonts w:ascii="Palatino Linotype" w:hAnsi="Palatino Linotype"/>
          <w:smallCaps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76671D" wp14:editId="7D2684A1">
                <wp:simplePos x="0" y="0"/>
                <wp:positionH relativeFrom="column">
                  <wp:posOffset>-43815</wp:posOffset>
                </wp:positionH>
                <wp:positionV relativeFrom="paragraph">
                  <wp:posOffset>209550</wp:posOffset>
                </wp:positionV>
                <wp:extent cx="6057900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227D24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5pt" to="473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">
                <o:lock v:ext="edit" shapetype="f"/>
              </v:line>
            </w:pict>
          </mc:Fallback>
        </mc:AlternateContent>
      </w:r>
      <w:r w:rsidR="00132C23" w:rsidRPr="00EA54C2">
        <w:rPr>
          <w:rFonts w:ascii="Palatino Linotype" w:hAnsi="Palatino Linotype"/>
          <w:smallCaps/>
          <w:sz w:val="22"/>
        </w:rPr>
        <w:t xml:space="preserve">teaching &amp; </w:t>
      </w:r>
      <w:r w:rsidR="00896B10" w:rsidRPr="00EA54C2">
        <w:rPr>
          <w:rFonts w:ascii="Palatino Linotype" w:hAnsi="Palatino Linotype"/>
          <w:smallCaps/>
          <w:sz w:val="22"/>
        </w:rPr>
        <w:t>mentorship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8"/>
      </w:tblGrid>
      <w:tr w:rsidR="00AD14FE" w:rsidRPr="00EA54C2" w14:paraId="4789CE92" w14:textId="77777777" w:rsidTr="008D76B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459D887C" w14:textId="183AB66E" w:rsidR="00AD3E87" w:rsidRPr="00EA54C2" w:rsidRDefault="00AD3E87" w:rsidP="008D76B8">
            <w:pPr>
              <w:spacing w:after="100"/>
              <w:rPr>
                <w:rFonts w:ascii="Palatino Linotype" w:hAnsi="Palatino Linotype"/>
                <w:b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Courses Taught</w:t>
            </w:r>
          </w:p>
        </w:tc>
      </w:tr>
      <w:tr w:rsidR="00C23F57" w:rsidRPr="00EA54C2" w14:paraId="3461E0C3" w14:textId="77777777" w:rsidTr="008D76B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0F225D4C" w14:textId="77777777" w:rsidR="00C23F57" w:rsidRPr="00EA54C2" w:rsidRDefault="00C23F57" w:rsidP="008D76B8">
            <w:pPr>
              <w:spacing w:after="100"/>
              <w:rPr>
                <w:rFonts w:ascii="Palatino Linotype" w:hAnsi="Palatino Linotype"/>
                <w:sz w:val="22"/>
                <w:u w:val="single"/>
              </w:rPr>
            </w:pPr>
            <w:r w:rsidRPr="00EA54C2">
              <w:rPr>
                <w:rFonts w:ascii="Palatino Linotype" w:hAnsi="Palatino Linotype"/>
                <w:sz w:val="22"/>
                <w:u w:val="single"/>
              </w:rPr>
              <w:t>Indiana University</w:t>
            </w:r>
          </w:p>
        </w:tc>
      </w:tr>
      <w:tr w:rsidR="00C23F57" w:rsidRPr="00EA54C2" w14:paraId="2D14EB88" w14:textId="77777777" w:rsidTr="008D76B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188F7E1F" w14:textId="77777777" w:rsidR="00E90E51" w:rsidRPr="00EA54C2" w:rsidRDefault="00C23F57" w:rsidP="00E90E51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Introduction to the Study of Language</w:t>
            </w:r>
            <w:r w:rsidRPr="00EA54C2">
              <w:rPr>
                <w:rFonts w:ascii="Palatino Linotype" w:hAnsi="Palatino Linotype"/>
                <w:sz w:val="22"/>
              </w:rPr>
              <w:t xml:space="preserve"> (</w:t>
            </w:r>
            <w:r w:rsidR="00047CF3" w:rsidRPr="00EA54C2">
              <w:rPr>
                <w:rFonts w:ascii="Palatino Linotype" w:hAnsi="Palatino Linotype"/>
                <w:sz w:val="22"/>
              </w:rPr>
              <w:t>LING-</w:t>
            </w:r>
            <w:r w:rsidR="005155E4" w:rsidRPr="00EA54C2">
              <w:rPr>
                <w:rFonts w:ascii="Palatino Linotype" w:hAnsi="Palatino Linotype"/>
                <w:sz w:val="22"/>
              </w:rPr>
              <w:t>L</w:t>
            </w:r>
            <w:r w:rsidRPr="00EA54C2">
              <w:rPr>
                <w:rFonts w:ascii="Palatino Linotype" w:hAnsi="Palatino Linotype"/>
                <w:sz w:val="22"/>
              </w:rPr>
              <w:t>103)</w:t>
            </w:r>
          </w:p>
          <w:p w14:paraId="2C5CAB5B" w14:textId="77777777" w:rsidR="00E90E51" w:rsidRPr="00EA54C2" w:rsidRDefault="00700EEF" w:rsidP="00E90E51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Language &amp; Food</w:t>
            </w:r>
            <w:r w:rsidRPr="00EA54C2">
              <w:rPr>
                <w:rFonts w:ascii="Palatino Linotype" w:hAnsi="Palatino Linotype"/>
                <w:sz w:val="22"/>
              </w:rPr>
              <w:t xml:space="preserve"> (</w:t>
            </w:r>
            <w:r w:rsidR="00047CF3" w:rsidRPr="00EA54C2">
              <w:rPr>
                <w:rFonts w:ascii="Palatino Linotype" w:hAnsi="Palatino Linotype"/>
                <w:sz w:val="22"/>
              </w:rPr>
              <w:t>LING-</w:t>
            </w:r>
            <w:r w:rsidRPr="00EA54C2">
              <w:rPr>
                <w:rFonts w:ascii="Palatino Linotype" w:hAnsi="Palatino Linotype"/>
                <w:sz w:val="22"/>
              </w:rPr>
              <w:t>L210)</w:t>
            </w:r>
          </w:p>
          <w:p w14:paraId="55F7F709" w14:textId="77777777" w:rsidR="00E90E51" w:rsidRPr="00EA54C2" w:rsidRDefault="00C70F9E" w:rsidP="00E90E51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bCs/>
                <w:sz w:val="22"/>
              </w:rPr>
              <w:t>Language Acquisition</w:t>
            </w:r>
            <w:r w:rsidRPr="00EA54C2">
              <w:rPr>
                <w:rFonts w:ascii="Palatino Linotype" w:hAnsi="Palatino Linotype"/>
                <w:sz w:val="22"/>
              </w:rPr>
              <w:t xml:space="preserve"> (LING-L213)</w:t>
            </w:r>
          </w:p>
          <w:p w14:paraId="1ECCACFB" w14:textId="38880A17" w:rsidR="00C55425" w:rsidRPr="00EA54C2" w:rsidRDefault="00C55425" w:rsidP="00E90E51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Animal Communication</w:t>
            </w:r>
            <w:r w:rsidRPr="00EA54C2">
              <w:rPr>
                <w:rFonts w:ascii="Palatino Linotype" w:hAnsi="Palatino Linotype"/>
                <w:sz w:val="22"/>
              </w:rPr>
              <w:t xml:space="preserve"> (</w:t>
            </w:r>
            <w:r w:rsidR="00047CF3" w:rsidRPr="00EA54C2">
              <w:rPr>
                <w:rFonts w:ascii="Palatino Linotype" w:hAnsi="Palatino Linotype"/>
                <w:sz w:val="22"/>
              </w:rPr>
              <w:t>LING-</w:t>
            </w:r>
            <w:r w:rsidRPr="00EA54C2">
              <w:rPr>
                <w:rFonts w:ascii="Palatino Linotype" w:hAnsi="Palatino Linotype"/>
                <w:sz w:val="22"/>
              </w:rPr>
              <w:t>L214)</w:t>
            </w:r>
            <w:r w:rsidR="00D91DD2" w:rsidRPr="00EA54C2">
              <w:rPr>
                <w:rFonts w:ascii="Palatino Linotype" w:hAnsi="Palatino Linotype"/>
                <w:sz w:val="22"/>
              </w:rPr>
              <w:t xml:space="preserve"> </w:t>
            </w:r>
          </w:p>
        </w:tc>
      </w:tr>
      <w:tr w:rsidR="00C23F57" w:rsidRPr="00EA54C2" w14:paraId="0EAB6D86" w14:textId="77777777" w:rsidTr="008D76B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59ECD27A" w14:textId="18CD177A" w:rsidR="000D3D03" w:rsidRPr="00EA54C2" w:rsidRDefault="000D3D03" w:rsidP="000D3D03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Syntax</w:t>
            </w:r>
            <w:r w:rsidRPr="00EA54C2">
              <w:rPr>
                <w:rFonts w:ascii="Palatino Linotype" w:hAnsi="Palatino Linotype"/>
                <w:sz w:val="22"/>
              </w:rPr>
              <w:t xml:space="preserve"> (</w:t>
            </w:r>
            <w:r w:rsidR="00047CF3" w:rsidRPr="00EA54C2">
              <w:rPr>
                <w:rFonts w:ascii="Palatino Linotype" w:hAnsi="Palatino Linotype"/>
                <w:sz w:val="22"/>
              </w:rPr>
              <w:t>LING-</w:t>
            </w:r>
            <w:r w:rsidRPr="00EA54C2">
              <w:rPr>
                <w:rFonts w:ascii="Palatino Linotype" w:hAnsi="Palatino Linotype"/>
                <w:sz w:val="22"/>
              </w:rPr>
              <w:t>L310)</w:t>
            </w:r>
          </w:p>
          <w:p w14:paraId="7B9C7AE3" w14:textId="6288F763" w:rsidR="00A97C99" w:rsidRPr="00EA54C2" w:rsidRDefault="000D3D03" w:rsidP="00B7206E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 xml:space="preserve">Psycholinguistics </w:t>
            </w:r>
            <w:r w:rsidRPr="00EA54C2">
              <w:rPr>
                <w:rFonts w:ascii="Palatino Linotype" w:hAnsi="Palatino Linotype"/>
                <w:sz w:val="22"/>
              </w:rPr>
              <w:t>(</w:t>
            </w:r>
            <w:r w:rsidR="00047CF3" w:rsidRPr="00EA54C2">
              <w:rPr>
                <w:rFonts w:ascii="Palatino Linotype" w:hAnsi="Palatino Linotype"/>
                <w:sz w:val="22"/>
              </w:rPr>
              <w:t>LING-</w:t>
            </w:r>
            <w:r w:rsidRPr="00EA54C2">
              <w:rPr>
                <w:rFonts w:ascii="Palatino Linotype" w:hAnsi="Palatino Linotype"/>
                <w:sz w:val="22"/>
              </w:rPr>
              <w:t>L485</w:t>
            </w:r>
            <w:r w:rsidR="00742B4D" w:rsidRPr="00EA54C2">
              <w:rPr>
                <w:rFonts w:ascii="Palatino Linotype" w:hAnsi="Palatino Linotype"/>
                <w:sz w:val="22"/>
              </w:rPr>
              <w:t>/L585</w:t>
            </w:r>
            <w:r w:rsidRPr="00EA54C2">
              <w:rPr>
                <w:rFonts w:ascii="Palatino Linotype" w:hAnsi="Palatino Linotype"/>
                <w:sz w:val="22"/>
              </w:rPr>
              <w:t>)</w:t>
            </w:r>
          </w:p>
          <w:p w14:paraId="183AE449" w14:textId="73D2E658" w:rsidR="008F6822" w:rsidRPr="00EA54C2" w:rsidRDefault="008F6822" w:rsidP="00B7206E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 xml:space="preserve">Internship in Linguistics </w:t>
            </w:r>
            <w:r w:rsidRPr="00EA54C2">
              <w:rPr>
                <w:rFonts w:ascii="Palatino Linotype" w:hAnsi="Palatino Linotype"/>
                <w:sz w:val="22"/>
              </w:rPr>
              <w:t>(</w:t>
            </w:r>
            <w:r w:rsidR="00047CF3" w:rsidRPr="00EA54C2">
              <w:rPr>
                <w:rFonts w:ascii="Palatino Linotype" w:hAnsi="Palatino Linotype"/>
                <w:sz w:val="22"/>
              </w:rPr>
              <w:t>LING-</w:t>
            </w:r>
            <w:r w:rsidRPr="00EA54C2">
              <w:rPr>
                <w:rFonts w:ascii="Palatino Linotype" w:hAnsi="Palatino Linotype"/>
                <w:sz w:val="22"/>
              </w:rPr>
              <w:t>X47</w:t>
            </w:r>
            <w:r w:rsidR="002F3660" w:rsidRPr="00EA54C2">
              <w:rPr>
                <w:rFonts w:ascii="Palatino Linotype" w:hAnsi="Palatino Linotype"/>
                <w:sz w:val="22"/>
              </w:rPr>
              <w:t>1</w:t>
            </w:r>
            <w:r w:rsidRPr="00EA54C2">
              <w:rPr>
                <w:rFonts w:ascii="Palatino Linotype" w:hAnsi="Palatino Linotype"/>
                <w:sz w:val="22"/>
              </w:rPr>
              <w:t>)</w:t>
            </w:r>
          </w:p>
          <w:p w14:paraId="3714CA46" w14:textId="77777777" w:rsidR="00E90E51" w:rsidRPr="00EA54C2" w:rsidRDefault="005C25FF" w:rsidP="00E90E51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 xml:space="preserve">Graduate Research Methods </w:t>
            </w:r>
            <w:r w:rsidRPr="00EA54C2">
              <w:rPr>
                <w:rFonts w:ascii="Palatino Linotype" w:hAnsi="Palatino Linotype"/>
                <w:sz w:val="22"/>
              </w:rPr>
              <w:t>(</w:t>
            </w:r>
            <w:r w:rsidR="00047CF3" w:rsidRPr="00EA54C2">
              <w:rPr>
                <w:rFonts w:ascii="Palatino Linotype" w:hAnsi="Palatino Linotype"/>
                <w:sz w:val="22"/>
              </w:rPr>
              <w:t>LING-</w:t>
            </w:r>
            <w:r w:rsidRPr="00EA54C2">
              <w:rPr>
                <w:rFonts w:ascii="Palatino Linotype" w:hAnsi="Palatino Linotype"/>
                <w:sz w:val="22"/>
              </w:rPr>
              <w:t>L</w:t>
            </w:r>
            <w:r w:rsidR="00F27E2B" w:rsidRPr="00EA54C2">
              <w:rPr>
                <w:rFonts w:ascii="Palatino Linotype" w:hAnsi="Palatino Linotype"/>
                <w:sz w:val="22"/>
              </w:rPr>
              <w:t>501</w:t>
            </w:r>
            <w:r w:rsidRPr="00EA54C2">
              <w:rPr>
                <w:rFonts w:ascii="Palatino Linotype" w:hAnsi="Palatino Linotype"/>
                <w:sz w:val="22"/>
              </w:rPr>
              <w:t>)</w:t>
            </w:r>
          </w:p>
          <w:p w14:paraId="23E9FFE7" w14:textId="56D7FD14" w:rsidR="00C70F9E" w:rsidRPr="00EA54C2" w:rsidRDefault="00C70F9E" w:rsidP="00E90E51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Thinking about Language</w:t>
            </w:r>
            <w:r w:rsidRPr="00EA54C2">
              <w:rPr>
                <w:rFonts w:ascii="Palatino Linotype" w:hAnsi="Palatino Linotype"/>
                <w:sz w:val="22"/>
              </w:rPr>
              <w:t xml:space="preserve"> (COLL-C104)</w:t>
            </w:r>
          </w:p>
          <w:p w14:paraId="2E51F6A4" w14:textId="77777777" w:rsidR="00C23F57" w:rsidRPr="00EA54C2" w:rsidRDefault="00C23F57" w:rsidP="00106D19">
            <w:pPr>
              <w:spacing w:after="100"/>
              <w:rPr>
                <w:rFonts w:ascii="Palatino Linotype" w:hAnsi="Palatino Linotype"/>
                <w:b/>
                <w:sz w:val="22"/>
              </w:rPr>
            </w:pPr>
          </w:p>
          <w:p w14:paraId="196FCF3E" w14:textId="2569BEAA" w:rsidR="00380FDF" w:rsidRPr="00EA54C2" w:rsidRDefault="00380FDF" w:rsidP="00106D19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  <w:u w:val="single"/>
              </w:rPr>
              <w:t xml:space="preserve">Linguistic Society of America Summer </w:t>
            </w:r>
            <w:r w:rsidR="00B5791E" w:rsidRPr="00EA54C2">
              <w:rPr>
                <w:rFonts w:ascii="Palatino Linotype" w:hAnsi="Palatino Linotype"/>
                <w:sz w:val="22"/>
                <w:u w:val="single"/>
              </w:rPr>
              <w:t xml:space="preserve">Linguistic </w:t>
            </w:r>
            <w:r w:rsidRPr="00EA54C2">
              <w:rPr>
                <w:rFonts w:ascii="Palatino Linotype" w:hAnsi="Palatino Linotype"/>
                <w:sz w:val="22"/>
                <w:u w:val="single"/>
              </w:rPr>
              <w:t xml:space="preserve">Institute </w:t>
            </w:r>
          </w:p>
          <w:p w14:paraId="2BA55B50" w14:textId="7BC2EF5B" w:rsidR="00380FDF" w:rsidRPr="00EA54C2" w:rsidRDefault="0081005D" w:rsidP="00380FDF">
            <w:pPr>
              <w:numPr>
                <w:ilvl w:val="0"/>
                <w:numId w:val="16"/>
              </w:num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Linguistics pedagogy: Theory and Practice</w:t>
            </w:r>
            <w:r w:rsidRPr="00EA54C2">
              <w:rPr>
                <w:rFonts w:ascii="Palatino Linotype" w:hAnsi="Palatino Linotype"/>
                <w:sz w:val="22"/>
              </w:rPr>
              <w:t xml:space="preserve"> (with Miranda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McCarvel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), University of California, Davis, June 24</w:t>
            </w:r>
            <w:r w:rsidRPr="00EA54C2">
              <w:rPr>
                <w:sz w:val="22"/>
              </w:rPr>
              <w:t>–</w:t>
            </w:r>
            <w:r w:rsidRPr="00EA54C2">
              <w:rPr>
                <w:rFonts w:ascii="Palatino Linotype" w:hAnsi="Palatino Linotype"/>
                <w:sz w:val="22"/>
              </w:rPr>
              <w:t>July 19 2019</w:t>
            </w:r>
          </w:p>
          <w:p w14:paraId="077E1F59" w14:textId="5A4E26F5" w:rsidR="00DC54B8" w:rsidRPr="00EA54C2" w:rsidRDefault="00DC54B8" w:rsidP="00380FDF">
            <w:pPr>
              <w:numPr>
                <w:ilvl w:val="0"/>
                <w:numId w:val="16"/>
              </w:num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Acquisition of Semantics</w:t>
            </w:r>
            <w:r w:rsidRPr="00EA54C2">
              <w:rPr>
                <w:rFonts w:ascii="Palatino Linotype" w:hAnsi="Palatino Linotype"/>
                <w:sz w:val="22"/>
              </w:rPr>
              <w:t xml:space="preserve"> (with Kristen Syrett), University of California, Davis, June 24</w:t>
            </w:r>
            <w:r w:rsidRPr="00EA54C2">
              <w:rPr>
                <w:sz w:val="22"/>
              </w:rPr>
              <w:t>–</w:t>
            </w:r>
            <w:r w:rsidRPr="00EA54C2">
              <w:rPr>
                <w:rFonts w:ascii="Palatino Linotype" w:hAnsi="Palatino Linotype"/>
                <w:sz w:val="22"/>
              </w:rPr>
              <w:t xml:space="preserve">July 19 2019 </w:t>
            </w:r>
          </w:p>
          <w:p w14:paraId="169C8BC9" w14:textId="77777777" w:rsidR="00380FDF" w:rsidRPr="00EA54C2" w:rsidRDefault="00380FDF" w:rsidP="00106D19">
            <w:pPr>
              <w:spacing w:after="100"/>
              <w:rPr>
                <w:rFonts w:ascii="Palatino Linotype" w:hAnsi="Palatino Linotype"/>
                <w:b/>
                <w:sz w:val="22"/>
              </w:rPr>
            </w:pPr>
          </w:p>
        </w:tc>
      </w:tr>
      <w:tr w:rsidR="00861D39" w:rsidRPr="00EA54C2" w14:paraId="3921FFB3" w14:textId="77777777" w:rsidTr="008D76B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61955670" w14:textId="77777777" w:rsidR="00861D39" w:rsidRPr="00EA54C2" w:rsidRDefault="00861D39" w:rsidP="00106D19">
            <w:pPr>
              <w:spacing w:after="100"/>
              <w:rPr>
                <w:rFonts w:ascii="Palatino Linotype" w:hAnsi="Palatino Linotype"/>
                <w:sz w:val="22"/>
                <w:u w:val="single"/>
              </w:rPr>
            </w:pPr>
            <w:r w:rsidRPr="00EA54C2">
              <w:rPr>
                <w:rFonts w:ascii="Palatino Linotype" w:hAnsi="Palatino Linotype"/>
                <w:sz w:val="22"/>
                <w:u w:val="single"/>
              </w:rPr>
              <w:t xml:space="preserve">College of William </w:t>
            </w:r>
            <w:r w:rsidR="00967991" w:rsidRPr="00EA54C2">
              <w:rPr>
                <w:rFonts w:ascii="Palatino Linotype" w:hAnsi="Palatino Linotype"/>
                <w:sz w:val="22"/>
                <w:u w:val="single"/>
              </w:rPr>
              <w:t>&amp;</w:t>
            </w:r>
            <w:r w:rsidRPr="00EA54C2">
              <w:rPr>
                <w:rFonts w:ascii="Palatino Linotype" w:hAnsi="Palatino Linotype"/>
                <w:sz w:val="22"/>
                <w:u w:val="single"/>
              </w:rPr>
              <w:t xml:space="preserve"> Mary</w:t>
            </w:r>
          </w:p>
        </w:tc>
      </w:tr>
      <w:tr w:rsidR="00861D39" w:rsidRPr="00EA54C2" w14:paraId="59FA417D" w14:textId="77777777" w:rsidTr="008D76B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685B36EA" w14:textId="05BA291E" w:rsidR="00861D39" w:rsidRPr="00EA54C2" w:rsidRDefault="00E757ED" w:rsidP="00861D39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 xml:space="preserve">The </w:t>
            </w:r>
            <w:r w:rsidR="00861D39" w:rsidRPr="00EA54C2">
              <w:rPr>
                <w:rFonts w:ascii="Palatino Linotype" w:hAnsi="Palatino Linotype"/>
                <w:b/>
                <w:sz w:val="22"/>
              </w:rPr>
              <w:t>Study of Language</w:t>
            </w:r>
            <w:r w:rsidR="00CC7FF0" w:rsidRPr="00EA54C2">
              <w:rPr>
                <w:rFonts w:ascii="Palatino Linotype" w:hAnsi="Palatino Linotype"/>
                <w:sz w:val="22"/>
              </w:rPr>
              <w:t xml:space="preserve"> (Ling</w:t>
            </w:r>
            <w:r w:rsidR="009B2AEE" w:rsidRPr="00EA54C2">
              <w:rPr>
                <w:rFonts w:ascii="Palatino Linotype" w:hAnsi="Palatino Linotype"/>
                <w:sz w:val="22"/>
              </w:rPr>
              <w:t xml:space="preserve"> 220</w:t>
            </w:r>
            <w:r w:rsidR="00CC7FF0" w:rsidRPr="00EA54C2">
              <w:rPr>
                <w:rFonts w:ascii="Palatino Linotype" w:hAnsi="Palatino Linotype"/>
                <w:sz w:val="22"/>
              </w:rPr>
              <w:t>/Anth</w:t>
            </w:r>
            <w:r w:rsidR="009B2AEE" w:rsidRPr="00EA54C2">
              <w:rPr>
                <w:rFonts w:ascii="Palatino Linotype" w:hAnsi="Palatino Linotype"/>
                <w:sz w:val="22"/>
              </w:rPr>
              <w:t xml:space="preserve"> 204</w:t>
            </w:r>
            <w:r w:rsidR="00CC7FF0" w:rsidRPr="00EA54C2">
              <w:rPr>
                <w:rFonts w:ascii="Palatino Linotype" w:hAnsi="Palatino Linotype"/>
                <w:sz w:val="22"/>
              </w:rPr>
              <w:t>/Eng 220)</w:t>
            </w:r>
          </w:p>
          <w:p w14:paraId="0E569464" w14:textId="51C80517" w:rsidR="00D713EF" w:rsidRPr="00EA54C2" w:rsidRDefault="00D713EF" w:rsidP="00D713EF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 xml:space="preserve">Psycholinguistics </w:t>
            </w:r>
            <w:r w:rsidRPr="00EA54C2">
              <w:rPr>
                <w:rFonts w:ascii="Palatino Linotype" w:hAnsi="Palatino Linotype"/>
                <w:sz w:val="22"/>
              </w:rPr>
              <w:t>(Psych 470/Ling 464/Eng 464)</w:t>
            </w:r>
          </w:p>
          <w:p w14:paraId="2A876A97" w14:textId="01782F1B" w:rsidR="00D713EF" w:rsidRPr="00EA54C2" w:rsidRDefault="00D713EF" w:rsidP="00D713EF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b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 xml:space="preserve">Cognitive and Linguistic Development </w:t>
            </w:r>
            <w:r w:rsidRPr="00EA54C2">
              <w:rPr>
                <w:rFonts w:ascii="Palatino Linotype" w:hAnsi="Palatino Linotype"/>
                <w:sz w:val="22"/>
              </w:rPr>
              <w:t>(Psych 470/Ling 464/Eng 464)</w:t>
            </w:r>
          </w:p>
          <w:p w14:paraId="2810E76B" w14:textId="7AB3D9EC" w:rsidR="00D713EF" w:rsidRPr="00EA54C2" w:rsidRDefault="00D713EF" w:rsidP="00D713EF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lastRenderedPageBreak/>
              <w:t>Language Acquisition</w:t>
            </w:r>
            <w:r w:rsidRPr="00EA54C2">
              <w:rPr>
                <w:rFonts w:ascii="Palatino Linotype" w:hAnsi="Palatino Linotype"/>
                <w:sz w:val="22"/>
              </w:rPr>
              <w:t xml:space="preserve"> (Psych 470/Ling 464/Eng 464)</w:t>
            </w:r>
          </w:p>
          <w:p w14:paraId="026AE5B0" w14:textId="60BC3F00" w:rsidR="00106D19" w:rsidRPr="00EA54C2" w:rsidRDefault="00D713EF" w:rsidP="00197BBC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b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 xml:space="preserve">Language &amp; Thought </w:t>
            </w:r>
            <w:r w:rsidRPr="00EA54C2">
              <w:rPr>
                <w:rFonts w:ascii="Palatino Linotype" w:hAnsi="Palatino Linotype"/>
                <w:sz w:val="22"/>
              </w:rPr>
              <w:t>(Psych 470/Ling 464/Eng 464)</w:t>
            </w:r>
          </w:p>
        </w:tc>
      </w:tr>
    </w:tbl>
    <w:p w14:paraId="70AF4D39" w14:textId="77777777" w:rsidR="00861D39" w:rsidRPr="00EA54C2" w:rsidRDefault="00861D39" w:rsidP="00600EA4">
      <w:pPr>
        <w:spacing w:after="100"/>
        <w:rPr>
          <w:rFonts w:ascii="Palatino Linotype" w:hAnsi="Palatino Linotype"/>
          <w:b/>
          <w:color w:val="000000"/>
          <w:sz w:val="22"/>
        </w:rPr>
      </w:pPr>
    </w:p>
    <w:p w14:paraId="54C63958" w14:textId="3F897E8D" w:rsidR="00197BBC" w:rsidRPr="00EA54C2" w:rsidRDefault="00197BBC" w:rsidP="00600EA4">
      <w:pPr>
        <w:spacing w:after="100"/>
        <w:rPr>
          <w:rFonts w:ascii="Palatino Linotype" w:hAnsi="Palatino Linotype"/>
          <w:color w:val="000000"/>
          <w:sz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u w:val="single"/>
        </w:rPr>
        <w:t>University of Pennsylvania</w:t>
      </w:r>
    </w:p>
    <w:p w14:paraId="391C6EE6" w14:textId="30C9C994" w:rsidR="00197BBC" w:rsidRPr="00EA54C2" w:rsidRDefault="00197BBC" w:rsidP="00197BBC">
      <w:pPr>
        <w:numPr>
          <w:ilvl w:val="0"/>
          <w:numId w:val="7"/>
        </w:numPr>
        <w:spacing w:after="10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b/>
          <w:color w:val="000000"/>
          <w:sz w:val="22"/>
        </w:rPr>
        <w:t>Research Methods in Cognitive Psychology</w:t>
      </w:r>
      <w:r w:rsidR="00B96838" w:rsidRPr="00EA54C2">
        <w:rPr>
          <w:rFonts w:ascii="Palatino Linotype" w:hAnsi="Palatino Linotype"/>
          <w:b/>
          <w:color w:val="000000"/>
          <w:sz w:val="22"/>
        </w:rPr>
        <w:t xml:space="preserve"> </w:t>
      </w:r>
      <w:r w:rsidR="00B96838" w:rsidRPr="00EA54C2">
        <w:rPr>
          <w:rFonts w:ascii="Palatino Linotype" w:hAnsi="Palatino Linotype"/>
          <w:color w:val="000000"/>
          <w:sz w:val="22"/>
        </w:rPr>
        <w:t xml:space="preserve">(Psych </w:t>
      </w:r>
      <w:r w:rsidR="00F06C90" w:rsidRPr="00EA54C2">
        <w:rPr>
          <w:rFonts w:ascii="Palatino Linotype" w:hAnsi="Palatino Linotype"/>
          <w:color w:val="000000"/>
          <w:sz w:val="22"/>
        </w:rPr>
        <w:t>351-301</w:t>
      </w:r>
      <w:r w:rsidR="00B96838" w:rsidRPr="00EA54C2">
        <w:rPr>
          <w:rFonts w:ascii="Palatino Linotype" w:hAnsi="Palatino Linotype"/>
          <w:color w:val="000000"/>
          <w:sz w:val="22"/>
        </w:rPr>
        <w:t>)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8"/>
      </w:tblGrid>
      <w:tr w:rsidR="001255C4" w:rsidRPr="00EA54C2" w14:paraId="725E7900" w14:textId="77777777" w:rsidTr="002E3E21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2D0DE86E" w14:textId="77777777" w:rsidR="001255C4" w:rsidRPr="00EA54C2" w:rsidRDefault="001255C4" w:rsidP="002E3E21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</w:p>
          <w:p w14:paraId="099A9EDA" w14:textId="77777777" w:rsidR="001255C4" w:rsidRPr="00EA54C2" w:rsidRDefault="001255C4" w:rsidP="002E3E21">
            <w:pPr>
              <w:spacing w:after="100"/>
              <w:rPr>
                <w:rFonts w:ascii="Palatino Linotype" w:hAnsi="Palatino Linotype"/>
                <w:color w:val="000000"/>
                <w:sz w:val="22"/>
                <w:u w:val="single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u w:val="single"/>
              </w:rPr>
              <w:t>Northwestern University</w:t>
            </w:r>
          </w:p>
          <w:p w14:paraId="4B87964D" w14:textId="4846FFCB" w:rsidR="001255C4" w:rsidRPr="00EA54C2" w:rsidRDefault="001255C4" w:rsidP="002E3E21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b/>
                <w:color w:val="000000"/>
                <w:sz w:val="22"/>
              </w:rPr>
              <w:t>Child Language</w:t>
            </w:r>
          </w:p>
          <w:p w14:paraId="61F8653A" w14:textId="66CFDE18" w:rsidR="001255C4" w:rsidRPr="00EA54C2" w:rsidRDefault="001255C4" w:rsidP="002E3E21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b/>
                <w:color w:val="000000"/>
                <w:sz w:val="22"/>
              </w:rPr>
              <w:t>ESL Conversation and Presentation Skills</w:t>
            </w:r>
          </w:p>
          <w:p w14:paraId="1150407C" w14:textId="4F882645" w:rsidR="001255C4" w:rsidRPr="00EA54C2" w:rsidRDefault="001255C4" w:rsidP="002E3E21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b/>
                <w:color w:val="000000"/>
                <w:sz w:val="22"/>
              </w:rPr>
              <w:t>ESL Pronunciation</w:t>
            </w:r>
          </w:p>
          <w:p w14:paraId="6C65274B" w14:textId="77777777" w:rsidR="000255F6" w:rsidRPr="00EA54C2" w:rsidRDefault="001255C4" w:rsidP="000255F6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b/>
                <w:color w:val="000000"/>
                <w:sz w:val="22"/>
              </w:rPr>
              <w:t>Written English for Non-Native Speakers</w:t>
            </w:r>
          </w:p>
          <w:p w14:paraId="68E3486D" w14:textId="5E85D7EB" w:rsidR="000255F6" w:rsidRPr="00EA54C2" w:rsidRDefault="000255F6" w:rsidP="000255F6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Tutor</w:t>
            </w:r>
            <w:r w:rsidRPr="00EA54C2">
              <w:rPr>
                <w:rFonts w:ascii="Palatino Linotype" w:hAnsi="Palatino Linotype"/>
                <w:sz w:val="22"/>
              </w:rPr>
              <w:t>, English as a Second Language Program</w:t>
            </w:r>
          </w:p>
        </w:tc>
      </w:tr>
    </w:tbl>
    <w:p w14:paraId="62A7912B" w14:textId="77777777" w:rsidR="001255C4" w:rsidRPr="00EA54C2" w:rsidRDefault="001255C4" w:rsidP="00197BBC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</w:p>
    <w:p w14:paraId="10A87616" w14:textId="545BF78A" w:rsidR="00072D21" w:rsidRPr="00EA54C2" w:rsidRDefault="0065754A" w:rsidP="00197BBC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  <w:r w:rsidRPr="00EA54C2">
        <w:rPr>
          <w:rFonts w:ascii="Palatino Linotype" w:hAnsi="Palatino Linotype"/>
          <w:b/>
          <w:color w:val="000000"/>
          <w:sz w:val="22"/>
          <w:szCs w:val="22"/>
        </w:rPr>
        <w:t xml:space="preserve">Teaching </w:t>
      </w:r>
      <w:r w:rsidR="00380830" w:rsidRPr="00EA54C2">
        <w:rPr>
          <w:rFonts w:ascii="Palatino Linotype" w:hAnsi="Palatino Linotype"/>
          <w:b/>
          <w:color w:val="000000"/>
          <w:sz w:val="22"/>
          <w:szCs w:val="22"/>
        </w:rPr>
        <w:t xml:space="preserve">Mentorship </w:t>
      </w:r>
    </w:p>
    <w:p w14:paraId="5AB7BD41" w14:textId="40529EC6" w:rsidR="00380830" w:rsidRPr="00EA54C2" w:rsidRDefault="00380830" w:rsidP="00197BBC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Faculty</w:t>
      </w:r>
    </w:p>
    <w:p w14:paraId="13AD127C" w14:textId="67F9CB95" w:rsidR="005D65C1" w:rsidRPr="00EA54C2" w:rsidRDefault="005D65C1" w:rsidP="00380830">
      <w:pPr>
        <w:numPr>
          <w:ilvl w:val="0"/>
          <w:numId w:val="17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Christina Bjorndahl, Department of Philosophy, Carnegie Mellon University</w:t>
      </w:r>
    </w:p>
    <w:p w14:paraId="55E43B35" w14:textId="3D557D1A" w:rsidR="00380830" w:rsidRPr="00EA54C2" w:rsidRDefault="00380830" w:rsidP="00380830">
      <w:pPr>
        <w:numPr>
          <w:ilvl w:val="0"/>
          <w:numId w:val="17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Ann Ellsworth, Department of Education, Montana State University (sabbatical project, Fall 2018)</w:t>
      </w:r>
    </w:p>
    <w:p w14:paraId="4815E8B5" w14:textId="77777777" w:rsidR="00380830" w:rsidRPr="00EA54C2" w:rsidRDefault="00380830" w:rsidP="00380830">
      <w:pPr>
        <w:spacing w:after="100"/>
        <w:ind w:left="720"/>
        <w:rPr>
          <w:rFonts w:ascii="Palatino Linotype" w:hAnsi="Palatino Linotype"/>
          <w:color w:val="000000"/>
          <w:sz w:val="22"/>
          <w:szCs w:val="22"/>
        </w:rPr>
      </w:pPr>
    </w:p>
    <w:p w14:paraId="1AC00F93" w14:textId="53A6FD67" w:rsidR="00603040" w:rsidRPr="00EA54C2" w:rsidRDefault="00AB6249" w:rsidP="00197BBC">
      <w:p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 xml:space="preserve">Graduate </w:t>
      </w:r>
      <w:r w:rsidR="00E7080E" w:rsidRPr="00EA54C2">
        <w:rPr>
          <w:rFonts w:ascii="Palatino Linotype" w:hAnsi="Palatino Linotype"/>
          <w:color w:val="000000"/>
          <w:sz w:val="22"/>
          <w:szCs w:val="22"/>
          <w:u w:val="single"/>
        </w:rPr>
        <w:t>Associate Instructo</w:t>
      </w:r>
      <w:r w:rsidR="00477AA9" w:rsidRPr="00EA54C2">
        <w:rPr>
          <w:rFonts w:ascii="Palatino Linotype" w:hAnsi="Palatino Linotype"/>
          <w:color w:val="000000"/>
          <w:sz w:val="22"/>
          <w:szCs w:val="22"/>
          <w:u w:val="single"/>
        </w:rPr>
        <w:t>rs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ab/>
      </w:r>
      <w:r w:rsidR="00603040" w:rsidRPr="00EA54C2">
        <w:rPr>
          <w:rFonts w:ascii="Palatino Linotype" w:hAnsi="Palatino Linotype"/>
          <w:color w:val="000000"/>
          <w:sz w:val="22"/>
          <w:szCs w:val="22"/>
        </w:rPr>
        <w:tab/>
      </w:r>
    </w:p>
    <w:p w14:paraId="6C0EEFC6" w14:textId="65A808FD" w:rsidR="00C63D38" w:rsidRPr="00EA54C2" w:rsidRDefault="00C63D38" w:rsidP="00197BBC">
      <w:p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* collaborated with on </w:t>
      </w:r>
      <w:r w:rsidR="00603040" w:rsidRPr="00EA54C2">
        <w:rPr>
          <w:rFonts w:ascii="Palatino Linotype" w:hAnsi="Palatino Linotype"/>
          <w:color w:val="000000"/>
          <w:sz w:val="22"/>
          <w:szCs w:val="22"/>
        </w:rPr>
        <w:t xml:space="preserve">one or more </w:t>
      </w:r>
      <w:r w:rsidRPr="00EA54C2">
        <w:rPr>
          <w:rFonts w:ascii="Palatino Linotype" w:hAnsi="Palatino Linotype"/>
          <w:color w:val="000000"/>
          <w:sz w:val="22"/>
          <w:szCs w:val="22"/>
        </w:rPr>
        <w:t>course</w:t>
      </w:r>
      <w:r w:rsidR="00603040" w:rsidRPr="00EA54C2">
        <w:rPr>
          <w:rFonts w:ascii="Palatino Linotype" w:hAnsi="Palatino Linotype"/>
          <w:color w:val="000000"/>
          <w:sz w:val="22"/>
          <w:szCs w:val="22"/>
        </w:rPr>
        <w:t>s</w:t>
      </w:r>
    </w:p>
    <w:p w14:paraId="1F885166" w14:textId="77777777" w:rsidR="00603040" w:rsidRPr="00EA54C2" w:rsidRDefault="00603040" w:rsidP="00603040">
      <w:pPr>
        <w:spacing w:after="100"/>
        <w:ind w:left="720"/>
        <w:rPr>
          <w:rFonts w:ascii="Palatino Linotype" w:hAnsi="Palatino Linotype"/>
          <w:color w:val="000000"/>
          <w:sz w:val="22"/>
          <w:szCs w:val="22"/>
        </w:rPr>
      </w:pPr>
    </w:p>
    <w:p w14:paraId="43014B0F" w14:textId="77777777" w:rsidR="00E42526" w:rsidRPr="00EA54C2" w:rsidRDefault="00E42526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  <w:sectPr w:rsidR="00E42526" w:rsidRPr="00EA54C2" w:rsidSect="00241E0D">
          <w:footerReference w:type="default" r:id="rId8"/>
          <w:pgSz w:w="12240" w:h="15840"/>
          <w:pgMar w:top="1368" w:right="1440" w:bottom="1368" w:left="1440" w:header="720" w:footer="720" w:gutter="0"/>
          <w:cols w:space="720"/>
        </w:sectPr>
      </w:pPr>
    </w:p>
    <w:p w14:paraId="004A3D70" w14:textId="77777777" w:rsidR="00A51309" w:rsidRPr="00EA54C2" w:rsidRDefault="00A51309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Ugonna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Ahumibe</w:t>
      </w:r>
      <w:proofErr w:type="spellEnd"/>
    </w:p>
    <w:p w14:paraId="697DB970" w14:textId="3819210B" w:rsidR="00EA3BFD" w:rsidRPr="00EA54C2" w:rsidRDefault="00EA3BFD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Joshua Sims*</w:t>
      </w:r>
    </w:p>
    <w:p w14:paraId="49AE4132" w14:textId="43D1A0EE" w:rsidR="00B26B3B" w:rsidRPr="00EA54C2" w:rsidRDefault="00D6398F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Joel Jenkins*</w:t>
      </w:r>
    </w:p>
    <w:p w14:paraId="4470EA2A" w14:textId="0B0E9672" w:rsidR="00F30FE4" w:rsidRPr="00EA54C2" w:rsidRDefault="00F30FE4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Grayson Ziegler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53DAF360" w14:textId="542FFAA9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Yi-An Chen</w:t>
      </w:r>
      <w:r w:rsidR="00D6398F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013E3371" w14:textId="348FEA23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Dillon Smith</w:t>
      </w:r>
    </w:p>
    <w:p w14:paraId="10161F21" w14:textId="76229900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Yuka Tashiro</w:t>
      </w:r>
    </w:p>
    <w:p w14:paraId="3596DC5B" w14:textId="4FCD1EFC" w:rsidR="00F30FE4" w:rsidRPr="00EA54C2" w:rsidRDefault="00CF5783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Qin Li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</w:p>
    <w:p w14:paraId="757F700C" w14:textId="0B2A89E9" w:rsidR="00F30FE4" w:rsidRPr="00EA54C2" w:rsidRDefault="00F30FE4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Ling Sun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</w:p>
    <w:p w14:paraId="7ADB31B4" w14:textId="1651E42E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Meaghan Gallegos</w:t>
      </w:r>
    </w:p>
    <w:p w14:paraId="5EAB7002" w14:textId="19CF1AD0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Nils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Hjortnaes</w:t>
      </w:r>
      <w:proofErr w:type="spellEnd"/>
    </w:p>
    <w:p w14:paraId="39445AEE" w14:textId="381B9B8C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Soyoung Kim</w:t>
      </w:r>
    </w:p>
    <w:p w14:paraId="162B1F81" w14:textId="79F95362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Becca Morris*</w:t>
      </w:r>
    </w:p>
    <w:p w14:paraId="5EFE3295" w14:textId="6D00C917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Esra Onal*</w:t>
      </w:r>
    </w:p>
    <w:p w14:paraId="21B41ED9" w14:textId="37A6C4E9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He Zhou</w:t>
      </w:r>
    </w:p>
    <w:p w14:paraId="27B5FE28" w14:textId="522F662C" w:rsidR="00107CDD" w:rsidRPr="00EA54C2" w:rsidRDefault="00107CDD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Derek Legg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</w:p>
    <w:p w14:paraId="5FEDE1C4" w14:textId="7F6F98B2" w:rsidR="00F30FE4" w:rsidRPr="00EA54C2" w:rsidRDefault="00F30FE4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Amanda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Bonhert</w:t>
      </w:r>
      <w:proofErr w:type="spellEnd"/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7A91AB0D" w14:textId="3B3B1A54" w:rsidR="00C63D38" w:rsidRPr="00EA54C2" w:rsidRDefault="00C63D38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Trey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Jagiella</w:t>
      </w:r>
      <w:proofErr w:type="spellEnd"/>
    </w:p>
    <w:p w14:paraId="4EFA6B11" w14:textId="77EA3F18" w:rsidR="00F30FE4" w:rsidRPr="00EA54C2" w:rsidRDefault="00F30FE4" w:rsidP="00107CDD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Leah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Schaede</w:t>
      </w:r>
      <w:proofErr w:type="spellEnd"/>
    </w:p>
    <w:p w14:paraId="07909380" w14:textId="7741E863" w:rsidR="00F30FE4" w:rsidRPr="00EA54C2" w:rsidRDefault="00F30FE4" w:rsidP="001F7F31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Jisu Park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5CB30227" w14:textId="474A70D6" w:rsidR="00C63D38" w:rsidRPr="00EA54C2" w:rsidRDefault="00C63D38" w:rsidP="001F7F31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Stefon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Flego</w:t>
      </w:r>
      <w:proofErr w:type="spellEnd"/>
    </w:p>
    <w:p w14:paraId="0DD7AE8B" w14:textId="6E6C240B" w:rsidR="00C63D38" w:rsidRPr="00EA54C2" w:rsidRDefault="00C63D38" w:rsidP="001F7F31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Foluso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Okebiorun</w:t>
      </w:r>
      <w:proofErr w:type="spellEnd"/>
    </w:p>
    <w:p w14:paraId="45AF9C9A" w14:textId="530FDFF6" w:rsidR="00C63D38" w:rsidRPr="00EA54C2" w:rsidRDefault="00C63D38" w:rsidP="001F7F31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lastRenderedPageBreak/>
        <w:t>Donovan Pogue</w:t>
      </w:r>
    </w:p>
    <w:p w14:paraId="230FBEB4" w14:textId="2B83F0DD" w:rsidR="00C63D38" w:rsidRPr="00EA54C2" w:rsidRDefault="00C63D38" w:rsidP="001F7F31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Feier Gao</w:t>
      </w:r>
    </w:p>
    <w:p w14:paraId="4242B1DB" w14:textId="6549447D" w:rsidR="00BA6F8E" w:rsidRPr="00EA54C2" w:rsidRDefault="00BA6F8E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Anamitraa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 xml:space="preserve"> Chakraborty </w:t>
      </w:r>
    </w:p>
    <w:p w14:paraId="46D554A3" w14:textId="34F4BEEA" w:rsidR="00C63D38" w:rsidRPr="00EA54C2" w:rsidRDefault="00C63D38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Kait Lee</w:t>
      </w:r>
    </w:p>
    <w:p w14:paraId="5F2EDF03" w14:textId="367D0465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Young Hwang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3156A9E9" w14:textId="751E55DA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Kenneth Steimel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74A6D0D1" w14:textId="27D0911F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Patricia McDonough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12AB48C7" w14:textId="075C0EBC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Hai Hu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</w:p>
    <w:p w14:paraId="21D70BF8" w14:textId="37323691" w:rsidR="00C63D38" w:rsidRPr="00EA54C2" w:rsidRDefault="00C63D38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Valentyna Filimonova</w:t>
      </w:r>
    </w:p>
    <w:p w14:paraId="29F2F48D" w14:textId="37563A26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James Wamsley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1515AAEC" w14:textId="124BDD27" w:rsidR="00F30FE4" w:rsidRPr="00EA54C2" w:rsidRDefault="00F30FE4" w:rsidP="00F30FE4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Chien-Han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Hsaio</w:t>
      </w:r>
      <w:proofErr w:type="spellEnd"/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38C563B6" w14:textId="036FD7A6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Lan Yu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7A85C65E" w14:textId="74B0A171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Yiwen Zhang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</w:p>
    <w:p w14:paraId="239BF54B" w14:textId="19BE57CE" w:rsidR="00C63D38" w:rsidRPr="00EA54C2" w:rsidRDefault="00C63D38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Sherman Charles</w:t>
      </w:r>
    </w:p>
    <w:p w14:paraId="363B2E36" w14:textId="401BCD8F" w:rsidR="00C63D38" w:rsidRPr="00EA54C2" w:rsidRDefault="00C63D38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Colette Feehan</w:t>
      </w:r>
    </w:p>
    <w:p w14:paraId="775B1C63" w14:textId="77777777" w:rsidR="00C63D38" w:rsidRPr="00EA54C2" w:rsidRDefault="00C63D38" w:rsidP="00C63D38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Jordan Ling </w:t>
      </w:r>
    </w:p>
    <w:p w14:paraId="2300BDA6" w14:textId="07D9CF5F" w:rsidR="00C63D38" w:rsidRPr="00EA54C2" w:rsidRDefault="00C63D38" w:rsidP="00C63D38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Yina Ma*</w:t>
      </w:r>
    </w:p>
    <w:p w14:paraId="7A34817C" w14:textId="372E5759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Noor Abo-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Mokh</w:t>
      </w:r>
      <w:proofErr w:type="spellEnd"/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594DC88D" w14:textId="49F5216A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Sara Sowers-Wills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28C7059A" w14:textId="689BFBFC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Samson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Lotven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</w:p>
    <w:p w14:paraId="431EDC1F" w14:textId="5C0FB84C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Vitor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Leongue</w:t>
      </w:r>
      <w:proofErr w:type="spellEnd"/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6830FB9A" w14:textId="621E1ED0" w:rsidR="00F30FE4" w:rsidRPr="00EA54C2" w:rsidRDefault="00F30FE4" w:rsidP="00F30FE4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Amber Smith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27EBD649" w14:textId="40F39E2E" w:rsidR="00C63D38" w:rsidRPr="00EA54C2" w:rsidRDefault="00C63D38" w:rsidP="00F30FE4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Philip Weirich</w:t>
      </w:r>
    </w:p>
    <w:p w14:paraId="7EC2E7E1" w14:textId="3890FE49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Chung-Lin Yang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0AA8C0F4" w14:textId="2D77FF80" w:rsidR="00F30FE4" w:rsidRPr="00EA54C2" w:rsidRDefault="00F30FE4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Kuan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-</w:t>
      </w:r>
      <w:r w:rsidRPr="00EA54C2">
        <w:rPr>
          <w:rFonts w:ascii="Palatino Linotype" w:hAnsi="Palatino Linotype"/>
          <w:color w:val="000000"/>
          <w:sz w:val="22"/>
          <w:szCs w:val="22"/>
        </w:rPr>
        <w:t>Yi Chao</w:t>
      </w:r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</w:p>
    <w:p w14:paraId="1C3880BB" w14:textId="6F91A831" w:rsidR="00F30FE4" w:rsidRPr="00EA54C2" w:rsidRDefault="00F30FE4" w:rsidP="00F30FE4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Duaa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Mahajna</w:t>
      </w:r>
      <w:proofErr w:type="spellEnd"/>
      <w:r w:rsidR="00C63D38" w:rsidRPr="00EA54C2">
        <w:rPr>
          <w:rFonts w:ascii="Palatino Linotype" w:hAnsi="Palatino Linotype"/>
          <w:color w:val="000000"/>
          <w:sz w:val="22"/>
          <w:szCs w:val="22"/>
        </w:rPr>
        <w:t>*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</w:p>
    <w:p w14:paraId="3E245365" w14:textId="42CBE15E" w:rsidR="00C63D38" w:rsidRPr="00EA54C2" w:rsidRDefault="00C63D38" w:rsidP="00F30FE4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Amy Peters</w:t>
      </w:r>
    </w:p>
    <w:p w14:paraId="22919D8F" w14:textId="5A28DB6D" w:rsidR="00C63D38" w:rsidRPr="00EA54C2" w:rsidRDefault="00C63D38" w:rsidP="00F30FE4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Yu-Jung Lin</w:t>
      </w:r>
    </w:p>
    <w:p w14:paraId="7EB449AF" w14:textId="0256656D" w:rsidR="00C63D38" w:rsidRPr="00EA54C2" w:rsidRDefault="00C63D38" w:rsidP="00F30FE4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Seth Wood</w:t>
      </w:r>
    </w:p>
    <w:p w14:paraId="23A969AC" w14:textId="77777777" w:rsidR="00E42526" w:rsidRPr="00EA54C2" w:rsidRDefault="00C63D38" w:rsidP="00BA6F8E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  <w:sectPr w:rsidR="00E42526" w:rsidRPr="00EA54C2" w:rsidSect="00241E0D">
          <w:type w:val="continuous"/>
          <w:pgSz w:w="12240" w:h="15840"/>
          <w:pgMar w:top="1368" w:right="1440" w:bottom="1368" w:left="1440" w:header="720" w:footer="720" w:gutter="0"/>
          <w:cols w:num="2" w:space="720"/>
        </w:sectPr>
      </w:pPr>
      <w:r w:rsidRPr="00EA54C2">
        <w:rPr>
          <w:rFonts w:ascii="Palatino Linotype" w:hAnsi="Palatino Linotype"/>
          <w:color w:val="000000"/>
          <w:sz w:val="22"/>
          <w:szCs w:val="22"/>
        </w:rPr>
        <w:t>Jonathan Washington</w:t>
      </w:r>
    </w:p>
    <w:p w14:paraId="2A691432" w14:textId="51459E47" w:rsidR="00F30FE4" w:rsidRPr="00EA54C2" w:rsidRDefault="00F30FE4" w:rsidP="00E42526">
      <w:pPr>
        <w:spacing w:after="100"/>
        <w:ind w:left="720"/>
        <w:rPr>
          <w:rFonts w:ascii="Palatino Linotype" w:hAnsi="Palatino Linotype"/>
          <w:color w:val="000000"/>
          <w:sz w:val="22"/>
          <w:szCs w:val="22"/>
        </w:rPr>
      </w:pPr>
    </w:p>
    <w:p w14:paraId="124FB235" w14:textId="2C7A4036" w:rsidR="00F30FE4" w:rsidRPr="00EA54C2" w:rsidRDefault="00F30FE4" w:rsidP="00F30FE4">
      <w:pPr>
        <w:spacing w:after="100"/>
        <w:rPr>
          <w:rFonts w:ascii="Palatino Linotype" w:hAnsi="Palatino Linotype"/>
          <w:color w:val="000000"/>
          <w:sz w:val="22"/>
          <w:szCs w:val="22"/>
        </w:rPr>
      </w:pPr>
    </w:p>
    <w:p w14:paraId="22C0A173" w14:textId="71125E39" w:rsidR="00E42526" w:rsidRPr="00EA54C2" w:rsidRDefault="00E42526" w:rsidP="00E42526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Undergraduate Teaching Assistant</w:t>
      </w:r>
      <w:r w:rsidR="00477AA9" w:rsidRPr="00EA54C2">
        <w:rPr>
          <w:rFonts w:ascii="Palatino Linotype" w:hAnsi="Palatino Linotype"/>
          <w:color w:val="000000"/>
          <w:sz w:val="22"/>
          <w:szCs w:val="22"/>
          <w:u w:val="single"/>
        </w:rPr>
        <w:t>s</w:t>
      </w:r>
    </w:p>
    <w:p w14:paraId="67D6FB66" w14:textId="77777777" w:rsidR="004C6F36" w:rsidRPr="00EA54C2" w:rsidRDefault="004C6F36" w:rsidP="004C6F36">
      <w:p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* collaborated with on one or more courses</w:t>
      </w:r>
    </w:p>
    <w:p w14:paraId="54AA6CC9" w14:textId="77777777" w:rsidR="00E42526" w:rsidRPr="00EA54C2" w:rsidRDefault="00E42526" w:rsidP="00E42526">
      <w:pPr>
        <w:spacing w:after="100"/>
        <w:rPr>
          <w:rFonts w:ascii="Palatino Linotype" w:hAnsi="Palatino Linotype"/>
          <w:color w:val="000000"/>
          <w:sz w:val="22"/>
        </w:rPr>
      </w:pPr>
    </w:p>
    <w:p w14:paraId="3547C28D" w14:textId="2093798A" w:rsidR="004C6F36" w:rsidRPr="00EA54C2" w:rsidRDefault="004C6F36" w:rsidP="00E42526">
      <w:pPr>
        <w:spacing w:after="100"/>
        <w:rPr>
          <w:rFonts w:ascii="Palatino Linotype" w:hAnsi="Palatino Linotype"/>
          <w:color w:val="000000"/>
          <w:sz w:val="22"/>
        </w:rPr>
        <w:sectPr w:rsidR="004C6F36" w:rsidRPr="00EA54C2" w:rsidSect="00241E0D">
          <w:type w:val="continuous"/>
          <w:pgSz w:w="12240" w:h="15840"/>
          <w:pgMar w:top="1368" w:right="1440" w:bottom="1368" w:left="1440" w:header="720" w:footer="720" w:gutter="0"/>
          <w:cols w:space="720"/>
        </w:sectPr>
      </w:pPr>
    </w:p>
    <w:p w14:paraId="6A6D9DE3" w14:textId="0D9CE1DA" w:rsidR="006D683B" w:rsidRPr="00EA54C2" w:rsidRDefault="00C36197" w:rsidP="006D683B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Megan Coen*</w:t>
      </w:r>
    </w:p>
    <w:p w14:paraId="1B1B41EA" w14:textId="3F626284" w:rsidR="00C36197" w:rsidRPr="00EA54C2" w:rsidRDefault="00C36197" w:rsidP="006D683B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Kent Meinert*</w:t>
      </w:r>
    </w:p>
    <w:p w14:paraId="4F65905F" w14:textId="6F3A2FE3" w:rsidR="00C36197" w:rsidRPr="00EA54C2" w:rsidRDefault="00C36197" w:rsidP="006D683B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Shane Sparks</w:t>
      </w:r>
    </w:p>
    <w:p w14:paraId="6E04EFB3" w14:textId="0FDE9E5A" w:rsidR="006D683B" w:rsidRPr="00EA54C2" w:rsidRDefault="006D683B" w:rsidP="006D683B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Cordelia Ellis*</w:t>
      </w:r>
    </w:p>
    <w:p w14:paraId="3882490C" w14:textId="0585FB01" w:rsidR="006D683B" w:rsidRPr="00EA54C2" w:rsidRDefault="006D683B" w:rsidP="006D683B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Alexis</w:t>
      </w:r>
      <w:r w:rsidR="00FB6D1E" w:rsidRPr="00EA54C2">
        <w:rPr>
          <w:rFonts w:ascii="Palatino Linotype" w:hAnsi="Palatino Linotype"/>
          <w:color w:val="000000"/>
          <w:sz w:val="22"/>
        </w:rPr>
        <w:t xml:space="preserve"> </w:t>
      </w:r>
      <w:proofErr w:type="spellStart"/>
      <w:r w:rsidR="00FB6D1E" w:rsidRPr="00EA54C2">
        <w:rPr>
          <w:rFonts w:ascii="Palatino Linotype" w:hAnsi="Palatino Linotype"/>
          <w:color w:val="000000"/>
          <w:sz w:val="22"/>
        </w:rPr>
        <w:t>Svihlik</w:t>
      </w:r>
      <w:proofErr w:type="spellEnd"/>
      <w:r w:rsidRPr="00EA54C2">
        <w:rPr>
          <w:rFonts w:ascii="Palatino Linotype" w:hAnsi="Palatino Linotype"/>
          <w:color w:val="000000"/>
          <w:sz w:val="22"/>
        </w:rPr>
        <w:t>*</w:t>
      </w:r>
    </w:p>
    <w:p w14:paraId="13909C55" w14:textId="0C3B71D9" w:rsidR="006D683B" w:rsidRPr="00EA54C2" w:rsidRDefault="006D683B" w:rsidP="006D683B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Em</w:t>
      </w:r>
      <w:r w:rsidR="00F76F7C" w:rsidRPr="00EA54C2">
        <w:rPr>
          <w:rFonts w:ascii="Palatino Linotype" w:hAnsi="Palatino Linotype"/>
          <w:color w:val="000000"/>
          <w:sz w:val="22"/>
        </w:rPr>
        <w:t xml:space="preserve"> Singleton</w:t>
      </w:r>
    </w:p>
    <w:p w14:paraId="70CDCCF6" w14:textId="090EB05D" w:rsidR="006D683B" w:rsidRPr="00EA54C2" w:rsidRDefault="006D683B" w:rsidP="006D683B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Michael Johnson</w:t>
      </w:r>
    </w:p>
    <w:p w14:paraId="094911DE" w14:textId="61C4E9F7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Jonas Fos*</w:t>
      </w:r>
    </w:p>
    <w:p w14:paraId="2544C8DA" w14:textId="2058EB4F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Angela Buck* </w:t>
      </w:r>
    </w:p>
    <w:p w14:paraId="52FE8DE5" w14:textId="37A1C2BE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Darrell Schreiner</w:t>
      </w:r>
    </w:p>
    <w:p w14:paraId="5BD6F3EB" w14:textId="0E480607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William Ross* </w:t>
      </w:r>
    </w:p>
    <w:p w14:paraId="0A967139" w14:textId="7639D921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Amanda Kessler </w:t>
      </w:r>
    </w:p>
    <w:p w14:paraId="17E154BC" w14:textId="7C1BE33A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Rachel Gray* </w:t>
      </w:r>
    </w:p>
    <w:p w14:paraId="488241D1" w14:textId="558B25C4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Aaryana </w:t>
      </w:r>
      <w:proofErr w:type="spellStart"/>
      <w:r w:rsidRPr="00EA54C2">
        <w:rPr>
          <w:rFonts w:ascii="Palatino Linotype" w:hAnsi="Palatino Linotype"/>
          <w:color w:val="000000"/>
          <w:sz w:val="22"/>
        </w:rPr>
        <w:t>Rajanala</w:t>
      </w:r>
      <w:proofErr w:type="spellEnd"/>
    </w:p>
    <w:p w14:paraId="0BB4D6E0" w14:textId="54E91A1C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Joy Banda* </w:t>
      </w:r>
    </w:p>
    <w:p w14:paraId="4823CBE9" w14:textId="0D9B8FB3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Sydney Weber* </w:t>
      </w:r>
    </w:p>
    <w:p w14:paraId="1EAE6BE8" w14:textId="23E46C3E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Annie McCarthy* </w:t>
      </w:r>
    </w:p>
    <w:p w14:paraId="344E481D" w14:textId="0D19526E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Anna Song* </w:t>
      </w:r>
    </w:p>
    <w:p w14:paraId="080F7085" w14:textId="77777777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Jacob Schmitt </w:t>
      </w:r>
    </w:p>
    <w:p w14:paraId="20529372" w14:textId="1F7BF984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Ali O’Neil* </w:t>
      </w:r>
    </w:p>
    <w:p w14:paraId="1D208C2D" w14:textId="721FEF3A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Mikhael Hayes* </w:t>
      </w:r>
    </w:p>
    <w:p w14:paraId="37C854DC" w14:textId="77777777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Karli Lewis </w:t>
      </w:r>
    </w:p>
    <w:p w14:paraId="1AEF422D" w14:textId="3B3591C4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Kevin Reidy </w:t>
      </w:r>
    </w:p>
    <w:p w14:paraId="67CA6FF1" w14:textId="4E297FB4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Sam Myers* </w:t>
      </w:r>
    </w:p>
    <w:p w14:paraId="11806B4A" w14:textId="2914EB24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Kylie Fargo* </w:t>
      </w:r>
    </w:p>
    <w:p w14:paraId="5C356836" w14:textId="228D9A3F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Brendan Moore*</w:t>
      </w:r>
    </w:p>
    <w:p w14:paraId="444391FD" w14:textId="2D633862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lastRenderedPageBreak/>
        <w:t xml:space="preserve">James Henry Smith* </w:t>
      </w:r>
    </w:p>
    <w:p w14:paraId="07EBBC88" w14:textId="5276C4BE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Sarah Randall* </w:t>
      </w:r>
    </w:p>
    <w:p w14:paraId="79AC69DF" w14:textId="31668F41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proofErr w:type="spellStart"/>
      <w:r w:rsidRPr="00EA54C2">
        <w:rPr>
          <w:rFonts w:ascii="Palatino Linotype" w:hAnsi="Palatino Linotype"/>
          <w:color w:val="000000"/>
          <w:sz w:val="22"/>
        </w:rPr>
        <w:t>Mollibeth</w:t>
      </w:r>
      <w:proofErr w:type="spellEnd"/>
      <w:r w:rsidRPr="00EA54C2">
        <w:rPr>
          <w:rFonts w:ascii="Palatino Linotype" w:hAnsi="Palatino Linotype"/>
          <w:color w:val="000000"/>
          <w:sz w:val="22"/>
        </w:rPr>
        <w:t xml:space="preserve"> Penner* </w:t>
      </w:r>
    </w:p>
    <w:p w14:paraId="66668041" w14:textId="46928F79" w:rsidR="00E42526" w:rsidRPr="00EA54C2" w:rsidRDefault="00E42526" w:rsidP="00E42526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Haily Merritt* </w:t>
      </w:r>
    </w:p>
    <w:p w14:paraId="1CFF779D" w14:textId="77777777" w:rsidR="00E42526" w:rsidRPr="00EA54C2" w:rsidRDefault="00E42526" w:rsidP="00F30FE4">
      <w:pPr>
        <w:spacing w:after="100"/>
        <w:rPr>
          <w:rFonts w:ascii="Palatino Linotype" w:hAnsi="Palatino Linotype"/>
          <w:color w:val="000000"/>
          <w:sz w:val="22"/>
          <w:szCs w:val="22"/>
        </w:rPr>
        <w:sectPr w:rsidR="00E42526" w:rsidRPr="00EA54C2" w:rsidSect="00241E0D">
          <w:type w:val="continuous"/>
          <w:pgSz w:w="12240" w:h="15840"/>
          <w:pgMar w:top="1368" w:right="1440" w:bottom="1368" w:left="1440" w:header="720" w:footer="720" w:gutter="0"/>
          <w:cols w:num="2" w:space="720"/>
        </w:sectPr>
      </w:pPr>
    </w:p>
    <w:p w14:paraId="68FE33DA" w14:textId="7B182309" w:rsidR="00E42526" w:rsidRPr="00EA54C2" w:rsidRDefault="00E42526" w:rsidP="00F30FE4">
      <w:pPr>
        <w:spacing w:after="100"/>
        <w:rPr>
          <w:rFonts w:ascii="Palatino Linotype" w:hAnsi="Palatino Linotype"/>
          <w:color w:val="000000"/>
          <w:sz w:val="22"/>
          <w:szCs w:val="22"/>
        </w:rPr>
      </w:pPr>
    </w:p>
    <w:p w14:paraId="6804FF3C" w14:textId="77777777" w:rsidR="00E42526" w:rsidRPr="00EA54C2" w:rsidRDefault="00E42526" w:rsidP="00F30FE4">
      <w:pPr>
        <w:spacing w:after="100"/>
        <w:rPr>
          <w:rFonts w:ascii="Palatino Linotype" w:hAnsi="Palatino Linotype"/>
          <w:color w:val="000000"/>
          <w:sz w:val="22"/>
          <w:szCs w:val="22"/>
        </w:rPr>
      </w:pPr>
    </w:p>
    <w:p w14:paraId="1D3ECF4A" w14:textId="5282DBE4" w:rsidR="005428C5" w:rsidRPr="00EA54C2" w:rsidRDefault="00F30FE4" w:rsidP="005428C5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 xml:space="preserve">Supervision of </w:t>
      </w:r>
      <w:r w:rsidR="00C61347" w:rsidRPr="00EA54C2">
        <w:rPr>
          <w:rFonts w:ascii="Palatino Linotype" w:hAnsi="Palatino Linotype"/>
          <w:color w:val="000000"/>
          <w:sz w:val="22"/>
          <w:szCs w:val="22"/>
          <w:u w:val="single"/>
        </w:rPr>
        <w:t>AI</w:t>
      </w:r>
      <w:r w:rsidR="00292F85" w:rsidRPr="00EA54C2">
        <w:rPr>
          <w:rFonts w:ascii="Palatino Linotype" w:hAnsi="Palatino Linotype"/>
          <w:color w:val="000000"/>
          <w:sz w:val="22"/>
          <w:szCs w:val="22"/>
          <w:u w:val="single"/>
        </w:rPr>
        <w:t>/UTA</w:t>
      </w: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-facilitated</w:t>
      </w:r>
      <w:r w:rsidR="00C61347" w:rsidRPr="00EA54C2">
        <w:rPr>
          <w:rFonts w:ascii="Palatino Linotype" w:hAnsi="Palatino Linotype"/>
          <w:color w:val="000000"/>
          <w:sz w:val="22"/>
          <w:szCs w:val="22"/>
          <w:u w:val="single"/>
        </w:rPr>
        <w:t xml:space="preserve"> peer workshops </w:t>
      </w:r>
    </w:p>
    <w:p w14:paraId="43096F49" w14:textId="648F736A" w:rsidR="00DD4AD9" w:rsidRPr="00EA54C2" w:rsidRDefault="00DD4AD9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Qin Li &amp; Jonas Fos [UTA]</w:t>
      </w:r>
      <w:r w:rsidR="004E0819" w:rsidRPr="00EA54C2">
        <w:rPr>
          <w:rFonts w:ascii="Palatino Linotype" w:hAnsi="Palatino Linotype"/>
          <w:color w:val="000000"/>
          <w:sz w:val="22"/>
          <w:szCs w:val="22"/>
        </w:rPr>
        <w:t>, August 2023 (</w:t>
      </w:r>
      <w:r w:rsidR="004E0819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UTA professionalism</w:t>
      </w:r>
      <w:r w:rsidR="004E0819"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2E4FE683" w14:textId="3DED30C1" w:rsidR="00DD4AD9" w:rsidRPr="00EA54C2" w:rsidRDefault="00DD4AD9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Grayson Ziegler</w:t>
      </w:r>
      <w:r w:rsidR="004E0819" w:rsidRPr="00EA54C2">
        <w:rPr>
          <w:rFonts w:ascii="Palatino Linotype" w:hAnsi="Palatino Linotype"/>
          <w:color w:val="000000"/>
          <w:sz w:val="22"/>
          <w:szCs w:val="22"/>
        </w:rPr>
        <w:t>, August 2023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Feedback &amp; Assessment)</w:t>
      </w:r>
    </w:p>
    <w:p w14:paraId="35F70F73" w14:textId="512171BE" w:rsidR="00167254" w:rsidRPr="00EA54C2" w:rsidRDefault="00167254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Ling Sun &amp; Nils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Hjortnaes</w:t>
      </w:r>
      <w:proofErr w:type="spellEnd"/>
      <w:r w:rsidR="004E0819" w:rsidRPr="00EA54C2">
        <w:rPr>
          <w:rFonts w:ascii="Palatino Linotype" w:hAnsi="Palatino Linotype"/>
          <w:color w:val="000000"/>
          <w:sz w:val="22"/>
          <w:szCs w:val="22"/>
        </w:rPr>
        <w:t>, August 2023</w:t>
      </w:r>
      <w:r w:rsidR="00DD4AD9"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EA54C2">
        <w:rPr>
          <w:rFonts w:ascii="Palatino Linotype" w:hAnsi="Palatino Linotype"/>
          <w:color w:val="000000"/>
          <w:sz w:val="22"/>
          <w:szCs w:val="22"/>
        </w:rPr>
        <w:t>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Course Management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3EAA5F85" w14:textId="5D37E8B3" w:rsidR="005428C5" w:rsidRPr="00EA54C2" w:rsidRDefault="00167254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Soyoung Kim &amp; Dillon Smith</w:t>
      </w:r>
      <w:r w:rsidR="004E0819" w:rsidRPr="00EA54C2">
        <w:rPr>
          <w:rFonts w:ascii="Palatino Linotype" w:hAnsi="Palatino Linotype"/>
          <w:color w:val="000000"/>
          <w:sz w:val="22"/>
          <w:szCs w:val="22"/>
        </w:rPr>
        <w:t>, August 2023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Classroom Community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211A5E24" w14:textId="013A8FC6" w:rsidR="00B744C4" w:rsidRPr="00EA54C2" w:rsidRDefault="001353FB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Nils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  <w:proofErr w:type="spellStart"/>
      <w:r w:rsidR="00B744C4" w:rsidRPr="00EA54C2">
        <w:rPr>
          <w:rFonts w:ascii="Palatino Linotype" w:hAnsi="Palatino Linotype"/>
          <w:color w:val="000000"/>
          <w:sz w:val="22"/>
          <w:szCs w:val="22"/>
        </w:rPr>
        <w:t>Hjortnaes</w:t>
      </w:r>
      <w:proofErr w:type="spellEnd"/>
      <w:r w:rsidR="00B744C4" w:rsidRPr="00EA54C2">
        <w:rPr>
          <w:rFonts w:ascii="Palatino Linotype" w:hAnsi="Palatino Linotype"/>
          <w:color w:val="000000"/>
          <w:sz w:val="22"/>
          <w:szCs w:val="22"/>
        </w:rPr>
        <w:t>, August 2022 (</w:t>
      </w:r>
      <w:r w:rsidR="00B744C4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Classroom identity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0C6C1720" w14:textId="23532997" w:rsidR="00B744C4" w:rsidRPr="00EA54C2" w:rsidRDefault="001353FB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Esra 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>Onal &amp;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Ling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 xml:space="preserve"> Sun, August 2022 (</w:t>
      </w:r>
      <w:r w:rsidR="00B744C4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Classroom ma</w:t>
      </w:r>
      <w:r w:rsidR="00051788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n</w:t>
      </w:r>
      <w:r w:rsidR="00B744C4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ag</w:t>
      </w:r>
      <w:r w:rsidR="00051788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e</w:t>
      </w:r>
      <w:r w:rsidR="00B744C4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ment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57A87C19" w14:textId="41C24D63" w:rsidR="00B744C4" w:rsidRPr="00EA54C2" w:rsidRDefault="001353FB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Qin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 xml:space="preserve"> Li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&amp; Rachel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 xml:space="preserve"> Gray [UTA], August 2022 (</w:t>
      </w:r>
      <w:r w:rsidR="00B744C4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UTA professionalism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633D5497" w14:textId="16484733" w:rsidR="001353FB" w:rsidRPr="00EA54C2" w:rsidRDefault="001353FB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Soyoung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 xml:space="preserve"> Kim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, </w:t>
      </w:r>
      <w:r w:rsidR="002E2545" w:rsidRPr="00EA54C2">
        <w:rPr>
          <w:rFonts w:ascii="Palatino Linotype" w:hAnsi="Palatino Linotype"/>
          <w:color w:val="000000"/>
          <w:sz w:val="22"/>
          <w:szCs w:val="22"/>
        </w:rPr>
        <w:t xml:space="preserve">August </w:t>
      </w:r>
      <w:r w:rsidRPr="00EA54C2">
        <w:rPr>
          <w:rFonts w:ascii="Palatino Linotype" w:hAnsi="Palatino Linotype"/>
          <w:color w:val="000000"/>
          <w:sz w:val="22"/>
          <w:szCs w:val="22"/>
        </w:rPr>
        <w:t>202</w:t>
      </w:r>
      <w:r w:rsidR="002E2545" w:rsidRPr="00EA54C2">
        <w:rPr>
          <w:rFonts w:ascii="Palatino Linotype" w:hAnsi="Palatino Linotype"/>
          <w:color w:val="000000"/>
          <w:sz w:val="22"/>
          <w:szCs w:val="22"/>
        </w:rPr>
        <w:t>2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>(</w:t>
      </w:r>
      <w:r w:rsidR="00B744C4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Feedback and Assessment</w:t>
      </w:r>
      <w:r w:rsidR="00B744C4"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2BBF18B7" w14:textId="43EC81D3" w:rsidR="001F3FA9" w:rsidRPr="00EA54C2" w:rsidRDefault="001F3FA9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Noor Abo-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Mokh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>, March 2022 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Gen Z students)</w:t>
      </w:r>
    </w:p>
    <w:p w14:paraId="5F346E65" w14:textId="69A67914" w:rsidR="001F3FA9" w:rsidRPr="00EA54C2" w:rsidRDefault="001F3FA9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Chien-Han Hsiao, February 2022 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Classroom management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46EDF1C3" w14:textId="37ADE70C" w:rsidR="00756A2A" w:rsidRPr="00EA54C2" w:rsidRDefault="00DF02FD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Samson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Lotven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>, August 202</w:t>
      </w:r>
      <w:r w:rsidR="002E1EA6" w:rsidRPr="00EA54C2">
        <w:rPr>
          <w:rFonts w:ascii="Palatino Linotype" w:hAnsi="Palatino Linotype"/>
          <w:color w:val="000000"/>
          <w:sz w:val="22"/>
          <w:szCs w:val="22"/>
        </w:rPr>
        <w:t>1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 xml:space="preserve">Classroom </w:t>
      </w:r>
      <w:r w:rsidR="00E4619D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i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dentity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4DEB8ADC" w14:textId="463FB8C5" w:rsidR="00DF02FD" w:rsidRPr="00EA54C2" w:rsidRDefault="00DF02FD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Foluso</w:t>
      </w:r>
      <w:proofErr w:type="spellEnd"/>
      <w:r w:rsidR="002E1EA6"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  <w:proofErr w:type="spellStart"/>
      <w:r w:rsidR="002E1EA6" w:rsidRPr="00EA54C2">
        <w:rPr>
          <w:rFonts w:ascii="Palatino Linotype" w:hAnsi="Palatino Linotype"/>
          <w:color w:val="000000"/>
          <w:sz w:val="22"/>
          <w:szCs w:val="22"/>
        </w:rPr>
        <w:t>Ok</w:t>
      </w:r>
      <w:r w:rsidR="00234D6B" w:rsidRPr="00EA54C2">
        <w:rPr>
          <w:rFonts w:ascii="Palatino Linotype" w:hAnsi="Palatino Linotype"/>
          <w:color w:val="000000"/>
          <w:sz w:val="22"/>
          <w:szCs w:val="22"/>
        </w:rPr>
        <w:t>e</w:t>
      </w:r>
      <w:r w:rsidR="002E1EA6" w:rsidRPr="00EA54C2">
        <w:rPr>
          <w:rFonts w:ascii="Palatino Linotype" w:hAnsi="Palatino Linotype"/>
          <w:color w:val="000000"/>
          <w:sz w:val="22"/>
          <w:szCs w:val="22"/>
        </w:rPr>
        <w:t>biorun</w:t>
      </w:r>
      <w:proofErr w:type="spellEnd"/>
      <w:r w:rsidR="002E1EA6" w:rsidRPr="00EA54C2">
        <w:rPr>
          <w:rFonts w:ascii="Palatino Linotype" w:hAnsi="Palatino Linotype"/>
          <w:color w:val="000000"/>
          <w:sz w:val="22"/>
          <w:szCs w:val="22"/>
        </w:rPr>
        <w:t>, August 2021 (</w:t>
      </w:r>
      <w:r w:rsidR="002E1EA6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Facilitating Discussions</w:t>
      </w:r>
      <w:r w:rsidR="002E1EA6"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7D2F766E" w14:textId="267FE2C7" w:rsidR="003976AC" w:rsidRPr="00EA54C2" w:rsidRDefault="003976AC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Stefon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Flego</w:t>
      </w:r>
      <w:proofErr w:type="spellEnd"/>
      <w:r w:rsidR="001E27E4" w:rsidRPr="00EA54C2">
        <w:rPr>
          <w:rFonts w:ascii="Palatino Linotype" w:hAnsi="Palatino Linotype"/>
          <w:color w:val="000000"/>
          <w:sz w:val="22"/>
          <w:szCs w:val="22"/>
        </w:rPr>
        <w:t>, August 2021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(</w:t>
      </w:r>
      <w:r w:rsidR="00DC3970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Feedback and assessment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6E848423" w14:textId="023C9F34" w:rsidR="003976AC" w:rsidRPr="00EA54C2" w:rsidRDefault="003976AC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Amanda Bohnert,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Mikahel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 xml:space="preserve"> Hayes [UTA], </w:t>
      </w:r>
      <w:r w:rsidR="001E27E4" w:rsidRPr="00EA54C2">
        <w:rPr>
          <w:rFonts w:ascii="Palatino Linotype" w:hAnsi="Palatino Linotype"/>
          <w:color w:val="000000"/>
          <w:sz w:val="22"/>
          <w:szCs w:val="22"/>
        </w:rPr>
        <w:t xml:space="preserve">August 2021 </w:t>
      </w:r>
      <w:r w:rsidRPr="00EA54C2">
        <w:rPr>
          <w:rFonts w:ascii="Palatino Linotype" w:hAnsi="Palatino Linotype"/>
          <w:color w:val="000000"/>
          <w:sz w:val="22"/>
          <w:szCs w:val="22"/>
        </w:rPr>
        <w:t>(</w:t>
      </w:r>
      <w:r w:rsidR="001E27E4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UTA</w:t>
      </w:r>
      <w:r w:rsidR="001E27E4"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4619D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p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rofessionalism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6FD5E050" w14:textId="22674BDD" w:rsidR="00AC39A7" w:rsidRPr="00EA54C2" w:rsidRDefault="00292F85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Jisu Park, Sam Myers [UTA], August 2020 (</w:t>
      </w:r>
      <w:r w:rsidR="001F79AA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UTA</w:t>
      </w:r>
      <w:r w:rsidR="001F79AA" w:rsidRPr="00EA54C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4619D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p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rofessionalism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1555FC5E" w14:textId="0D361BD1" w:rsidR="00297CBD" w:rsidRPr="00EA54C2" w:rsidRDefault="00FF5404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Kenneth Steimel, August 2020 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Feedback and assessment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0D82477B" w14:textId="5C6E7A48" w:rsidR="00D80A8F" w:rsidRPr="00EA54C2" w:rsidRDefault="00297CBD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Patricia McDonough, August 2020 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Online course management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658C203F" w14:textId="1A71C24E" w:rsidR="006E479F" w:rsidRPr="00EA54C2" w:rsidRDefault="00D80A8F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Chien-Han Hsiao, August 2020 (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Inclusivity &amp; microa</w:t>
      </w:r>
      <w:r w:rsidR="00665E79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g</w:t>
      </w:r>
      <w:r w:rsidRPr="00EA54C2">
        <w:rPr>
          <w:rFonts w:ascii="Palatino Linotype" w:hAnsi="Palatino Linotype"/>
          <w:i/>
          <w:iCs/>
          <w:color w:val="000000"/>
          <w:sz w:val="22"/>
          <w:szCs w:val="22"/>
        </w:rPr>
        <w:t>gressions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5D5DAAD6" w14:textId="09CA4097" w:rsidR="00196269" w:rsidRPr="00EA54C2" w:rsidRDefault="00196269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Patricia McDonough, Chien-Han Hsiao, Jisu Park</w:t>
      </w:r>
      <w:r w:rsidR="006E479F" w:rsidRPr="00EA54C2">
        <w:rPr>
          <w:rFonts w:ascii="Palatino Linotype" w:hAnsi="Palatino Linotype"/>
          <w:color w:val="000000"/>
          <w:sz w:val="22"/>
          <w:szCs w:val="22"/>
        </w:rPr>
        <w:t>, Colette Feehan, August 2020 (</w:t>
      </w:r>
      <w:r w:rsidR="00FF5404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O</w:t>
      </w:r>
      <w:r w:rsidR="006E479F" w:rsidRPr="00EA54C2">
        <w:rPr>
          <w:rFonts w:ascii="Palatino Linotype" w:hAnsi="Palatino Linotype"/>
          <w:i/>
          <w:iCs/>
          <w:color w:val="000000"/>
          <w:sz w:val="22"/>
          <w:szCs w:val="22"/>
        </w:rPr>
        <w:t>nline teaching panel</w:t>
      </w:r>
      <w:r w:rsidR="006E479F"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1939395B" w14:textId="61ED0820" w:rsidR="00C518F1" w:rsidRPr="00EA54C2" w:rsidRDefault="00C518F1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Paul Richards, August 2019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Academic Misconduct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435A0DC8" w14:textId="17DF6E0D" w:rsidR="00C518F1" w:rsidRPr="00EA54C2" w:rsidRDefault="00C518F1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Hai Hu, August 2019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 xml:space="preserve"> </w:t>
      </w:r>
      <w:r w:rsidRPr="00EA54C2">
        <w:rPr>
          <w:rFonts w:ascii="Palatino Linotype" w:hAnsi="Palatino Linotype"/>
          <w:color w:val="000000"/>
          <w:sz w:val="22"/>
          <w:szCs w:val="22"/>
        </w:rPr>
        <w:t>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Active learning)</w:t>
      </w:r>
    </w:p>
    <w:p w14:paraId="553CCE29" w14:textId="0B848F2C" w:rsidR="000F2D60" w:rsidRPr="00EA54C2" w:rsidRDefault="000F2D60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Duaa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Mahajna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>, March 2019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Diversity statements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3B507A78" w14:textId="2B252B2E" w:rsidR="000F2D60" w:rsidRPr="00EA54C2" w:rsidRDefault="000F2D60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Colette Feehan, February 2019</w:t>
      </w:r>
      <w:r w:rsidR="00C518F1" w:rsidRPr="00EA54C2">
        <w:rPr>
          <w:rFonts w:ascii="Palatino Linotype" w:hAnsi="Palatino Linotype"/>
          <w:color w:val="000000"/>
          <w:sz w:val="22"/>
          <w:szCs w:val="22"/>
        </w:rPr>
        <w:t>, August 2019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Classroom management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2B222C0E" w14:textId="78DC0127" w:rsidR="00E270A5" w:rsidRPr="00EA54C2" w:rsidRDefault="00E270A5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Patricia McDonough, August 2018</w:t>
      </w:r>
      <w:r w:rsidR="00C518F1" w:rsidRPr="00EA54C2">
        <w:rPr>
          <w:rFonts w:ascii="Palatino Linotype" w:hAnsi="Palatino Linotype"/>
          <w:color w:val="000000"/>
          <w:sz w:val="22"/>
          <w:szCs w:val="22"/>
        </w:rPr>
        <w:t>, August 2019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Assessment of student learning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5900EAF4" w14:textId="37F62451" w:rsidR="00E270A5" w:rsidRPr="00EA54C2" w:rsidRDefault="00E270A5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Noor Abo-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Mokh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>, April 2018, August 2018</w:t>
      </w:r>
      <w:r w:rsidR="00C518F1" w:rsidRPr="00EA54C2">
        <w:rPr>
          <w:rFonts w:ascii="Palatino Linotype" w:hAnsi="Palatino Linotype"/>
          <w:color w:val="000000"/>
          <w:sz w:val="22"/>
          <w:szCs w:val="22"/>
        </w:rPr>
        <w:t>, August 2019</w:t>
      </w:r>
      <w:r w:rsidRPr="00EA54C2">
        <w:rPr>
          <w:rFonts w:ascii="Palatino Linotype" w:hAnsi="Palatino Linotype"/>
          <w:color w:val="000000"/>
          <w:sz w:val="22"/>
          <w:szCs w:val="22"/>
        </w:rPr>
        <w:t xml:space="preserve">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Classroom inclusivity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79C055E2" w14:textId="2D2F8B72" w:rsidR="00D91DD2" w:rsidRPr="00EA54C2" w:rsidRDefault="00D91DD2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Yiwen Zhang, March 2018 (</w:t>
      </w:r>
      <w:r w:rsidR="003D2907" w:rsidRPr="00EA54C2">
        <w:rPr>
          <w:rFonts w:ascii="Palatino Linotype" w:hAnsi="Palatino Linotype"/>
          <w:i/>
          <w:color w:val="000000"/>
          <w:sz w:val="22"/>
          <w:szCs w:val="22"/>
        </w:rPr>
        <w:t>Active learning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74764EF7" w14:textId="77777777" w:rsidR="00D91DD2" w:rsidRPr="00EA54C2" w:rsidRDefault="00D91DD2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Yina Ma &amp; Lan Yu, February 2018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Midsemester evaluations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01501F05" w14:textId="39CC8699" w:rsidR="00C61347" w:rsidRPr="00EA54C2" w:rsidRDefault="00C61347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lastRenderedPageBreak/>
        <w:t xml:space="preserve">Samson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Lotven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 xml:space="preserve">, </w:t>
      </w:r>
      <w:r w:rsidR="00E8185B" w:rsidRPr="00EA54C2">
        <w:rPr>
          <w:rFonts w:ascii="Palatino Linotype" w:hAnsi="Palatino Linotype"/>
          <w:color w:val="000000"/>
          <w:sz w:val="22"/>
          <w:szCs w:val="22"/>
        </w:rPr>
        <w:t>August 2018 (</w:t>
      </w:r>
      <w:r w:rsidR="00E8185B" w:rsidRPr="00EA54C2">
        <w:rPr>
          <w:rFonts w:ascii="Palatino Linotype" w:hAnsi="Palatino Linotype"/>
          <w:i/>
          <w:color w:val="000000"/>
          <w:sz w:val="22"/>
          <w:szCs w:val="22"/>
        </w:rPr>
        <w:t>Preparing to teach</w:t>
      </w:r>
      <w:r w:rsidR="00E8185B" w:rsidRPr="00EA54C2">
        <w:rPr>
          <w:rFonts w:ascii="Palatino Linotype" w:hAnsi="Palatino Linotype"/>
          <w:color w:val="000000"/>
          <w:sz w:val="22"/>
          <w:szCs w:val="22"/>
        </w:rPr>
        <w:t xml:space="preserve">), </w:t>
      </w:r>
      <w:r w:rsidRPr="00EA54C2">
        <w:rPr>
          <w:rFonts w:ascii="Palatino Linotype" w:hAnsi="Palatino Linotype"/>
          <w:color w:val="000000"/>
          <w:sz w:val="22"/>
          <w:szCs w:val="22"/>
        </w:rPr>
        <w:t>August 2017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Teachers and students as co-learners</w:t>
      </w:r>
      <w:r w:rsidRPr="00EA54C2">
        <w:rPr>
          <w:rFonts w:ascii="Palatino Linotype" w:hAnsi="Palatino Linotype"/>
          <w:color w:val="000000"/>
          <w:sz w:val="22"/>
          <w:szCs w:val="22"/>
        </w:rPr>
        <w:t>), December 2017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Student-centered data collection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79C2A7CA" w14:textId="77777777" w:rsidR="00C61347" w:rsidRPr="00EA54C2" w:rsidRDefault="00C61347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Valentyna Filimonova, August 2017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Active learning</w:t>
      </w:r>
      <w:r w:rsidRPr="00EA54C2">
        <w:rPr>
          <w:rFonts w:ascii="Palatino Linotype" w:hAnsi="Palatino Linotype"/>
          <w:color w:val="000000"/>
          <w:sz w:val="22"/>
          <w:szCs w:val="22"/>
        </w:rPr>
        <w:t>), November 2017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Problem-based learning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3BABF5F2" w14:textId="77777777" w:rsidR="00C61347" w:rsidRPr="00EA54C2" w:rsidRDefault="00C61347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Patricia McDonough, August 2017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Introduction to Canvas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4F070E6B" w14:textId="77777777" w:rsidR="00C61347" w:rsidRPr="00EA54C2" w:rsidRDefault="00C61347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Chien-Han Hsiao, August 2017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Assessment of student learning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5CC0FFFA" w14:textId="77777777" w:rsidR="00C61347" w:rsidRPr="00EA54C2" w:rsidRDefault="00C61347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Amber Smith, August 2016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Teaching strategies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7329033E" w14:textId="77777777" w:rsidR="00C61347" w:rsidRPr="00EA54C2" w:rsidRDefault="00C61347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Amy Peters, February 2016 (chapter from 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Teaching Linguistics</w:t>
      </w:r>
      <w:r w:rsidRPr="00EA54C2">
        <w:rPr>
          <w:rFonts w:ascii="Palatino Linotype" w:hAnsi="Palatino Linotype"/>
          <w:color w:val="000000"/>
          <w:sz w:val="22"/>
          <w:szCs w:val="22"/>
        </w:rPr>
        <w:t>), March 2015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Identifying bottlenecks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076E512C" w14:textId="77777777" w:rsidR="00C61347" w:rsidRPr="00EA54C2" w:rsidRDefault="00C61347" w:rsidP="00A31CE6">
      <w:pPr>
        <w:numPr>
          <w:ilvl w:val="0"/>
          <w:numId w:val="15"/>
        </w:num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 xml:space="preserve">Vitor </w:t>
      </w:r>
      <w:proofErr w:type="spellStart"/>
      <w:r w:rsidRPr="00EA54C2">
        <w:rPr>
          <w:rFonts w:ascii="Palatino Linotype" w:hAnsi="Palatino Linotype"/>
          <w:color w:val="000000"/>
          <w:sz w:val="22"/>
          <w:szCs w:val="22"/>
        </w:rPr>
        <w:t>Leongue</w:t>
      </w:r>
      <w:proofErr w:type="spellEnd"/>
      <w:r w:rsidRPr="00EA54C2">
        <w:rPr>
          <w:rFonts w:ascii="Palatino Linotype" w:hAnsi="Palatino Linotype"/>
          <w:color w:val="000000"/>
          <w:sz w:val="22"/>
          <w:szCs w:val="22"/>
        </w:rPr>
        <w:t>, January 2017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Teaching evaluations</w:t>
      </w:r>
      <w:r w:rsidRPr="00EA54C2">
        <w:rPr>
          <w:rFonts w:ascii="Palatino Linotype" w:hAnsi="Palatino Linotype"/>
          <w:color w:val="000000"/>
          <w:sz w:val="22"/>
          <w:szCs w:val="22"/>
        </w:rPr>
        <w:t>), October 2015 (</w:t>
      </w:r>
      <w:r w:rsidRPr="00EA54C2">
        <w:rPr>
          <w:rFonts w:ascii="Palatino Linotype" w:hAnsi="Palatino Linotype"/>
          <w:i/>
          <w:color w:val="000000"/>
          <w:sz w:val="22"/>
          <w:szCs w:val="22"/>
        </w:rPr>
        <w:t>Midsemester evaluations</w:t>
      </w:r>
      <w:r w:rsidRPr="00EA54C2">
        <w:rPr>
          <w:rFonts w:ascii="Palatino Linotype" w:hAnsi="Palatino Linotype"/>
          <w:color w:val="000000"/>
          <w:sz w:val="22"/>
          <w:szCs w:val="22"/>
        </w:rPr>
        <w:t>)</w:t>
      </w:r>
    </w:p>
    <w:p w14:paraId="38DBC863" w14:textId="20800911" w:rsidR="00335EBC" w:rsidRPr="00EA54C2" w:rsidRDefault="00335EBC" w:rsidP="00197BBC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</w:p>
    <w:p w14:paraId="6AE8A7A4" w14:textId="5ADD0BB2" w:rsidR="0065754A" w:rsidRPr="00EA54C2" w:rsidRDefault="0065754A" w:rsidP="00197BBC">
      <w:pPr>
        <w:spacing w:after="100"/>
        <w:rPr>
          <w:rFonts w:ascii="Palatino Linotype" w:hAnsi="Palatino Linotype"/>
          <w:b/>
          <w:bCs/>
          <w:color w:val="000000"/>
          <w:sz w:val="22"/>
          <w:szCs w:val="22"/>
        </w:rPr>
      </w:pPr>
      <w:r w:rsidRPr="00EA54C2">
        <w:rPr>
          <w:rFonts w:ascii="Palatino Linotype" w:hAnsi="Palatino Linotype"/>
          <w:b/>
          <w:bCs/>
          <w:color w:val="000000"/>
          <w:sz w:val="22"/>
          <w:szCs w:val="22"/>
        </w:rPr>
        <w:t>Research mentorship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8"/>
      </w:tblGrid>
      <w:tr w:rsidR="00DF71ED" w:rsidRPr="00EA54C2" w14:paraId="13EF8644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34AAB506" w14:textId="66F363A3" w:rsidR="00DF71ED" w:rsidRPr="00EA54C2" w:rsidRDefault="00F84347" w:rsidP="00846178">
            <w:pPr>
              <w:spacing w:after="100"/>
              <w:rPr>
                <w:rFonts w:ascii="Palatino Linotype" w:hAnsi="Palatino Linotype"/>
                <w:color w:val="000000"/>
                <w:sz w:val="22"/>
                <w:u w:val="single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u w:val="single"/>
              </w:rPr>
              <w:t>Graduate</w:t>
            </w:r>
            <w:r w:rsidR="00DF71ED" w:rsidRPr="00EA54C2">
              <w:rPr>
                <w:rFonts w:ascii="Palatino Linotype" w:hAnsi="Palatino Linotype"/>
                <w:color w:val="000000"/>
                <w:sz w:val="22"/>
                <w:u w:val="single"/>
              </w:rPr>
              <w:t xml:space="preserve"> committees</w:t>
            </w:r>
          </w:p>
        </w:tc>
      </w:tr>
      <w:tr w:rsidR="00DF71ED" w:rsidRPr="00EA54C2" w14:paraId="50A396E4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266D7E4C" w14:textId="60F12C09" w:rsidR="005F377D" w:rsidRPr="00EA54C2" w:rsidRDefault="005F377D" w:rsidP="00F84347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proofErr w:type="spellStart"/>
            <w:r w:rsidRPr="00EA54C2">
              <w:rPr>
                <w:rFonts w:ascii="Palatino Linotype" w:hAnsi="Palatino Linotype"/>
                <w:color w:val="000000"/>
                <w:sz w:val="22"/>
              </w:rPr>
              <w:t>Wooji</w:t>
            </w:r>
            <w:proofErr w:type="spellEnd"/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 Park (advisory committee, Indiana University, current)</w:t>
            </w:r>
          </w:p>
          <w:p w14:paraId="48D8A16F" w14:textId="526FCF38" w:rsidR="00F84347" w:rsidRPr="00EA54C2" w:rsidRDefault="00F84347" w:rsidP="00F84347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Qin Li (advisory committee, Indiana University, current)</w:t>
            </w:r>
          </w:p>
          <w:p w14:paraId="76FB0353" w14:textId="1D3153B2" w:rsidR="008F6822" w:rsidRPr="00EA54C2" w:rsidRDefault="008F6822" w:rsidP="00C4278A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Lauren Perk</w:t>
            </w:r>
            <w:r w:rsidR="00DB7CAF" w:rsidRPr="00EA54C2">
              <w:rPr>
                <w:rFonts w:ascii="Palatino Linotype" w:hAnsi="Palatino Linotype"/>
                <w:color w:val="000000"/>
                <w:sz w:val="22"/>
              </w:rPr>
              <w:t>i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ns (advisory committee, Indiana University, current)</w:t>
            </w:r>
          </w:p>
          <w:p w14:paraId="4A21AF94" w14:textId="2CBA6C0B" w:rsidR="00C4278A" w:rsidRPr="00EA54C2" w:rsidRDefault="00C4278A" w:rsidP="00C4278A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Ashley </w:t>
            </w:r>
            <w:proofErr w:type="spellStart"/>
            <w:r w:rsidRPr="00EA54C2">
              <w:rPr>
                <w:rFonts w:ascii="Palatino Linotype" w:hAnsi="Palatino Linotype"/>
                <w:color w:val="000000"/>
                <w:sz w:val="22"/>
              </w:rPr>
              <w:t>Dainas</w:t>
            </w:r>
            <w:proofErr w:type="spellEnd"/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 (</w:t>
            </w:r>
            <w:r w:rsidR="008F6822" w:rsidRPr="00EA54C2">
              <w:rPr>
                <w:rFonts w:ascii="Palatino Linotype" w:hAnsi="Palatino Linotype"/>
                <w:color w:val="000000"/>
                <w:sz w:val="22"/>
              </w:rPr>
              <w:t xml:space="preserve">dissertation committee,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Indiana University, </w:t>
            </w:r>
            <w:r w:rsidR="00812D04" w:rsidRPr="00EA54C2">
              <w:rPr>
                <w:rFonts w:ascii="Palatino Linotype" w:hAnsi="Palatino Linotype"/>
                <w:color w:val="000000"/>
                <w:sz w:val="22"/>
              </w:rPr>
              <w:t xml:space="preserve">defended </w:t>
            </w:r>
            <w:r w:rsidR="00F84347" w:rsidRPr="00EA54C2">
              <w:rPr>
                <w:rFonts w:ascii="Palatino Linotype" w:hAnsi="Palatino Linotype"/>
                <w:color w:val="000000"/>
                <w:sz w:val="22"/>
              </w:rPr>
              <w:t>April 2023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)</w:t>
            </w:r>
          </w:p>
          <w:p w14:paraId="518FB58A" w14:textId="77777777" w:rsidR="00DF71ED" w:rsidRPr="00EA54C2" w:rsidRDefault="00DF71ED" w:rsidP="00846178">
            <w:pPr>
              <w:spacing w:after="100"/>
              <w:ind w:left="360"/>
              <w:rPr>
                <w:rFonts w:ascii="Palatino Linotype" w:hAnsi="Palatino Linotype"/>
                <w:color w:val="000000"/>
                <w:sz w:val="22"/>
              </w:rPr>
            </w:pPr>
          </w:p>
          <w:p w14:paraId="7636E61C" w14:textId="4CDA2BAE" w:rsidR="00A02648" w:rsidRPr="00EA54C2" w:rsidRDefault="00A02648" w:rsidP="00A02648">
            <w:pPr>
              <w:spacing w:after="100"/>
              <w:rPr>
                <w:rFonts w:ascii="Palatino Linotype" w:hAnsi="Palatino Linotype"/>
                <w:color w:val="000000"/>
                <w:sz w:val="22"/>
                <w:u w:val="single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u w:val="single"/>
              </w:rPr>
              <w:t xml:space="preserve">Graduate </w:t>
            </w:r>
            <w:r w:rsidR="00333985" w:rsidRPr="00EA54C2">
              <w:rPr>
                <w:rFonts w:ascii="Palatino Linotype" w:hAnsi="Palatino Linotype"/>
                <w:color w:val="000000"/>
                <w:sz w:val="22"/>
                <w:u w:val="single"/>
              </w:rPr>
              <w:t xml:space="preserve">research </w:t>
            </w:r>
          </w:p>
          <w:p w14:paraId="531464BA" w14:textId="6959C947" w:rsidR="00333985" w:rsidRPr="00EA54C2" w:rsidRDefault="00333985" w:rsidP="00A02648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J. Smith (Indiana University</w:t>
            </w:r>
            <w:r w:rsidR="009C02BB" w:rsidRPr="00EA54C2">
              <w:rPr>
                <w:rFonts w:ascii="Palatino Linotype" w:hAnsi="Palatino Linotype"/>
                <w:color w:val="000000"/>
                <w:sz w:val="22"/>
              </w:rPr>
              <w:t>, 2019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)</w:t>
            </w:r>
          </w:p>
          <w:p w14:paraId="3326B5E3" w14:textId="11F9BC7E" w:rsidR="00A02648" w:rsidRPr="00EA54C2" w:rsidRDefault="00A02648" w:rsidP="00A02648">
            <w:pPr>
              <w:numPr>
                <w:ilvl w:val="0"/>
                <w:numId w:val="11"/>
              </w:numPr>
              <w:spacing w:after="100"/>
              <w:ind w:left="72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D. Legg (Indiana University</w:t>
            </w:r>
            <w:r w:rsidR="00437D83" w:rsidRPr="00EA54C2">
              <w:rPr>
                <w:rFonts w:ascii="Palatino Linotype" w:hAnsi="Palatino Linotype"/>
                <w:color w:val="000000"/>
                <w:sz w:val="22"/>
              </w:rPr>
              <w:t>, 2018</w:t>
            </w:r>
            <w:r w:rsidR="00437D83" w:rsidRPr="00EA54C2">
              <w:rPr>
                <w:color w:val="000000"/>
                <w:sz w:val="22"/>
              </w:rPr>
              <w:t>–</w:t>
            </w:r>
            <w:r w:rsidR="00437D83" w:rsidRPr="00EA54C2">
              <w:rPr>
                <w:rFonts w:ascii="Palatino Linotype" w:hAnsi="Palatino Linotype"/>
                <w:color w:val="000000"/>
                <w:sz w:val="22"/>
              </w:rPr>
              <w:t>19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)</w:t>
            </w:r>
          </w:p>
          <w:p w14:paraId="2C8F2EC8" w14:textId="77777777" w:rsidR="00A02648" w:rsidRPr="00EA54C2" w:rsidRDefault="00A02648" w:rsidP="00E42526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</w:p>
          <w:p w14:paraId="4B4FC049" w14:textId="77777777" w:rsidR="001E5289" w:rsidRPr="00EA54C2" w:rsidRDefault="001E5289" w:rsidP="001E5289">
            <w:pPr>
              <w:spacing w:after="100"/>
              <w:rPr>
                <w:rFonts w:ascii="Palatino Linotype" w:hAnsi="Palatino Linotype"/>
                <w:color w:val="000000"/>
                <w:sz w:val="22"/>
                <w:szCs w:val="22"/>
                <w:u w:val="single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  <w:u w:val="single"/>
              </w:rPr>
              <w:t xml:space="preserve">Graduate Professionalization </w:t>
            </w:r>
          </w:p>
          <w:p w14:paraId="4D908B68" w14:textId="77777777" w:rsidR="001E5289" w:rsidRPr="00EA54C2" w:rsidRDefault="001E5289" w:rsidP="001E5289">
            <w:pPr>
              <w:numPr>
                <w:ilvl w:val="0"/>
                <w:numId w:val="18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Erika Sosa Garcia (Dept of Spanish and Portuguese, Indiana University, Spring 2022)</w:t>
            </w:r>
          </w:p>
          <w:p w14:paraId="521D7F25" w14:textId="0C027BB0" w:rsidR="001E5289" w:rsidRPr="00EA54C2" w:rsidRDefault="001E5289" w:rsidP="00E42526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DF71ED" w:rsidRPr="00EA54C2" w14:paraId="77325E15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2EE08A9C" w14:textId="77777777" w:rsidR="00DF71ED" w:rsidRPr="00EA54C2" w:rsidRDefault="00DF71ED" w:rsidP="00846178">
            <w:pPr>
              <w:spacing w:after="100"/>
              <w:rPr>
                <w:rFonts w:ascii="Palatino Linotype" w:hAnsi="Palatino Linotype"/>
                <w:color w:val="000000"/>
                <w:sz w:val="22"/>
                <w:u w:val="single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u w:val="single"/>
              </w:rPr>
              <w:t>Undergraduate senior honors thesis committees</w:t>
            </w:r>
          </w:p>
        </w:tc>
      </w:tr>
      <w:tr w:rsidR="00DF71ED" w:rsidRPr="00EA54C2" w14:paraId="2BADD64A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12B00367" w14:textId="3A6C2653" w:rsidR="009905FF" w:rsidRPr="00EA54C2" w:rsidRDefault="006A08DD" w:rsidP="00846178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“Discourse coherence in speakers with aphasia,” C</w:t>
            </w:r>
            <w:r w:rsidR="00B217DE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. Adkins (</w:t>
            </w:r>
            <w:r w:rsidR="00E3522E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Linguistics, </w:t>
            </w:r>
            <w:r w:rsidR="00B217DE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Indiana University, Fall 2022)</w:t>
            </w:r>
          </w:p>
          <w:p w14:paraId="3FA8C63B" w14:textId="6583AC21" w:rsidR="00D27F31" w:rsidRPr="00EA54C2" w:rsidRDefault="002E5EED" w:rsidP="00846178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“</w:t>
            </w:r>
            <w:r w:rsidR="00D27F31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Orthographic effects on processing,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”</w:t>
            </w:r>
            <w:r w:rsidR="00D27F31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T. Guba (</w:t>
            </w:r>
            <w:r w:rsidR="00E3522E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Cognitive Science, </w:t>
            </w:r>
            <w:r w:rsidR="00D27F31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Indiana University, Spring 2021)</w:t>
            </w:r>
          </w:p>
          <w:p w14:paraId="62503C8B" w14:textId="4A3D413C" w:rsidR="00DF71ED" w:rsidRPr="00EA54C2" w:rsidRDefault="00DF71ED" w:rsidP="00846178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“Investigating facial mimicry responses to emotional stimuli in Spanish-English bilinguals,” B. Thomas (</w:t>
            </w:r>
            <w:r w:rsidR="00E3522E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Psychology,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College of William &amp; Mary, Spring 2014)</w:t>
            </w:r>
          </w:p>
          <w:p w14:paraId="3B2F9682" w14:textId="0CF880DA" w:rsidR="00DF71ED" w:rsidRPr="00EA54C2" w:rsidRDefault="00DF71ED" w:rsidP="00846178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“Do crosslinguistic differences in evidentiality marking affect source monitoring?” A. Pinto (</w:t>
            </w:r>
            <w:r w:rsidR="00E3522E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Psychology,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University of Delaware, Spring 2012)</w:t>
            </w:r>
          </w:p>
        </w:tc>
      </w:tr>
      <w:tr w:rsidR="00DF71ED" w:rsidRPr="00EA54C2" w14:paraId="54FFF313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47029F49" w14:textId="77777777" w:rsidR="00DF71ED" w:rsidRPr="00EA54C2" w:rsidRDefault="00DF71ED" w:rsidP="00846178">
            <w:pPr>
              <w:spacing w:after="100"/>
              <w:rPr>
                <w:rFonts w:ascii="Palatino Linotype" w:hAnsi="Palatino Linotype"/>
                <w:b/>
                <w:color w:val="000000"/>
                <w:sz w:val="22"/>
              </w:rPr>
            </w:pPr>
          </w:p>
          <w:p w14:paraId="64B6D46B" w14:textId="68CA9530" w:rsidR="00DF71ED" w:rsidRPr="00EA54C2" w:rsidRDefault="00DF71ED" w:rsidP="00333985">
            <w:pPr>
              <w:spacing w:after="100"/>
              <w:rPr>
                <w:rFonts w:ascii="Palatino Linotype" w:hAnsi="Palatino Linotype"/>
                <w:color w:val="000000"/>
                <w:sz w:val="22"/>
                <w:szCs w:val="22"/>
                <w:u w:val="single"/>
              </w:rPr>
            </w:pPr>
            <w:r w:rsidRPr="00EA54C2">
              <w:rPr>
                <w:rFonts w:ascii="Palatino Linotype" w:hAnsi="Palatino Linotype"/>
                <w:sz w:val="22"/>
                <w:szCs w:val="22"/>
                <w:u w:val="single"/>
              </w:rPr>
              <w:t xml:space="preserve">Undergraduate research </w:t>
            </w:r>
          </w:p>
        </w:tc>
      </w:tr>
      <w:tr w:rsidR="00DF71ED" w:rsidRPr="00EA54C2" w14:paraId="1D324982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35FA560B" w14:textId="133BB575" w:rsidR="000A0D04" w:rsidRPr="00EA54C2" w:rsidRDefault="001870AB" w:rsidP="000A1132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C. Adkins (</w:t>
            </w:r>
            <w:r w:rsidR="000A4D87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honors thesis,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Indiana University, Spring, Summer and Fall 2022), awarded Advanced Summer Research Scholarship ($3500)</w:t>
            </w:r>
            <w:r w:rsidR="009706EC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, Linguistics Undergraduate Research Grant ($365)</w:t>
            </w:r>
            <w:r w:rsidR="00B15B38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, Hutton Honors </w:t>
            </w:r>
            <w:r w:rsidR="000C0898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College Summer Research Grant ($3000)</w:t>
            </w:r>
            <w:r w:rsidR="000A0D04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; </w:t>
            </w:r>
            <w:r w:rsidR="000A1132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first place winner of IUJUR Research Slam faculty vote; </w:t>
            </w:r>
            <w:r w:rsidR="000A0D04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poster </w:t>
            </w:r>
            <w:r w:rsidR="00147F51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presented at</w:t>
            </w:r>
            <w:r w:rsidR="000A0D04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the Indiana STEM Louis Stokes Alliance for Minority Participation (LSAMP) Conference</w:t>
            </w:r>
          </w:p>
          <w:p w14:paraId="2A218C15" w14:textId="76BD880C" w:rsidR="00180E13" w:rsidRPr="00EA54C2" w:rsidRDefault="00180E13" w:rsidP="00846178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D. Pope (</w:t>
            </w:r>
            <w:r w:rsidR="000A4D87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independent study,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Indiana University, </w:t>
            </w:r>
            <w:r w:rsidR="0040087C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Spring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2021</w:t>
            </w:r>
            <w:r w:rsidR="0040087C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–</w:t>
            </w:r>
            <w:r w:rsidR="00B217DE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Spring 2022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), awarded Advanced Summer Research Scholarship</w:t>
            </w:r>
            <w:r w:rsidR="006F78DC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($2000)</w:t>
            </w:r>
            <w:r w:rsidR="00B15B38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, awarded Best Poster at 2022 Midwest Undergraduate Cognitive Science Conference</w:t>
            </w:r>
          </w:p>
          <w:p w14:paraId="167C547F" w14:textId="27B3B27F" w:rsidR="00333985" w:rsidRPr="00EA54C2" w:rsidRDefault="00333985" w:rsidP="00846178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S. Myers (</w:t>
            </w:r>
            <w:r w:rsidR="000A4D87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research assistant,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Indiana University, Summer 2019)</w:t>
            </w:r>
          </w:p>
          <w:p w14:paraId="7A1CF072" w14:textId="1FC9ADAF" w:rsidR="00DF71ED" w:rsidRPr="00EA54C2" w:rsidRDefault="00DF71ED" w:rsidP="00846178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M. Choi (</w:t>
            </w:r>
            <w:r w:rsidR="00F44C1A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research assistant,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University of Delaware, Spring 2012)</w:t>
            </w:r>
          </w:p>
          <w:p w14:paraId="43414FBB" w14:textId="1718D09E" w:rsidR="00DF71ED" w:rsidRPr="00EA54C2" w:rsidRDefault="00DF71ED" w:rsidP="00846178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A. Yung (</w:t>
            </w:r>
            <w:r w:rsidR="00F44C1A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research assistant,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University of Delaware, Fall 2011–Spring 2012)</w:t>
            </w:r>
          </w:p>
          <w:p w14:paraId="3B9C9E9D" w14:textId="2E080029" w:rsidR="00DF71ED" w:rsidRPr="00EA54C2" w:rsidRDefault="00DF71ED" w:rsidP="00846178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E. Zenger (</w:t>
            </w:r>
            <w:r w:rsidR="00F44C1A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research assistant,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University of Pennsylvania, Spring 2008–Spring 2009)</w:t>
            </w:r>
          </w:p>
          <w:p w14:paraId="027DB32C" w14:textId="03FAF8AB" w:rsidR="00DF71ED" w:rsidRPr="00EA54C2" w:rsidRDefault="00DF71ED" w:rsidP="00846178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C. Sweeney (</w:t>
            </w:r>
            <w:r w:rsidR="00F44C1A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research assistant,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Northwestern University, Fall 2005–Spring 2006)</w:t>
            </w:r>
          </w:p>
          <w:p w14:paraId="2B4F5310" w14:textId="4E226E72" w:rsidR="00DF71ED" w:rsidRPr="00EA54C2" w:rsidRDefault="00DF71ED" w:rsidP="00846178">
            <w:pPr>
              <w:numPr>
                <w:ilvl w:val="0"/>
                <w:numId w:val="7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S. Brody (</w:t>
            </w:r>
            <w:r w:rsidR="00F44C1A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research assistant,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Northwestern University, Fall 2004–Spring 2006)</w:t>
            </w:r>
          </w:p>
        </w:tc>
      </w:tr>
      <w:tr w:rsidR="000A0D04" w:rsidRPr="00EA54C2" w14:paraId="3ACF50EA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73706B3F" w14:textId="77777777" w:rsidR="000A0D04" w:rsidRPr="00EA54C2" w:rsidRDefault="000A0D04" w:rsidP="000A0D04">
            <w:p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</w:tbl>
    <w:p w14:paraId="445766BC" w14:textId="77777777" w:rsidR="002E5EED" w:rsidRPr="00EA54C2" w:rsidRDefault="002E5EED" w:rsidP="002E5EED">
      <w:pPr>
        <w:spacing w:after="100"/>
        <w:rPr>
          <w:rFonts w:ascii="Palatino Linotype" w:hAnsi="Palatino Linotype"/>
          <w:color w:val="000000"/>
          <w:sz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u w:val="single"/>
        </w:rPr>
        <w:t>Undergraduate independent studies</w:t>
      </w:r>
    </w:p>
    <w:p w14:paraId="3C1939AB" w14:textId="123A2A1C" w:rsidR="003D4F12" w:rsidRPr="00EA54C2" w:rsidRDefault="003D4F12" w:rsidP="002E5EED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C. Eversole (Indiana University, Spring 2024), </w:t>
      </w:r>
      <w:r w:rsidR="00154498" w:rsidRPr="00EA54C2">
        <w:rPr>
          <w:rFonts w:ascii="Palatino Linotype" w:hAnsi="Palatino Linotype"/>
          <w:color w:val="000000"/>
          <w:sz w:val="22"/>
        </w:rPr>
        <w:t>Clinical Linguistics</w:t>
      </w:r>
    </w:p>
    <w:p w14:paraId="33BFB47B" w14:textId="2E4C31A4" w:rsidR="00CF5465" w:rsidRPr="00EA54C2" w:rsidRDefault="00CF5465" w:rsidP="002E5EED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M. Hayden (Indiana University, Spring 2023), Language Games</w:t>
      </w:r>
    </w:p>
    <w:p w14:paraId="680D0200" w14:textId="2BCEB342" w:rsidR="002E5EED" w:rsidRPr="00EA54C2" w:rsidRDefault="002E5EED" w:rsidP="002E5EED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C. Rogers (Indiana University, Spring 2018), Language and Thought</w:t>
      </w:r>
    </w:p>
    <w:p w14:paraId="5612B3AF" w14:textId="77777777" w:rsidR="002E5EED" w:rsidRPr="00EA54C2" w:rsidRDefault="002E5EED" w:rsidP="002E5EED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A. Abell (Indiana University, Spring 2015), Theories of Language Acquisition</w:t>
      </w:r>
    </w:p>
    <w:p w14:paraId="268419D1" w14:textId="77777777" w:rsidR="002E5EED" w:rsidRPr="00EA54C2" w:rsidRDefault="002E5EED" w:rsidP="002E5EED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 xml:space="preserve">P. </w:t>
      </w:r>
      <w:proofErr w:type="spellStart"/>
      <w:r w:rsidRPr="00EA54C2">
        <w:rPr>
          <w:rFonts w:ascii="Palatino Linotype" w:hAnsi="Palatino Linotype"/>
          <w:color w:val="000000"/>
          <w:sz w:val="22"/>
        </w:rPr>
        <w:t>Kotorac</w:t>
      </w:r>
      <w:proofErr w:type="spellEnd"/>
      <w:r w:rsidRPr="00EA54C2">
        <w:rPr>
          <w:rFonts w:ascii="Palatino Linotype" w:hAnsi="Palatino Linotype"/>
          <w:color w:val="000000"/>
          <w:sz w:val="22"/>
        </w:rPr>
        <w:t xml:space="preserve"> (College of William &amp; Mary, Spring 2014), Speech-Language Pathology</w:t>
      </w:r>
    </w:p>
    <w:p w14:paraId="34DF2737" w14:textId="77777777" w:rsidR="002E5EED" w:rsidRPr="00EA54C2" w:rsidRDefault="002E5EED" w:rsidP="002E5EED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R. McCray (College of William &amp; Mary, Spring 2014), Speech-Language Pathology</w:t>
      </w:r>
    </w:p>
    <w:p w14:paraId="6FF03CF9" w14:textId="77777777" w:rsidR="002E5EED" w:rsidRPr="00EA54C2" w:rsidRDefault="002E5EED" w:rsidP="002E5EED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B. Dutcher (College of William &amp; Mary, Fall 2013), Speech-Language Pathology</w:t>
      </w:r>
    </w:p>
    <w:p w14:paraId="6E600E0C" w14:textId="77777777" w:rsidR="002E5EED" w:rsidRPr="00EA54C2" w:rsidRDefault="002E5EED" w:rsidP="002E5EED">
      <w:pPr>
        <w:numPr>
          <w:ilvl w:val="0"/>
          <w:numId w:val="11"/>
        </w:numPr>
        <w:spacing w:after="100"/>
        <w:ind w:left="720"/>
        <w:rPr>
          <w:rFonts w:ascii="Palatino Linotype" w:hAnsi="Palatino Linotype"/>
          <w:color w:val="000000"/>
          <w:sz w:val="22"/>
        </w:rPr>
      </w:pPr>
      <w:r w:rsidRPr="00EA54C2">
        <w:rPr>
          <w:rFonts w:ascii="Palatino Linotype" w:hAnsi="Palatino Linotype"/>
          <w:color w:val="000000"/>
          <w:sz w:val="22"/>
        </w:rPr>
        <w:t>G. Thomas (College of William &amp; Mary, Fall 2013), Reading and Phonemic Awareness</w:t>
      </w:r>
    </w:p>
    <w:p w14:paraId="2F755C01" w14:textId="77777777" w:rsidR="002E5EED" w:rsidRPr="00EA54C2" w:rsidRDefault="002E5EED" w:rsidP="00DF71ED">
      <w:pPr>
        <w:spacing w:after="100"/>
        <w:rPr>
          <w:rFonts w:ascii="Palatino Linotype" w:hAnsi="Palatino Linotype"/>
          <w:smallCaps/>
          <w:sz w:val="22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8"/>
      </w:tblGrid>
      <w:tr w:rsidR="00DF71ED" w:rsidRPr="00EA54C2" w14:paraId="737BD26B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443D01D3" w14:textId="3ECA509E" w:rsidR="00DF71ED" w:rsidRPr="00EA54C2" w:rsidRDefault="00C61B13" w:rsidP="00846178">
            <w:pPr>
              <w:spacing w:after="100"/>
              <w:rPr>
                <w:rFonts w:ascii="Palatino Linotype" w:hAnsi="Palatino Linotype"/>
                <w:color w:val="000000"/>
                <w:sz w:val="22"/>
                <w:u w:val="single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u w:val="single"/>
              </w:rPr>
              <w:t xml:space="preserve">High school honors </w:t>
            </w:r>
          </w:p>
        </w:tc>
      </w:tr>
      <w:tr w:rsidR="00DF71ED" w:rsidRPr="00EA54C2" w14:paraId="589A1832" w14:textId="77777777" w:rsidTr="00846178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50CA67FD" w14:textId="190E28FF" w:rsidR="00CD2DF2" w:rsidRPr="00EA54C2" w:rsidRDefault="00CD2DF2" w:rsidP="00846178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Jackson Herrera (</w:t>
            </w:r>
            <w:r w:rsidR="00297E39" w:rsidRPr="00EA54C2">
              <w:rPr>
                <w:rFonts w:ascii="Palatino Linotype" w:hAnsi="Palatino Linotype"/>
                <w:color w:val="000000"/>
                <w:sz w:val="22"/>
              </w:rPr>
              <w:t xml:space="preserve">Genius Hour Project,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Bishop Chatard High School, Indianapolis, Spring 2020), Practical applications of linguistics in the modern world</w:t>
            </w:r>
          </w:p>
          <w:p w14:paraId="704439BF" w14:textId="4F4770B0" w:rsidR="00DF71ED" w:rsidRPr="00EA54C2" w:rsidRDefault="00DF71ED" w:rsidP="00846178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C. Waller (</w:t>
            </w:r>
            <w:r w:rsidR="00E15243" w:rsidRPr="00EA54C2">
              <w:rPr>
                <w:rFonts w:ascii="Palatino Linotype" w:hAnsi="Palatino Linotype"/>
                <w:color w:val="000000"/>
                <w:sz w:val="22"/>
              </w:rPr>
              <w:t xml:space="preserve">AP Capstone Research,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Jones </w:t>
            </w:r>
            <w:r w:rsidR="00E15243" w:rsidRPr="00EA54C2">
              <w:rPr>
                <w:rFonts w:ascii="Palatino Linotype" w:hAnsi="Palatino Linotype"/>
                <w:color w:val="000000"/>
                <w:sz w:val="22"/>
              </w:rPr>
              <w:t>College Prep, Chicago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, Fall 2016–</w:t>
            </w:r>
            <w:r w:rsidR="0037678F" w:rsidRPr="00EA54C2">
              <w:rPr>
                <w:rFonts w:ascii="Palatino Linotype" w:hAnsi="Palatino Linotype"/>
                <w:color w:val="000000"/>
                <w:sz w:val="22"/>
              </w:rPr>
              <w:t>Spring 2017), G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estalt psychology </w:t>
            </w:r>
            <w:r w:rsidR="00B2032C" w:rsidRPr="00EA54C2">
              <w:rPr>
                <w:rFonts w:ascii="Palatino Linotype" w:hAnsi="Palatino Linotype"/>
                <w:color w:val="000000"/>
                <w:sz w:val="22"/>
              </w:rPr>
              <w:t xml:space="preserve">and meaning in </w:t>
            </w:r>
            <w:r w:rsidR="00B2032C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language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 </w:t>
            </w:r>
          </w:p>
          <w:p w14:paraId="04683D5D" w14:textId="5995B2B8" w:rsidR="00DF71ED" w:rsidRPr="00EA54C2" w:rsidRDefault="00DF71ED" w:rsidP="00846178">
            <w:pPr>
              <w:numPr>
                <w:ilvl w:val="0"/>
                <w:numId w:val="6"/>
              </w:numPr>
              <w:spacing w:after="100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P. P</w:t>
            </w:r>
            <w:r w:rsidR="00D91C72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eri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(Park Tudor School, Indianapolis, Fall 2015–Spring 2016),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Babble </w:t>
            </w:r>
            <w:proofErr w:type="spellStart"/>
            <w:r w:rsidR="0037678F" w:rsidRPr="00EA54C2">
              <w:rPr>
                <w:rFonts w:ascii="Palatino Linotype" w:hAnsi="Palatino Linotype"/>
                <w:sz w:val="22"/>
                <w:szCs w:val="22"/>
              </w:rPr>
              <w:t>b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abble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: An </w:t>
            </w:r>
            <w:r w:rsidR="0037678F" w:rsidRPr="00EA54C2">
              <w:rPr>
                <w:rFonts w:ascii="Palatino Linotype" w:hAnsi="Palatino Linotype"/>
                <w:sz w:val="22"/>
                <w:szCs w:val="22"/>
              </w:rPr>
              <w:t>i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nquiry into </w:t>
            </w:r>
            <w:r w:rsidR="0037678F" w:rsidRPr="00EA54C2">
              <w:rPr>
                <w:rFonts w:ascii="Palatino Linotype" w:hAnsi="Palatino Linotype"/>
                <w:sz w:val="22"/>
                <w:szCs w:val="22"/>
              </w:rPr>
              <w:t>s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econd </w:t>
            </w:r>
            <w:r w:rsidR="0037678F" w:rsidRPr="00EA54C2">
              <w:rPr>
                <w:rFonts w:ascii="Palatino Linotype" w:hAnsi="Palatino Linotype"/>
                <w:sz w:val="22"/>
                <w:szCs w:val="22"/>
              </w:rPr>
              <w:t>l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anguage </w:t>
            </w:r>
            <w:r w:rsidR="0037678F" w:rsidRPr="00EA54C2">
              <w:rPr>
                <w:rFonts w:ascii="Palatino Linotype" w:hAnsi="Palatino Linotype"/>
                <w:sz w:val="22"/>
                <w:szCs w:val="22"/>
              </w:rPr>
              <w:t>a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cquisition</w:t>
            </w:r>
          </w:p>
          <w:p w14:paraId="2E06DEB2" w14:textId="77777777" w:rsidR="00DF71ED" w:rsidRPr="00EA54C2" w:rsidRDefault="00DF71ED" w:rsidP="00846178">
            <w:pPr>
              <w:spacing w:after="100"/>
              <w:ind w:left="360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</w:tbl>
    <w:p w14:paraId="07B5153E" w14:textId="3D5AAB6D" w:rsidR="006C40C3" w:rsidRPr="00EA54C2" w:rsidRDefault="00962FC5" w:rsidP="00962FC5">
      <w:pPr>
        <w:tabs>
          <w:tab w:val="left" w:pos="7620"/>
        </w:tabs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  <w:r w:rsidRPr="00EA54C2">
        <w:rPr>
          <w:rFonts w:ascii="Palatino Linotype" w:hAnsi="Palatino Linotype"/>
          <w:b/>
          <w:color w:val="000000"/>
          <w:sz w:val="22"/>
          <w:szCs w:val="22"/>
        </w:rPr>
        <w:lastRenderedPageBreak/>
        <w:tab/>
      </w:r>
    </w:p>
    <w:p w14:paraId="7221951A" w14:textId="56D2F975" w:rsidR="00B43999" w:rsidRPr="00EA54C2" w:rsidRDefault="006571E7" w:rsidP="00B43999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  <w:r w:rsidRPr="00EA54C2">
        <w:rPr>
          <w:rFonts w:ascii="Palatino Linotype" w:hAnsi="Palatino Linotype"/>
          <w:b/>
          <w:color w:val="000000"/>
          <w:sz w:val="22"/>
          <w:szCs w:val="22"/>
        </w:rPr>
        <w:t xml:space="preserve">Teaching-Related </w:t>
      </w:r>
      <w:r w:rsidR="00B43999" w:rsidRPr="00EA54C2">
        <w:rPr>
          <w:rFonts w:ascii="Palatino Linotype" w:hAnsi="Palatino Linotype"/>
          <w:b/>
          <w:color w:val="000000"/>
          <w:sz w:val="22"/>
          <w:szCs w:val="22"/>
        </w:rPr>
        <w:t>Publications</w:t>
      </w:r>
      <w:r w:rsidR="002E6AC4" w:rsidRPr="00EA54C2">
        <w:rPr>
          <w:rFonts w:ascii="Palatino Linotype" w:hAnsi="Palatino Linotype"/>
          <w:b/>
          <w:color w:val="000000"/>
          <w:sz w:val="22"/>
          <w:szCs w:val="22"/>
        </w:rPr>
        <w:t xml:space="preserve"> </w:t>
      </w:r>
    </w:p>
    <w:p w14:paraId="178C44E9" w14:textId="7B3C4C93" w:rsidR="006571E7" w:rsidRPr="00EA54C2" w:rsidRDefault="006571E7" w:rsidP="00B43999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Books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35"/>
        <w:gridCol w:w="7925"/>
      </w:tblGrid>
      <w:tr w:rsidR="00E1216E" w:rsidRPr="00EA54C2" w14:paraId="6AEF7C4E" w14:textId="77777777" w:rsidTr="00C46716">
        <w:tc>
          <w:tcPr>
            <w:tcW w:w="1458" w:type="dxa"/>
          </w:tcPr>
          <w:p w14:paraId="08ACB9E9" w14:textId="4CE5A972" w:rsidR="00E1216E" w:rsidRPr="00EA54C2" w:rsidRDefault="00C46716" w:rsidP="00C46716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2017</w:t>
            </w:r>
          </w:p>
        </w:tc>
        <w:tc>
          <w:tcPr>
            <w:tcW w:w="8118" w:type="dxa"/>
          </w:tcPr>
          <w:p w14:paraId="6564E69A" w14:textId="5FA4D198" w:rsidR="00E1216E" w:rsidRPr="00EA54C2" w:rsidRDefault="00540875" w:rsidP="002A74E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Bunger, A. (Ed.). </w:t>
            </w:r>
            <w:r w:rsidR="00C46716" w:rsidRPr="00EA54C2">
              <w:rPr>
                <w:rFonts w:ascii="Palatino Linotype" w:hAnsi="Palatino Linotype"/>
                <w:i/>
                <w:sz w:val="22"/>
              </w:rPr>
              <w:t xml:space="preserve">Special volume: </w:t>
            </w:r>
            <w:r w:rsidRPr="00EA54C2">
              <w:rPr>
                <w:rFonts w:ascii="Palatino Linotype" w:hAnsi="Palatino Linotype"/>
                <w:i/>
                <w:sz w:val="22"/>
              </w:rPr>
              <w:t xml:space="preserve">Reissue of </w:t>
            </w:r>
            <w:r w:rsidR="00E1216E" w:rsidRPr="00EA54C2">
              <w:rPr>
                <w:rFonts w:ascii="Palatino Linotype" w:hAnsi="Palatino Linotype"/>
                <w:i/>
                <w:sz w:val="22"/>
              </w:rPr>
              <w:t>Innovations in Linguistics Education</w:t>
            </w:r>
            <w:r w:rsidR="002A74E5" w:rsidRPr="00EA54C2">
              <w:rPr>
                <w:rFonts w:ascii="Palatino Linotype" w:hAnsi="Palatino Linotype"/>
                <w:i/>
                <w:sz w:val="22"/>
              </w:rPr>
              <w:t xml:space="preserve"> Volumes 1–5</w:t>
            </w:r>
            <w:r w:rsidR="00C46716" w:rsidRPr="00EA54C2">
              <w:rPr>
                <w:rFonts w:ascii="Palatino Linotype" w:hAnsi="Palatino Linotype"/>
                <w:sz w:val="22"/>
              </w:rPr>
              <w:t xml:space="preserve">. </w:t>
            </w:r>
            <w:r w:rsidR="00C46716" w:rsidRPr="00EA54C2">
              <w:rPr>
                <w:rFonts w:ascii="Palatino Linotype" w:hAnsi="Palatino Linotype"/>
                <w:i/>
                <w:sz w:val="22"/>
              </w:rPr>
              <w:t xml:space="preserve">IULC </w:t>
            </w:r>
            <w:r w:rsidRPr="00EA54C2">
              <w:rPr>
                <w:rFonts w:ascii="Palatino Linotype" w:hAnsi="Palatino Linotype"/>
                <w:i/>
                <w:sz w:val="22"/>
              </w:rPr>
              <w:t>W</w:t>
            </w:r>
            <w:r w:rsidR="00C46716" w:rsidRPr="00EA54C2">
              <w:rPr>
                <w:rFonts w:ascii="Palatino Linotype" w:hAnsi="Palatino Linotype"/>
                <w:i/>
                <w:sz w:val="22"/>
              </w:rPr>
              <w:t xml:space="preserve">orking </w:t>
            </w:r>
            <w:r w:rsidRPr="00EA54C2">
              <w:rPr>
                <w:rFonts w:ascii="Palatino Linotype" w:hAnsi="Palatino Linotype"/>
                <w:i/>
                <w:sz w:val="22"/>
              </w:rPr>
              <w:t>P</w:t>
            </w:r>
            <w:r w:rsidR="00C46716" w:rsidRPr="00EA54C2">
              <w:rPr>
                <w:rFonts w:ascii="Palatino Linotype" w:hAnsi="Palatino Linotype"/>
                <w:i/>
                <w:sz w:val="22"/>
              </w:rPr>
              <w:t xml:space="preserve">apers </w:t>
            </w:r>
            <w:r w:rsidRPr="00EA54C2">
              <w:rPr>
                <w:rFonts w:ascii="Palatino Linotype" w:hAnsi="Palatino Linotype"/>
                <w:i/>
                <w:sz w:val="22"/>
              </w:rPr>
              <w:t>in Linguistics</w:t>
            </w:r>
            <w:r w:rsidR="00C46716" w:rsidRPr="00EA54C2">
              <w:rPr>
                <w:rFonts w:ascii="Palatino Linotype" w:hAnsi="Palatino Linotype"/>
                <w:sz w:val="22"/>
              </w:rPr>
              <w:t xml:space="preserve">, Vol. 17, Nos. 2–6. </w:t>
            </w:r>
            <w:r w:rsidR="002A74E5" w:rsidRPr="00EA54C2">
              <w:rPr>
                <w:rFonts w:ascii="Palatino Linotype" w:hAnsi="Palatino Linotype"/>
                <w:sz w:val="22"/>
              </w:rPr>
              <w:t>[5 vols.]</w:t>
            </w:r>
          </w:p>
        </w:tc>
      </w:tr>
    </w:tbl>
    <w:p w14:paraId="0AEE46DF" w14:textId="10FBECE2" w:rsidR="00B43999" w:rsidRPr="00EA54C2" w:rsidRDefault="00B43999" w:rsidP="00197BBC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</w:p>
    <w:p w14:paraId="148355EB" w14:textId="3F857C8E" w:rsidR="00A30646" w:rsidRPr="00EA54C2" w:rsidRDefault="00A30646" w:rsidP="003F66AD">
      <w:p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Refereed Articles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40"/>
        <w:gridCol w:w="7920"/>
      </w:tblGrid>
      <w:tr w:rsidR="00A30646" w:rsidRPr="00EA54C2" w14:paraId="6CA12E18" w14:textId="77777777" w:rsidTr="003D4F12">
        <w:tc>
          <w:tcPr>
            <w:tcW w:w="1440" w:type="dxa"/>
          </w:tcPr>
          <w:p w14:paraId="4EF8D72A" w14:textId="5C39998A" w:rsidR="00A30646" w:rsidRPr="00EA54C2" w:rsidRDefault="00A31F1F" w:rsidP="00DB7CA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Under</w:t>
            </w:r>
            <w:r w:rsidR="0034675F" w:rsidRPr="00EA54C2">
              <w:rPr>
                <w:rFonts w:ascii="Palatino Linotype" w:hAnsi="Palatino Linotype"/>
                <w:sz w:val="22"/>
              </w:rPr>
              <w:t xml:space="preserve"> r</w:t>
            </w:r>
            <w:r w:rsidRPr="00EA54C2">
              <w:rPr>
                <w:rFonts w:ascii="Palatino Linotype" w:hAnsi="Palatino Linotype"/>
                <w:sz w:val="22"/>
              </w:rPr>
              <w:t>eview</w:t>
            </w:r>
          </w:p>
        </w:tc>
        <w:tc>
          <w:tcPr>
            <w:tcW w:w="7920" w:type="dxa"/>
          </w:tcPr>
          <w:p w14:paraId="3B63542E" w14:textId="0C6AC2E4" w:rsidR="00A30646" w:rsidRPr="00EA54C2" w:rsidRDefault="00A30646" w:rsidP="00DB7CA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b/>
                <w:bCs/>
                <w:sz w:val="22"/>
              </w:rPr>
              <w:t>Bunger, A</w:t>
            </w:r>
            <w:r w:rsidRPr="00EA54C2">
              <w:rPr>
                <w:rFonts w:ascii="Palatino Linotype" w:hAnsi="Palatino Linotype"/>
                <w:sz w:val="22"/>
              </w:rPr>
              <w:t xml:space="preserve">., &amp; Zuber, S. L. </w:t>
            </w:r>
            <w:r w:rsidR="003400EE" w:rsidRPr="00EA54C2">
              <w:rPr>
                <w:rFonts w:ascii="Palatino Linotype" w:hAnsi="Palatino Linotype"/>
                <w:sz w:val="22"/>
              </w:rPr>
              <w:t>Transparency in</w:t>
            </w:r>
            <w:r w:rsidRPr="00EA54C2">
              <w:rPr>
                <w:rFonts w:ascii="Palatino Linotype" w:hAnsi="Palatino Linotype"/>
                <w:sz w:val="22"/>
              </w:rPr>
              <w:t xml:space="preserve"> the research process: </w:t>
            </w:r>
            <w:r w:rsidR="003400EE" w:rsidRPr="00EA54C2">
              <w:rPr>
                <w:rFonts w:ascii="Palatino Linotype" w:hAnsi="Palatino Linotype"/>
                <w:sz w:val="22"/>
              </w:rPr>
              <w:t>Increasing</w:t>
            </w:r>
            <w:r w:rsidRPr="00EA54C2">
              <w:rPr>
                <w:rFonts w:ascii="Palatino Linotype" w:hAnsi="Palatino Linotype"/>
                <w:sz w:val="22"/>
              </w:rPr>
              <w:t xml:space="preserve"> student awareness and confidence.</w:t>
            </w:r>
            <w:r w:rsidR="001474BF" w:rsidRPr="00EA54C2">
              <w:rPr>
                <w:rFonts w:ascii="Palatino Linotype" w:hAnsi="Palatino Linotype"/>
                <w:sz w:val="22"/>
              </w:rPr>
              <w:t xml:space="preserve"> </w:t>
            </w:r>
            <w:r w:rsidR="001474BF" w:rsidRPr="00EA54C2">
              <w:rPr>
                <w:rFonts w:ascii="Palatino Linotype" w:hAnsi="Palatino Linotype"/>
                <w:i/>
                <w:iCs/>
                <w:sz w:val="22"/>
              </w:rPr>
              <w:t>Southern Discourse in the Center</w:t>
            </w:r>
          </w:p>
        </w:tc>
      </w:tr>
      <w:tr w:rsidR="00D064BA" w:rsidRPr="00EA54C2" w14:paraId="19A87FDB" w14:textId="77777777" w:rsidTr="00343FFC">
        <w:tc>
          <w:tcPr>
            <w:tcW w:w="1440" w:type="dxa"/>
          </w:tcPr>
          <w:p w14:paraId="369D5FC0" w14:textId="77777777" w:rsidR="00D064BA" w:rsidRPr="00EA54C2" w:rsidRDefault="00D064BA" w:rsidP="00FC290C">
            <w:pPr>
              <w:spacing w:after="1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In press</w:t>
            </w:r>
          </w:p>
        </w:tc>
        <w:tc>
          <w:tcPr>
            <w:tcW w:w="7920" w:type="dxa"/>
          </w:tcPr>
          <w:p w14:paraId="4E6F29EE" w14:textId="4BB70759" w:rsidR="00D064BA" w:rsidRPr="00EA54C2" w:rsidRDefault="00D064BA" w:rsidP="00FC290C">
            <w:pPr>
              <w:spacing w:after="120"/>
              <w:rPr>
                <w:rFonts w:ascii="Palatino Linotype" w:hAnsi="Palatino Linotype"/>
                <w:i/>
                <w:iCs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Bjorndahl, C., </w:t>
            </w:r>
            <w:r w:rsidR="00927274" w:rsidRPr="00EA54C2">
              <w:rPr>
                <w:rFonts w:ascii="Palatino Linotype" w:hAnsi="Palatino Linotype"/>
                <w:sz w:val="22"/>
              </w:rPr>
              <w:t xml:space="preserve">Wolter, L., </w:t>
            </w:r>
            <w:r w:rsidRPr="00EA54C2">
              <w:rPr>
                <w:rFonts w:ascii="Palatino Linotype" w:hAnsi="Palatino Linotype"/>
                <w:sz w:val="22"/>
              </w:rPr>
              <w:t xml:space="preserve">Blaylock, R., Bradley, E., </w:t>
            </w:r>
            <w:r w:rsidRPr="00EA54C2">
              <w:rPr>
                <w:rFonts w:ascii="Palatino Linotype" w:hAnsi="Palatino Linotype"/>
                <w:b/>
                <w:bCs/>
                <w:sz w:val="22"/>
              </w:rPr>
              <w:t>Bunger, A.</w:t>
            </w:r>
            <w:r w:rsidRPr="00EA54C2">
              <w:rPr>
                <w:rFonts w:ascii="Palatino Linotype" w:hAnsi="Palatino Linotype"/>
                <w:sz w:val="22"/>
              </w:rPr>
              <w:t>, Denham, K., Greiser, J. Hiramatsu, K., Leonard, W. Y., Martinez, M. T.</w:t>
            </w:r>
            <w:r w:rsidR="00927274" w:rsidRPr="00EA54C2">
              <w:rPr>
                <w:rFonts w:ascii="Palatino Linotype" w:hAnsi="Palatino Linotype"/>
                <w:sz w:val="22"/>
              </w:rPr>
              <w:t xml:space="preserve"> </w:t>
            </w:r>
            <w:r w:rsidRPr="00EA54C2">
              <w:rPr>
                <w:rFonts w:ascii="Palatino Linotype" w:hAnsi="Palatino Linotype"/>
                <w:sz w:val="22"/>
              </w:rPr>
              <w:t xml:space="preserve">Increasing Justice, Equity, Diversity, and Inclusion in Linguistics through Small teaching. </w:t>
            </w:r>
            <w:r w:rsidRPr="00EA54C2">
              <w:rPr>
                <w:rFonts w:ascii="Palatino Linotype" w:hAnsi="Palatino Linotype"/>
                <w:i/>
                <w:iCs/>
                <w:sz w:val="22"/>
              </w:rPr>
              <w:t>Teaching</w:t>
            </w:r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  <w:r w:rsidRPr="00EA54C2">
              <w:rPr>
                <w:rFonts w:ascii="Palatino Linotype" w:hAnsi="Palatino Linotype"/>
                <w:i/>
                <w:iCs/>
                <w:sz w:val="22"/>
              </w:rPr>
              <w:t>American Speech</w:t>
            </w:r>
          </w:p>
        </w:tc>
      </w:tr>
      <w:tr w:rsidR="00215E24" w:rsidRPr="00EA54C2" w14:paraId="40A8C204" w14:textId="77777777" w:rsidTr="003D4F12">
        <w:tc>
          <w:tcPr>
            <w:tcW w:w="1440" w:type="dxa"/>
          </w:tcPr>
          <w:p w14:paraId="6554C9BF" w14:textId="4520F45F" w:rsidR="00215E24" w:rsidRPr="00EA54C2" w:rsidRDefault="00781914" w:rsidP="00FC290C">
            <w:pPr>
              <w:spacing w:after="1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2021</w:t>
            </w:r>
          </w:p>
        </w:tc>
        <w:tc>
          <w:tcPr>
            <w:tcW w:w="7920" w:type="dxa"/>
          </w:tcPr>
          <w:p w14:paraId="00CC8220" w14:textId="204A5DAA" w:rsidR="00215E24" w:rsidRPr="00EA54C2" w:rsidRDefault="0038556D" w:rsidP="00FC290C">
            <w:pPr>
              <w:spacing w:after="120"/>
            </w:pPr>
            <w:r w:rsidRPr="00EA54C2">
              <w:rPr>
                <w:rFonts w:ascii="Palatino Linotype" w:hAnsi="Palatino Linotype"/>
                <w:sz w:val="22"/>
              </w:rPr>
              <w:t xml:space="preserve">Blalock, R., Bradley, E., </w:t>
            </w:r>
            <w:r w:rsidRPr="00EA54C2">
              <w:rPr>
                <w:rFonts w:ascii="Palatino Linotype" w:hAnsi="Palatino Linotype"/>
                <w:b/>
                <w:bCs/>
                <w:sz w:val="22"/>
              </w:rPr>
              <w:t>Bunger, A.</w:t>
            </w:r>
            <w:r w:rsidRPr="00EA54C2">
              <w:rPr>
                <w:rFonts w:ascii="Palatino Linotype" w:hAnsi="Palatino Linotype"/>
                <w:sz w:val="22"/>
              </w:rPr>
              <w:t>, &amp; S</w:t>
            </w:r>
            <w:r w:rsidR="009B6CEC" w:rsidRPr="00EA54C2">
              <w:rPr>
                <w:rFonts w:ascii="Palatino Linotype" w:hAnsi="Palatino Linotype"/>
                <w:sz w:val="22"/>
              </w:rPr>
              <w:t>harp, T.</w:t>
            </w:r>
            <w:r w:rsidR="00196B9E" w:rsidRPr="00EA54C2">
              <w:rPr>
                <w:rFonts w:ascii="Palatino Linotype" w:hAnsi="Palatino Linotype"/>
                <w:sz w:val="22"/>
              </w:rPr>
              <w:t>*</w:t>
            </w:r>
            <w:r w:rsidR="00781914" w:rsidRPr="00EA54C2">
              <w:rPr>
                <w:rFonts w:ascii="Palatino Linotype" w:hAnsi="Palatino Linotype"/>
                <w:sz w:val="22"/>
              </w:rPr>
              <w:t xml:space="preserve"> Emergency remote teaching in linguistics during the early COVID-19 pandemic. </w:t>
            </w:r>
            <w:r w:rsidR="00781914" w:rsidRPr="00EA54C2">
              <w:rPr>
                <w:rFonts w:ascii="Palatino Linotype" w:hAnsi="Palatino Linotype"/>
                <w:i/>
                <w:sz w:val="22"/>
                <w:szCs w:val="22"/>
              </w:rPr>
              <w:t>Proceedings of the Linguistic Society of America Special Issue: Scholarly Teaching in the Age of COVID and Beyond</w:t>
            </w:r>
            <w:r w:rsidR="00781914" w:rsidRPr="00EA54C2">
              <w:rPr>
                <w:rFonts w:ascii="Palatino Linotype" w:hAnsi="Palatino Linotype"/>
                <w:iCs/>
                <w:sz w:val="22"/>
                <w:szCs w:val="22"/>
              </w:rPr>
              <w:t>, 6(2), 5111.</w:t>
            </w:r>
            <w:r w:rsidR="003A1819"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 </w:t>
            </w:r>
            <w:r w:rsidR="003A1819" w:rsidRPr="00EA54C2">
              <w:t>https://doi.org/10.3765/plsa.v6i2.5111</w:t>
            </w:r>
          </w:p>
        </w:tc>
      </w:tr>
      <w:tr w:rsidR="00215E24" w:rsidRPr="00EA54C2" w14:paraId="2B4F72F7" w14:textId="77777777" w:rsidTr="003D4F12">
        <w:tc>
          <w:tcPr>
            <w:tcW w:w="1440" w:type="dxa"/>
          </w:tcPr>
          <w:p w14:paraId="3CB43D73" w14:textId="43791698" w:rsidR="00215E24" w:rsidRPr="00EA54C2" w:rsidRDefault="00781914" w:rsidP="00DB7CA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2021</w:t>
            </w:r>
          </w:p>
        </w:tc>
        <w:tc>
          <w:tcPr>
            <w:tcW w:w="7920" w:type="dxa"/>
          </w:tcPr>
          <w:p w14:paraId="1CFEA567" w14:textId="7C198E4C" w:rsidR="00781914" w:rsidRPr="00EA54C2" w:rsidRDefault="003F2269" w:rsidP="00781914">
            <w:r w:rsidRPr="00EA54C2">
              <w:rPr>
                <w:rFonts w:ascii="Palatino Linotype" w:hAnsi="Palatino Linotype"/>
                <w:b/>
                <w:bCs/>
                <w:iCs/>
                <w:sz w:val="22"/>
                <w:szCs w:val="22"/>
              </w:rPr>
              <w:t>Bunger, A</w:t>
            </w:r>
            <w:r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. </w:t>
            </w:r>
            <w:r w:rsidR="00215E24"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Active learning in </w:t>
            </w:r>
            <w:r w:rsidR="008B57CC" w:rsidRPr="00EA54C2">
              <w:rPr>
                <w:rFonts w:ascii="Palatino Linotype" w:hAnsi="Palatino Linotype"/>
                <w:i/>
                <w:sz w:val="22"/>
                <w:szCs w:val="22"/>
              </w:rPr>
              <w:t>emergency remote</w:t>
            </w:r>
            <w:r w:rsidR="00215E24"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 introductory linguistics: Successes and challenges</w:t>
            </w:r>
            <w:r w:rsidR="00781914"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. </w:t>
            </w:r>
            <w:r w:rsidR="00781914" w:rsidRPr="00EA54C2">
              <w:rPr>
                <w:rFonts w:ascii="Palatino Linotype" w:hAnsi="Palatino Linotype"/>
                <w:i/>
                <w:sz w:val="22"/>
                <w:szCs w:val="22"/>
              </w:rPr>
              <w:t>Proceedings of the Linguistic Society of America Special Issue: Scholarly Teaching in the Age of COVID and Beyond</w:t>
            </w:r>
            <w:r w:rsidR="00781914"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, 6(2), 5102. </w:t>
            </w:r>
            <w:r w:rsidR="00781914" w:rsidRPr="00EA54C2">
              <w:t>https://doi.org/10.3765/plsa.v6i2.5102</w:t>
            </w:r>
          </w:p>
          <w:p w14:paraId="69A6491B" w14:textId="701C2008" w:rsidR="00215E24" w:rsidRPr="00EA54C2" w:rsidRDefault="00215E24" w:rsidP="00DB7CAF">
            <w:pPr>
              <w:spacing w:after="100"/>
              <w:rPr>
                <w:rFonts w:ascii="Palatino Linotype" w:hAnsi="Palatino Linotype"/>
                <w:iCs/>
                <w:sz w:val="22"/>
              </w:rPr>
            </w:pPr>
          </w:p>
        </w:tc>
      </w:tr>
    </w:tbl>
    <w:p w14:paraId="7F082CF9" w14:textId="76B3E32E" w:rsidR="00A30646" w:rsidRPr="00EA54C2" w:rsidRDefault="00196B9E" w:rsidP="003F66AD">
      <w:p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</w:rPr>
        <w:t>* authors listed in alphabetical order</w:t>
      </w:r>
    </w:p>
    <w:p w14:paraId="1CB9A2EB" w14:textId="77777777" w:rsidR="00196B9E" w:rsidRPr="00EA54C2" w:rsidRDefault="00196B9E" w:rsidP="003F66AD">
      <w:pPr>
        <w:spacing w:after="100"/>
        <w:rPr>
          <w:rFonts w:ascii="Palatino Linotype" w:hAnsi="Palatino Linotype"/>
          <w:color w:val="000000"/>
          <w:sz w:val="22"/>
          <w:szCs w:val="22"/>
        </w:rPr>
      </w:pPr>
    </w:p>
    <w:p w14:paraId="4E67B83C" w14:textId="38AE5F1B" w:rsidR="003F66AD" w:rsidRPr="00EA54C2" w:rsidRDefault="003F66AD" w:rsidP="003F66AD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Web Resources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96"/>
        <w:gridCol w:w="7864"/>
      </w:tblGrid>
      <w:tr w:rsidR="003F66AD" w:rsidRPr="00EA54C2" w14:paraId="46528B10" w14:textId="77777777" w:rsidTr="00DB7CAF">
        <w:tc>
          <w:tcPr>
            <w:tcW w:w="1548" w:type="dxa"/>
          </w:tcPr>
          <w:p w14:paraId="705DB3B1" w14:textId="4D10E7CA" w:rsidR="003F66AD" w:rsidRPr="00EA54C2" w:rsidRDefault="003F66AD" w:rsidP="00DB7CA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8028" w:type="dxa"/>
          </w:tcPr>
          <w:p w14:paraId="55C37454" w14:textId="1A6E2D60" w:rsidR="00D81B69" w:rsidRPr="00EA54C2" w:rsidRDefault="00D81B69" w:rsidP="00DB7CAF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Linguistic Society of America Faculty Learning Community on the Scholarship of Teaching and Learning for Linguists. (2020, August 13). </w:t>
            </w:r>
            <w:r w:rsidRPr="00EA54C2">
              <w:rPr>
                <w:rFonts w:ascii="Palatino Linotype" w:hAnsi="Palatino Linotype"/>
                <w:i/>
                <w:iCs/>
                <w:sz w:val="22"/>
                <w:szCs w:val="22"/>
              </w:rPr>
              <w:t>Scholarly Teaching in Linguistics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. </w:t>
            </w:r>
            <w:hyperlink r:id="rId9" w:tgtFrame="_blank" w:history="1">
              <w:r w:rsidRPr="00EA54C2">
                <w:rPr>
                  <w:rStyle w:val="Hyperlink"/>
                  <w:rFonts w:ascii="Palatino Linotype" w:hAnsi="Palatino Linotype"/>
                  <w:color w:val="0563C1"/>
                  <w:sz w:val="22"/>
                  <w:szCs w:val="22"/>
                </w:rPr>
                <w:t>https://tinyurl.com/ScholarlyTeachingInLinguistics</w:t>
              </w:r>
            </w:hyperlink>
          </w:p>
        </w:tc>
      </w:tr>
    </w:tbl>
    <w:p w14:paraId="4A93A7F9" w14:textId="55FAF91E" w:rsidR="003F66AD" w:rsidRPr="00EA54C2" w:rsidRDefault="003F66AD" w:rsidP="00197BBC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</w:p>
    <w:p w14:paraId="37532033" w14:textId="6EEA56D9" w:rsidR="00AE20A8" w:rsidRPr="00EA54C2" w:rsidRDefault="00AE20A8" w:rsidP="00AE20A8">
      <w:pPr>
        <w:spacing w:after="100"/>
        <w:rPr>
          <w:rFonts w:ascii="Palatino Linotype" w:hAnsi="Palatino Linotype"/>
          <w:color w:val="000000"/>
          <w:sz w:val="22"/>
          <w:szCs w:val="22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Materials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5"/>
        <w:gridCol w:w="7855"/>
      </w:tblGrid>
      <w:tr w:rsidR="00AE20A8" w:rsidRPr="00EA54C2" w14:paraId="65D22D48" w14:textId="77777777" w:rsidTr="00290609">
        <w:tc>
          <w:tcPr>
            <w:tcW w:w="1548" w:type="dxa"/>
          </w:tcPr>
          <w:p w14:paraId="3516ACAA" w14:textId="4F30AA96" w:rsidR="00AE20A8" w:rsidRPr="00EA54C2" w:rsidRDefault="00AE20A8" w:rsidP="00290609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2022, </w:t>
            </w:r>
            <w:r w:rsidR="005078CF" w:rsidRPr="00EA54C2">
              <w:rPr>
                <w:rFonts w:ascii="Palatino Linotype" w:hAnsi="Palatino Linotype"/>
                <w:sz w:val="22"/>
              </w:rPr>
              <w:t xml:space="preserve">rev </w:t>
            </w:r>
            <w:r w:rsidRPr="00EA54C2">
              <w:rPr>
                <w:rFonts w:ascii="Palatino Linotype" w:hAnsi="Palatino Linotype"/>
                <w:sz w:val="22"/>
              </w:rPr>
              <w:t>2023</w:t>
            </w:r>
            <w:r w:rsidR="005078CF" w:rsidRPr="00EA54C2">
              <w:rPr>
                <w:rFonts w:ascii="Palatino Linotype" w:hAnsi="Palatino Linotype"/>
                <w:sz w:val="22"/>
              </w:rPr>
              <w:t xml:space="preserve"> </w:t>
            </w:r>
          </w:p>
        </w:tc>
        <w:tc>
          <w:tcPr>
            <w:tcW w:w="8028" w:type="dxa"/>
          </w:tcPr>
          <w:p w14:paraId="41EABFF0" w14:textId="2B4E2CFD" w:rsidR="00AB303D" w:rsidRPr="00EA54C2" w:rsidRDefault="009B7DC3" w:rsidP="00290609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10 tips for thriving as an early career faculty member</w:t>
            </w:r>
            <w:r w:rsidR="00AB59BF" w:rsidRPr="00EA54C2">
              <w:rPr>
                <w:rFonts w:ascii="Palatino Linotype" w:hAnsi="Palatino Linotype"/>
                <w:sz w:val="22"/>
                <w:szCs w:val="22"/>
              </w:rPr>
              <w:t xml:space="preserve">, handout for the </w:t>
            </w:r>
            <w:r w:rsidR="00AE20A8" w:rsidRPr="00EA54C2">
              <w:rPr>
                <w:rFonts w:ascii="Palatino Linotype" w:hAnsi="Palatino Linotype"/>
                <w:sz w:val="22"/>
                <w:szCs w:val="22"/>
              </w:rPr>
              <w:t xml:space="preserve">Linguistic Society of America </w:t>
            </w:r>
            <w:r w:rsidR="00AB59BF" w:rsidRPr="00EA54C2">
              <w:rPr>
                <w:rFonts w:ascii="Palatino Linotype" w:hAnsi="Palatino Linotype"/>
                <w:sz w:val="22"/>
                <w:szCs w:val="22"/>
              </w:rPr>
              <w:t>minicourse on Thriving as an Early Career Faculty Member</w:t>
            </w:r>
            <w:r w:rsidR="00556803"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8F4C79" w:rsidRPr="00EA54C2">
              <w:rPr>
                <w:rFonts w:ascii="Palatino Linotype" w:hAnsi="Palatino Linotype"/>
                <w:sz w:val="22"/>
                <w:szCs w:val="22"/>
              </w:rPr>
              <w:t>[</w:t>
            </w:r>
            <w:hyperlink r:id="rId10" w:history="1">
              <w:r w:rsidR="00556803" w:rsidRPr="00EA54C2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Creative Commons</w:t>
              </w:r>
              <w:r w:rsidR="005078CF" w:rsidRPr="00EA54C2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 xml:space="preserve"> Public</w:t>
              </w:r>
              <w:r w:rsidR="00556803" w:rsidRPr="00EA54C2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 xml:space="preserve"> License</w:t>
              </w:r>
            </w:hyperlink>
            <w:r w:rsidR="008F4C79" w:rsidRPr="00EA54C2">
              <w:rPr>
                <w:rFonts w:ascii="Palatino Linotype" w:hAnsi="Palatino Linotype"/>
                <w:sz w:val="22"/>
                <w:szCs w:val="22"/>
              </w:rPr>
              <w:t>]</w:t>
            </w:r>
            <w:r w:rsidR="00AB303D" w:rsidRPr="00EA54C2">
              <w:rPr>
                <w:rFonts w:ascii="Palatino Linotype" w:hAnsi="Palatino Linotype"/>
                <w:sz w:val="22"/>
                <w:szCs w:val="22"/>
              </w:rPr>
              <w:t xml:space="preserve">. Downloadable at: </w:t>
            </w:r>
            <w:hyperlink r:id="rId11" w:history="1">
              <w:r w:rsidR="00AB303D" w:rsidRPr="00EA54C2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https://lingscholarlyteaching.wordpress.com/</w:t>
              </w:r>
            </w:hyperlink>
          </w:p>
        </w:tc>
      </w:tr>
    </w:tbl>
    <w:p w14:paraId="1833D0AA" w14:textId="16D8B84B" w:rsidR="00AE20A8" w:rsidRPr="00EA54C2" w:rsidRDefault="00AE20A8" w:rsidP="00197BBC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</w:p>
    <w:p w14:paraId="1322C102" w14:textId="77777777" w:rsidR="00AE20A8" w:rsidRPr="00EA54C2" w:rsidRDefault="00AE20A8" w:rsidP="00197BBC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</w:p>
    <w:p w14:paraId="39AB29FC" w14:textId="3DAA5535" w:rsidR="00A957B8" w:rsidRPr="00EA54C2" w:rsidRDefault="00186459" w:rsidP="00197BBC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  <w:r w:rsidRPr="00EA54C2">
        <w:rPr>
          <w:rFonts w:ascii="Palatino Linotype" w:hAnsi="Palatino Linotype"/>
          <w:b/>
          <w:color w:val="000000"/>
          <w:sz w:val="22"/>
          <w:szCs w:val="22"/>
        </w:rPr>
        <w:lastRenderedPageBreak/>
        <w:t>Presentations</w:t>
      </w:r>
      <w:r w:rsidR="002E6AC4" w:rsidRPr="00EA54C2">
        <w:rPr>
          <w:rFonts w:ascii="Palatino Linotype" w:hAnsi="Palatino Linotype"/>
          <w:b/>
          <w:color w:val="000000"/>
          <w:sz w:val="22"/>
          <w:szCs w:val="22"/>
        </w:rPr>
        <w:t xml:space="preserve"> and Workshops </w:t>
      </w:r>
      <w:r w:rsidR="006571E7" w:rsidRPr="00EA54C2">
        <w:rPr>
          <w:rFonts w:ascii="Palatino Linotype" w:hAnsi="Palatino Linotype"/>
          <w:b/>
          <w:color w:val="000000"/>
          <w:sz w:val="22"/>
          <w:szCs w:val="22"/>
        </w:rPr>
        <w:t>on Teaching</w:t>
      </w:r>
    </w:p>
    <w:p w14:paraId="4BFAF137" w14:textId="4C7EF19E" w:rsidR="00E0664E" w:rsidRPr="00EA54C2" w:rsidRDefault="00E0664E" w:rsidP="00197BBC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National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7919"/>
      </w:tblGrid>
      <w:tr w:rsidR="006B51C7" w:rsidRPr="00EA54C2" w14:paraId="196A299F" w14:textId="77777777" w:rsidTr="00846D2D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7ABC6C6" w14:textId="381A8F81" w:rsidR="006B51C7" w:rsidRPr="00EA54C2" w:rsidRDefault="006B51C7" w:rsidP="006B51C7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2024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23F56D2D" w14:textId="630278D5" w:rsidR="006B51C7" w:rsidRPr="00EA54C2" w:rsidRDefault="006B51C7" w:rsidP="006B51C7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color w:val="000000"/>
              </w:rPr>
              <w:t xml:space="preserve">Workshop on Scholarly Teaching and </w:t>
            </w:r>
            <w:proofErr w:type="spellStart"/>
            <w:r w:rsidRPr="00EA54C2">
              <w:rPr>
                <w:color w:val="000000"/>
              </w:rPr>
              <w:t>SoTL</w:t>
            </w:r>
            <w:proofErr w:type="spellEnd"/>
            <w:r w:rsidRPr="00EA54C2">
              <w:rPr>
                <w:color w:val="000000"/>
              </w:rPr>
              <w:t xml:space="preserve"> in Linguistics (WoSTaSiL24) [co-organizer and co-facilitator]</w:t>
            </w:r>
            <w:r w:rsidR="008B4E83" w:rsidRPr="00EA54C2">
              <w:rPr>
                <w:color w:val="000000"/>
              </w:rPr>
              <w:t>.</w:t>
            </w:r>
          </w:p>
        </w:tc>
      </w:tr>
      <w:tr w:rsidR="00405F4E" w:rsidRPr="00EA54C2" w14:paraId="4E5087F1" w14:textId="77777777" w:rsidTr="00846D2D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9E3DE1A" w14:textId="5E5B1C32" w:rsidR="00405F4E" w:rsidRPr="00EA54C2" w:rsidRDefault="00405F4E" w:rsidP="00846D2D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2024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45CC6BCE" w14:textId="07A2B89E" w:rsidR="00405F4E" w:rsidRPr="00EA54C2" w:rsidRDefault="004E60D8" w:rsidP="00846D2D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Teaching linguistics: </w:t>
            </w:r>
            <w:r w:rsidR="00614EF7" w:rsidRPr="00EA54C2">
              <w:rPr>
                <w:rFonts w:ascii="Palatino Linotype" w:hAnsi="Palatino Linotype"/>
                <w:i/>
                <w:sz w:val="22"/>
              </w:rPr>
              <w:t>A</w:t>
            </w:r>
            <w:r w:rsidRPr="00EA54C2">
              <w:rPr>
                <w:rFonts w:ascii="Palatino Linotype" w:hAnsi="Palatino Linotype"/>
                <w:i/>
                <w:sz w:val="22"/>
              </w:rPr>
              <w:t xml:space="preserve"> glimpse into the future</w:t>
            </w:r>
            <w:r w:rsidR="00405F4E" w:rsidRPr="00EA54C2">
              <w:rPr>
                <w:rFonts w:ascii="Palatino Linotype" w:hAnsi="Palatino Linotype"/>
                <w:i/>
                <w:sz w:val="22"/>
              </w:rPr>
              <w:t xml:space="preserve"> </w:t>
            </w:r>
            <w:r w:rsidR="00405F4E" w:rsidRPr="00EA54C2">
              <w:rPr>
                <w:rFonts w:ascii="Palatino Linotype" w:hAnsi="Palatino Linotype"/>
                <w:sz w:val="22"/>
              </w:rPr>
              <w:t>[</w:t>
            </w:r>
            <w:r w:rsidR="00614EF7" w:rsidRPr="00EA54C2">
              <w:rPr>
                <w:rFonts w:ascii="Palatino Linotype" w:hAnsi="Palatino Linotype"/>
                <w:sz w:val="22"/>
              </w:rPr>
              <w:t xml:space="preserve">session </w:t>
            </w:r>
            <w:r w:rsidR="00405F4E" w:rsidRPr="00EA54C2">
              <w:rPr>
                <w:rFonts w:ascii="Palatino Linotype" w:hAnsi="Palatino Linotype"/>
                <w:sz w:val="22"/>
              </w:rPr>
              <w:t>organizer</w:t>
            </w:r>
            <w:r w:rsidRPr="00EA54C2">
              <w:rPr>
                <w:rFonts w:ascii="Palatino Linotype" w:hAnsi="Palatino Linotype"/>
                <w:sz w:val="22"/>
              </w:rPr>
              <w:t>, with the Scholarly Teaching SIG</w:t>
            </w:r>
            <w:r w:rsidR="00405F4E" w:rsidRPr="00EA54C2">
              <w:rPr>
                <w:rFonts w:ascii="Palatino Linotype" w:hAnsi="Palatino Linotype"/>
                <w:sz w:val="22"/>
              </w:rPr>
              <w:t xml:space="preserve">], Annual Meeting of the Linguistic Society of America, </w:t>
            </w:r>
            <w:r w:rsidRPr="00EA54C2">
              <w:rPr>
                <w:rFonts w:ascii="Palatino Linotype" w:hAnsi="Palatino Linotype"/>
                <w:sz w:val="22"/>
              </w:rPr>
              <w:t>New York</w:t>
            </w:r>
            <w:r w:rsidR="00405F4E" w:rsidRPr="00EA54C2">
              <w:rPr>
                <w:rFonts w:ascii="Palatino Linotype" w:hAnsi="Palatino Linotype"/>
                <w:sz w:val="22"/>
              </w:rPr>
              <w:t xml:space="preserve">, January. </w:t>
            </w:r>
          </w:p>
        </w:tc>
      </w:tr>
      <w:tr w:rsidR="00963E63" w:rsidRPr="00EA54C2" w14:paraId="6773FD17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6B91868" w14:textId="6A08722E" w:rsidR="00963E63" w:rsidRPr="00EA54C2" w:rsidRDefault="000679A2" w:rsidP="00730481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</w:t>
            </w:r>
            <w:r w:rsidR="00963E63" w:rsidRPr="00EA54C2">
              <w:rPr>
                <w:rFonts w:ascii="Palatino Linotype" w:hAnsi="Palatino Linotype" w:cs="Helvetica"/>
                <w:sz w:val="22"/>
                <w:szCs w:val="22"/>
              </w:rPr>
              <w:t>23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65EA455D" w14:textId="5FB503B6" w:rsidR="00963E63" w:rsidRPr="00EA54C2" w:rsidRDefault="000679A2" w:rsidP="00730481">
            <w:pPr>
              <w:spacing w:after="100"/>
              <w:rPr>
                <w:rFonts w:ascii="Palatino Linotype" w:hAnsi="Palatino Linotype"/>
                <w:i/>
                <w:sz w:val="22"/>
                <w:szCs w:val="22"/>
              </w:rPr>
            </w:pPr>
            <w:r w:rsidRPr="00EA54C2">
              <w:rPr>
                <w:color w:val="000000"/>
              </w:rPr>
              <w:t xml:space="preserve">Conference on Scholarly Teaching and </w:t>
            </w:r>
            <w:proofErr w:type="spellStart"/>
            <w:r w:rsidRPr="00EA54C2">
              <w:rPr>
                <w:color w:val="000000"/>
              </w:rPr>
              <w:t>SoTL</w:t>
            </w:r>
            <w:proofErr w:type="spellEnd"/>
            <w:r w:rsidRPr="00EA54C2">
              <w:rPr>
                <w:color w:val="000000"/>
              </w:rPr>
              <w:t xml:space="preserve"> in Linguistics (CoSTaSiL23) [co-organizer</w:t>
            </w:r>
            <w:r w:rsidR="00C92F16" w:rsidRPr="00EA54C2">
              <w:rPr>
                <w:color w:val="000000"/>
              </w:rPr>
              <w:t xml:space="preserve"> and co-facilitator</w:t>
            </w:r>
            <w:r w:rsidRPr="00EA54C2">
              <w:rPr>
                <w:color w:val="000000"/>
              </w:rPr>
              <w:t xml:space="preserve">], </w:t>
            </w:r>
            <w:hyperlink r:id="rId12" w:history="1">
              <w:r w:rsidRPr="00EA54C2">
                <w:rPr>
                  <w:rStyle w:val="Hyperlink"/>
                </w:rPr>
                <w:t>https://lingscholarlyteaching.org/costasil23/</w:t>
              </w:r>
            </w:hyperlink>
            <w:r w:rsidRPr="00EA54C2">
              <w:rPr>
                <w:color w:val="000000"/>
              </w:rPr>
              <w:t>, UMass Amherst, July 8</w:t>
            </w:r>
            <w:r w:rsidRPr="00EA54C2">
              <w:rPr>
                <w:color w:val="000000"/>
              </w:rPr>
              <w:sym w:font="Symbol" w:char="F02D"/>
            </w:r>
            <w:r w:rsidRPr="00EA54C2">
              <w:rPr>
                <w:color w:val="000000"/>
              </w:rPr>
              <w:t>9</w:t>
            </w:r>
          </w:p>
        </w:tc>
      </w:tr>
      <w:tr w:rsidR="000679A2" w:rsidRPr="00EA54C2" w14:paraId="35B5F555" w14:textId="77777777" w:rsidTr="00730481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D8E1BC8" w14:textId="77777777" w:rsidR="000679A2" w:rsidRPr="00EA54C2" w:rsidRDefault="000679A2" w:rsidP="00730481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2023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FCC8FD1" w14:textId="77777777" w:rsidR="000679A2" w:rsidRPr="00EA54C2" w:rsidRDefault="000679A2" w:rsidP="00730481">
            <w:pPr>
              <w:spacing w:after="100"/>
              <w:rPr>
                <w:rFonts w:ascii="Palatino Linotype" w:hAnsi="Palatino Linotype"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Thriving as an early-career faculty member</w:t>
            </w:r>
            <w:r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 [co-organizer and presenter],</w:t>
            </w: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mini-course facilitated by the Linguistics in Higher Education Committee, Annual Meeting of the Linguistic Society of America, Denver, CO, January 5</w:t>
            </w:r>
          </w:p>
        </w:tc>
      </w:tr>
      <w:tr w:rsidR="00092844" w:rsidRPr="00EA54C2" w14:paraId="55657DB5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00194FC0" w14:textId="0333A248" w:rsidR="00092844" w:rsidRPr="00EA54C2" w:rsidRDefault="00FD63EB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2022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66152CD3" w14:textId="6FD63184" w:rsidR="00092844" w:rsidRPr="00EA54C2" w:rsidRDefault="00EC1180" w:rsidP="00CD2E04">
            <w:pPr>
              <w:spacing w:after="100"/>
              <w:rPr>
                <w:rFonts w:ascii="Palatino Linotype" w:hAnsi="Palatino Linotype"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Small teaching toward justice, equity, diversity and inclusion in linguistics</w:t>
            </w:r>
            <w:r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 [</w:t>
            </w:r>
            <w:r w:rsidR="009178D1" w:rsidRPr="00EA54C2">
              <w:rPr>
                <w:rFonts w:ascii="Palatino Linotype" w:hAnsi="Palatino Linotype"/>
                <w:iCs/>
                <w:sz w:val="22"/>
                <w:szCs w:val="22"/>
              </w:rPr>
              <w:t>session co-</w:t>
            </w:r>
            <w:r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organizer and presenter], </w:t>
            </w:r>
            <w:r w:rsidR="009178D1" w:rsidRPr="00EA54C2">
              <w:rPr>
                <w:rFonts w:ascii="Palatino Linotype" w:hAnsi="Palatino Linotype"/>
                <w:sz w:val="22"/>
                <w:szCs w:val="22"/>
              </w:rPr>
              <w:t>Annual Meeting of the Linguistic Society of America</w:t>
            </w:r>
            <w:r w:rsidR="00835642" w:rsidRPr="00EA54C2">
              <w:rPr>
                <w:rFonts w:ascii="Palatino Linotype" w:hAnsi="Palatino Linotype"/>
                <w:sz w:val="22"/>
                <w:szCs w:val="22"/>
              </w:rPr>
              <w:t xml:space="preserve"> [remote], January </w:t>
            </w:r>
            <w:r w:rsidR="00C258B5" w:rsidRPr="00EA54C2">
              <w:rPr>
                <w:rFonts w:ascii="Palatino Linotype" w:hAnsi="Palatino Linotype"/>
                <w:sz w:val="22"/>
                <w:szCs w:val="22"/>
              </w:rPr>
              <w:t>8</w:t>
            </w:r>
          </w:p>
        </w:tc>
      </w:tr>
      <w:tr w:rsidR="00092844" w:rsidRPr="00EA54C2" w14:paraId="252EA2F8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E0DE4CF" w14:textId="6D268D21" w:rsidR="00092844" w:rsidRPr="00EA54C2" w:rsidRDefault="00FD63EB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2022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60FBF68" w14:textId="12FB30DE" w:rsidR="00092844" w:rsidRPr="00EA54C2" w:rsidRDefault="005E7F30" w:rsidP="00CD2E04">
            <w:pPr>
              <w:spacing w:after="100"/>
              <w:rPr>
                <w:rFonts w:ascii="Palatino Linotype" w:hAnsi="Palatino Linotype"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Thriving as an early-career faculty member</w:t>
            </w:r>
            <w:r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 </w:t>
            </w:r>
            <w:r w:rsidR="00C33059" w:rsidRPr="00EA54C2">
              <w:rPr>
                <w:rFonts w:ascii="Palatino Linotype" w:hAnsi="Palatino Linotype"/>
                <w:iCs/>
                <w:sz w:val="22"/>
                <w:szCs w:val="22"/>
              </w:rPr>
              <w:t>[</w:t>
            </w:r>
            <w:r w:rsidR="00796A88" w:rsidRPr="00EA54C2">
              <w:rPr>
                <w:rFonts w:ascii="Palatino Linotype" w:hAnsi="Palatino Linotype"/>
                <w:iCs/>
                <w:sz w:val="22"/>
                <w:szCs w:val="22"/>
              </w:rPr>
              <w:t>co-</w:t>
            </w:r>
            <w:r w:rsidR="00C33059" w:rsidRPr="00EA54C2">
              <w:rPr>
                <w:rFonts w:ascii="Palatino Linotype" w:hAnsi="Palatino Linotype"/>
                <w:iCs/>
                <w:sz w:val="22"/>
                <w:szCs w:val="22"/>
              </w:rPr>
              <w:t>organizer and presenter],</w:t>
            </w:r>
            <w:r w:rsidR="00C33059"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 </w:t>
            </w:r>
            <w:r w:rsidR="00C33059" w:rsidRPr="00EA54C2">
              <w:rPr>
                <w:rFonts w:ascii="Palatino Linotype" w:hAnsi="Palatino Linotype"/>
                <w:sz w:val="22"/>
                <w:szCs w:val="22"/>
              </w:rPr>
              <w:t>mini-course facilitated by the Linguistics in Higher Education Committee, Annual Meeting of the Linguistic Society of America</w:t>
            </w:r>
            <w:r w:rsidR="00C258B5" w:rsidRPr="00EA54C2">
              <w:rPr>
                <w:rFonts w:ascii="Palatino Linotype" w:hAnsi="Palatino Linotype"/>
                <w:sz w:val="22"/>
                <w:szCs w:val="22"/>
              </w:rPr>
              <w:t xml:space="preserve"> [remote]</w:t>
            </w:r>
            <w:r w:rsidR="004D51AB" w:rsidRPr="00EA54C2">
              <w:rPr>
                <w:rFonts w:ascii="Palatino Linotype" w:hAnsi="Palatino Linotype"/>
                <w:sz w:val="22"/>
                <w:szCs w:val="22"/>
              </w:rPr>
              <w:t>, January</w:t>
            </w:r>
            <w:r w:rsidR="00C258B5"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C32BD9" w:rsidRPr="00EA54C2">
              <w:rPr>
                <w:rFonts w:ascii="Palatino Linotype" w:hAnsi="Palatino Linotype"/>
                <w:sz w:val="22"/>
                <w:szCs w:val="22"/>
              </w:rPr>
              <w:t>6</w:t>
            </w:r>
          </w:p>
        </w:tc>
      </w:tr>
      <w:tr w:rsidR="00CD2E04" w:rsidRPr="00EA54C2" w14:paraId="647BFD84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9A2C947" w14:textId="32EA288F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2021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5107C44" w14:textId="27C840FD" w:rsidR="00CD2E04" w:rsidRPr="00EA54C2" w:rsidRDefault="00C535AC" w:rsidP="00CD2E04">
            <w:pPr>
              <w:spacing w:after="100"/>
              <w:rPr>
                <w:rFonts w:ascii="Palatino Linotype" w:hAnsi="Palatino Linotype"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Active learning in asynchronous introductory linguistics: Successes and </w:t>
            </w:r>
            <w:r w:rsidR="00570477" w:rsidRPr="00EA54C2">
              <w:rPr>
                <w:rFonts w:ascii="Palatino Linotype" w:hAnsi="Palatino Linotype"/>
                <w:i/>
                <w:sz w:val="22"/>
                <w:szCs w:val="22"/>
              </w:rPr>
              <w:t>challenges</w:t>
            </w:r>
            <w:r w:rsidR="00CD2E04" w:rsidRPr="00EA54C2">
              <w:rPr>
                <w:rFonts w:ascii="Palatino Linotype" w:hAnsi="Palatino Linotype"/>
                <w:sz w:val="22"/>
                <w:szCs w:val="22"/>
              </w:rPr>
              <w:t>, Scholarly Teaching in the Age of COVID-19 and Beyond [session co-organizer and presenter], Annual Meeting of the Linguistic Society of America, [remote], January 9.</w:t>
            </w:r>
          </w:p>
        </w:tc>
      </w:tr>
      <w:tr w:rsidR="00CD2E04" w:rsidRPr="00EA54C2" w14:paraId="2294223F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6E7ED83" w14:textId="6D9640B4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2021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6A8F9D58" w14:textId="70987A82" w:rsidR="00CD2E04" w:rsidRPr="00EA54C2" w:rsidRDefault="004D2322" w:rsidP="00CD2E04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Emergency remote teaching and learning: </w:t>
            </w:r>
            <w:r w:rsidR="00CD2E04"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LSA COVID-19 </w:t>
            </w: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s</w:t>
            </w:r>
            <w:r w:rsidR="00CD2E04" w:rsidRPr="00EA54C2">
              <w:rPr>
                <w:rFonts w:ascii="Palatino Linotype" w:hAnsi="Palatino Linotype"/>
                <w:i/>
                <w:sz w:val="22"/>
                <w:szCs w:val="22"/>
              </w:rPr>
              <w:t>urvey</w:t>
            </w:r>
            <w:r w:rsidR="00CD2E04" w:rsidRPr="00EA54C2">
              <w:rPr>
                <w:rFonts w:ascii="Palatino Linotype" w:hAnsi="Palatino Linotype"/>
                <w:i/>
                <w:iCs/>
                <w:sz w:val="22"/>
                <w:szCs w:val="22"/>
              </w:rPr>
              <w:t xml:space="preserve"> </w:t>
            </w:r>
            <w:r w:rsidRPr="00EA54C2">
              <w:rPr>
                <w:rFonts w:ascii="Palatino Linotype" w:hAnsi="Palatino Linotype"/>
                <w:i/>
                <w:iCs/>
                <w:sz w:val="22"/>
                <w:szCs w:val="22"/>
              </w:rPr>
              <w:t>and results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CD2E04" w:rsidRPr="00EA54C2">
              <w:rPr>
                <w:rFonts w:ascii="Palatino Linotype" w:hAnsi="Palatino Linotype"/>
                <w:sz w:val="22"/>
                <w:szCs w:val="22"/>
              </w:rPr>
              <w:t>(with Reed Blaylock, Evan Bradley, and Taylor Sharp), Scholarly Teaching in the Age of COVID-19 and Beyond [session co-organizer and presenter], Annual Meeting of the Linguistic Society of America, [remote], January 9.</w:t>
            </w:r>
          </w:p>
        </w:tc>
      </w:tr>
      <w:tr w:rsidR="00CD2E04" w:rsidRPr="00EA54C2" w14:paraId="4CFCD3AB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0F31C968" w14:textId="05A34325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2019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408499E" w14:textId="6631D8BA" w:rsidR="00CD2E04" w:rsidRPr="00EA54C2" w:rsidRDefault="00CD2E04" w:rsidP="00CD2E04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Partners in the process: Using innovative technology to mentor apprentice researchers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 (with James Smith and Sharon Zuber), International Society for the Scholarship of Teaching and Learning (ISSOTL) 19, Atlanta, GA, Oct 9–12.</w:t>
            </w:r>
          </w:p>
        </w:tc>
      </w:tr>
      <w:tr w:rsidR="00CD2E04" w:rsidRPr="00EA54C2" w14:paraId="16E0D66B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963CCAD" w14:textId="5A1D55CB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2019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74AFC9E2" w14:textId="669D5DB6" w:rsidR="00CD2E04" w:rsidRPr="00EA54C2" w:rsidRDefault="00CD2E04" w:rsidP="00CD2E04">
            <w:pPr>
              <w:spacing w:after="100"/>
              <w:rPr>
                <w:rFonts w:ascii="Palatino Linotype" w:hAnsi="Palatino Linotype"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Teaching linguistics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[organizer and presenter], mini-course facilitated by the Linguistics in Higher Education Committee, Annual Meeting of the Linguistic Society of America, New York, NY, January 3. </w:t>
            </w:r>
          </w:p>
        </w:tc>
      </w:tr>
      <w:tr w:rsidR="00CD2E04" w:rsidRPr="00EA54C2" w14:paraId="2FC88ECF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700701D" w14:textId="77777777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2018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46D9E239" w14:textId="452B58E8" w:rsidR="00CD2E04" w:rsidRPr="00EA54C2" w:rsidRDefault="00CD2E04" w:rsidP="00CD2E04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Demystifying the research process: Using innovative technology to mentor apprentice scholars</w:t>
            </w:r>
            <w:r w:rsidRPr="00EA54C2">
              <w:rPr>
                <w:rFonts w:ascii="Palatino Linotype" w:hAnsi="Palatino Linotype"/>
                <w:sz w:val="22"/>
              </w:rPr>
              <w:t xml:space="preserve"> (with Sharon Zuber). Southeastern Writing Center Association conference, Richmond, Virginia, February 22.</w:t>
            </w:r>
          </w:p>
        </w:tc>
      </w:tr>
      <w:tr w:rsidR="00CD2E04" w:rsidRPr="00EA54C2" w14:paraId="11091057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C1B5678" w14:textId="77777777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2018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7FD10711" w14:textId="2E33B7D6" w:rsidR="00CD2E04" w:rsidRPr="00EA54C2" w:rsidRDefault="00CD2E04" w:rsidP="00CD2E04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Preparing linguistics graduate students to teach </w:t>
            </w:r>
            <w:r w:rsidRPr="00EA54C2">
              <w:rPr>
                <w:rFonts w:ascii="Palatino Linotype" w:hAnsi="Palatino Linotype"/>
                <w:sz w:val="22"/>
              </w:rPr>
              <w:t xml:space="preserve">[organizer], panel on linguistics pedagogy for graduate students facilitated by the Linguistics in Higher </w:t>
            </w:r>
            <w:r w:rsidRPr="00EA54C2">
              <w:rPr>
                <w:rFonts w:ascii="Palatino Linotype" w:hAnsi="Palatino Linotype"/>
                <w:sz w:val="22"/>
              </w:rPr>
              <w:lastRenderedPageBreak/>
              <w:t xml:space="preserve">Education Committee, Annual Meeting of the Linguistic Society of America, Salt Lake City, Utah, January 4. </w:t>
            </w:r>
          </w:p>
        </w:tc>
      </w:tr>
      <w:tr w:rsidR="00CD2E04" w:rsidRPr="00EA54C2" w14:paraId="4ED26F53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3C48225" w14:textId="77777777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lastRenderedPageBreak/>
              <w:t>2018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44C1832F" w14:textId="20C7CBD1" w:rsidR="00CD2E04" w:rsidRPr="00EA54C2" w:rsidRDefault="00CD2E04" w:rsidP="00CD2E04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Innovative pedagogy in the linguistics classroom </w:t>
            </w:r>
            <w:r w:rsidRPr="00EA54C2">
              <w:rPr>
                <w:rFonts w:ascii="Palatino Linotype" w:hAnsi="Palatino Linotype"/>
                <w:sz w:val="22"/>
              </w:rPr>
              <w:t xml:space="preserve">[organizer and presenter], mini-course facilitated by the Linguistics in Higher Education Committee, Annual Meeting of the Linguistic Society of America, Salt Lake City, Utah, January 4. </w:t>
            </w:r>
          </w:p>
        </w:tc>
      </w:tr>
      <w:tr w:rsidR="00CD2E04" w:rsidRPr="00EA54C2" w14:paraId="51F22632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26F3453" w14:textId="77777777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2017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F37277A" w14:textId="764D5AB0" w:rsidR="00CD2E04" w:rsidRPr="00EA54C2" w:rsidRDefault="00CD2E04" w:rsidP="00CD2E04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Innovative pedagogy in the linguistics classroom </w:t>
            </w:r>
            <w:r w:rsidRPr="00EA54C2">
              <w:rPr>
                <w:rFonts w:ascii="Palatino Linotype" w:hAnsi="Palatino Linotype"/>
                <w:sz w:val="22"/>
              </w:rPr>
              <w:t xml:space="preserve">[organizer and presenter], mini-course facilitated by the Linguistics in Higher Education Committee, Annual Meeting of the Linguistic Society of America, Austin, TX, January 5. </w:t>
            </w:r>
          </w:p>
        </w:tc>
      </w:tr>
      <w:tr w:rsidR="00CD2E04" w:rsidRPr="00EA54C2" w14:paraId="0DF8DBF7" w14:textId="77777777" w:rsidTr="00963E63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1B032D1" w14:textId="77777777" w:rsidR="00CD2E04" w:rsidRPr="00EA54C2" w:rsidRDefault="00CD2E04" w:rsidP="00CD2E04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2016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6F9A4FEB" w14:textId="77777777" w:rsidR="00CD2E04" w:rsidRPr="00EA54C2" w:rsidRDefault="00CD2E04" w:rsidP="00CD2E04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Beyond CHILDES: Engaging undergraduate child language students through experiential learning </w:t>
            </w:r>
            <w:r w:rsidRPr="00EA54C2">
              <w:rPr>
                <w:rFonts w:ascii="Palatino Linotype" w:hAnsi="Palatino Linotype"/>
                <w:sz w:val="22"/>
              </w:rPr>
              <w:t xml:space="preserve">[poster]. The Future of Language Science (50th Anniversary of the Northwestern Linguistics Department), Evanston, IL, September 30. </w:t>
            </w:r>
          </w:p>
        </w:tc>
      </w:tr>
    </w:tbl>
    <w:p w14:paraId="7504996D" w14:textId="77777777" w:rsidR="00E0664E" w:rsidRPr="00EA54C2" w:rsidRDefault="00E0664E" w:rsidP="00197BBC">
      <w:pPr>
        <w:spacing w:after="100"/>
        <w:rPr>
          <w:rFonts w:ascii="Palatino Linotype" w:hAnsi="Palatino Linotype"/>
          <w:color w:val="000000"/>
          <w:sz w:val="22"/>
          <w:szCs w:val="22"/>
        </w:rPr>
      </w:pPr>
    </w:p>
    <w:p w14:paraId="7BCEE4E1" w14:textId="4B2F7C0E" w:rsidR="00E0664E" w:rsidRPr="00EA54C2" w:rsidRDefault="00E0664E" w:rsidP="00197BBC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  <w:r w:rsidRPr="00EA54C2">
        <w:rPr>
          <w:rFonts w:ascii="Palatino Linotype" w:hAnsi="Palatino Linotype"/>
          <w:color w:val="000000"/>
          <w:sz w:val="22"/>
          <w:szCs w:val="22"/>
          <w:u w:val="single"/>
        </w:rPr>
        <w:t>Local/Regional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0"/>
        <w:gridCol w:w="7920"/>
        <w:gridCol w:w="100"/>
      </w:tblGrid>
      <w:tr w:rsidR="00743F6C" w:rsidRPr="00EA54C2" w14:paraId="712390B4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7E6C6D3" w14:textId="77777777" w:rsidR="00743F6C" w:rsidRPr="00EA54C2" w:rsidRDefault="00743F6C" w:rsidP="00EF31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2014–present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0B665DA7" w14:textId="77777777" w:rsidR="00743F6C" w:rsidRPr="00EA54C2" w:rsidRDefault="00743F6C" w:rsidP="00EF311F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Summer Associate Instructor (AI) Training, Department of Linguistics, Indiana University, August </w:t>
            </w:r>
          </w:p>
        </w:tc>
      </w:tr>
      <w:tr w:rsidR="00FE7C3D" w:rsidRPr="00EA54C2" w14:paraId="57FB29D6" w14:textId="77777777" w:rsidTr="00D826D5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526E6FD" w14:textId="52793CC2" w:rsidR="00FE7C3D" w:rsidRPr="00EA54C2" w:rsidRDefault="00FE7C3D" w:rsidP="00EF31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2014–present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707873B0" w14:textId="61011A7E" w:rsidR="00FE7C3D" w:rsidRPr="00EA54C2" w:rsidRDefault="00FE7C3D" w:rsidP="00EF311F">
            <w:pPr>
              <w:spacing w:after="100"/>
              <w:rPr>
                <w:rFonts w:ascii="Palatino Linotype" w:hAnsi="Palatino Linotype"/>
                <w:bCs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AI community conversation</w:t>
            </w:r>
            <w:r w:rsidRPr="00EA54C2">
              <w:rPr>
                <w:rFonts w:ascii="Palatino Linotype" w:hAnsi="Palatino Linotype"/>
                <w:sz w:val="22"/>
              </w:rPr>
              <w:t>, AI workshop, Department of Linguistics, Indiana University, September 2014; January and September 2015, 2016, 2017, 2018, 2019</w:t>
            </w:r>
            <w:r w:rsidR="001C6958" w:rsidRPr="00EA54C2">
              <w:rPr>
                <w:rFonts w:ascii="Palatino Linotype" w:hAnsi="Palatino Linotype"/>
                <w:sz w:val="22"/>
              </w:rPr>
              <w:t>; January</w:t>
            </w:r>
            <w:r w:rsidR="0039646E" w:rsidRPr="00EA54C2">
              <w:rPr>
                <w:rFonts w:ascii="Palatino Linotype" w:hAnsi="Palatino Linotype"/>
                <w:sz w:val="22"/>
              </w:rPr>
              <w:t xml:space="preserve"> and </w:t>
            </w:r>
            <w:r w:rsidR="000B6FEF" w:rsidRPr="00EA54C2">
              <w:rPr>
                <w:rFonts w:ascii="Palatino Linotype" w:hAnsi="Palatino Linotype"/>
                <w:sz w:val="22"/>
              </w:rPr>
              <w:t>March</w:t>
            </w:r>
            <w:r w:rsidR="0039646E" w:rsidRPr="00EA54C2">
              <w:rPr>
                <w:rFonts w:ascii="Palatino Linotype" w:hAnsi="Palatino Linotype"/>
                <w:sz w:val="22"/>
              </w:rPr>
              <w:t>–</w:t>
            </w:r>
            <w:r w:rsidR="00CD79D1" w:rsidRPr="00EA54C2">
              <w:rPr>
                <w:rFonts w:ascii="Palatino Linotype" w:hAnsi="Palatino Linotype"/>
                <w:sz w:val="22"/>
              </w:rPr>
              <w:t>December</w:t>
            </w:r>
            <w:r w:rsidRPr="00EA54C2">
              <w:rPr>
                <w:rFonts w:ascii="Palatino Linotype" w:hAnsi="Palatino Linotype"/>
                <w:sz w:val="22"/>
              </w:rPr>
              <w:t xml:space="preserve"> 2020</w:t>
            </w:r>
            <w:r w:rsidR="00D1438A" w:rsidRPr="00EA54C2">
              <w:rPr>
                <w:rFonts w:ascii="Palatino Linotype" w:hAnsi="Palatino Linotype"/>
                <w:sz w:val="22"/>
              </w:rPr>
              <w:t>; January</w:t>
            </w:r>
            <w:r w:rsidR="00D1438A" w:rsidRPr="00EA54C2">
              <w:rPr>
                <w:sz w:val="22"/>
              </w:rPr>
              <w:t xml:space="preserve">–April 2021; </w:t>
            </w:r>
            <w:r w:rsidR="00D1438A" w:rsidRPr="00EA54C2">
              <w:rPr>
                <w:rFonts w:ascii="Palatino Linotype" w:hAnsi="Palatino Linotype"/>
                <w:sz w:val="22"/>
              </w:rPr>
              <w:t>September 2021</w:t>
            </w:r>
            <w:r w:rsidR="004D096C" w:rsidRPr="00EA54C2">
              <w:rPr>
                <w:rFonts w:ascii="Palatino Linotype" w:hAnsi="Palatino Linotype"/>
                <w:sz w:val="22"/>
              </w:rPr>
              <w:t>; January and August</w:t>
            </w:r>
            <w:r w:rsidR="004D096C" w:rsidRPr="00EA54C2">
              <w:rPr>
                <w:sz w:val="22"/>
              </w:rPr>
              <w:t>–</w:t>
            </w:r>
            <w:r w:rsidR="004D096C" w:rsidRPr="00EA54C2">
              <w:rPr>
                <w:rFonts w:ascii="Palatino Linotype" w:hAnsi="Palatino Linotype"/>
                <w:sz w:val="22"/>
              </w:rPr>
              <w:t>December 2022</w:t>
            </w:r>
            <w:r w:rsidR="0003242A" w:rsidRPr="00EA54C2">
              <w:rPr>
                <w:rFonts w:ascii="Palatino Linotype" w:hAnsi="Palatino Linotype"/>
                <w:sz w:val="22"/>
              </w:rPr>
              <w:t>; January</w:t>
            </w:r>
            <w:r w:rsidR="001B188F" w:rsidRPr="00EA54C2">
              <w:rPr>
                <w:rFonts w:ascii="Palatino Linotype" w:hAnsi="Palatino Linotype"/>
                <w:sz w:val="22"/>
              </w:rPr>
              <w:t>–May and August–December 2023</w:t>
            </w:r>
          </w:p>
        </w:tc>
      </w:tr>
      <w:tr w:rsidR="00D826D5" w:rsidRPr="00EA54C2" w14:paraId="2B270922" w14:textId="77777777" w:rsidTr="00D826D5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C05891B" w14:textId="540C37EA" w:rsidR="00D826D5" w:rsidRPr="00EA54C2" w:rsidRDefault="00D826D5" w:rsidP="00EF311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2016, 2019, 2021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4B698BDA" w14:textId="45145235" w:rsidR="00D826D5" w:rsidRPr="00EA54C2" w:rsidRDefault="00D826D5" w:rsidP="00EF311F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Course Design</w:t>
            </w:r>
            <w:r w:rsidRPr="00EA54C2">
              <w:rPr>
                <w:rFonts w:ascii="Palatino Linotype" w:hAnsi="Palatino Linotype"/>
                <w:sz w:val="22"/>
              </w:rPr>
              <w:t xml:space="preserve">, AI workshop, Department of Linguistics, Indiana University, November 2016 (co-facilitated by Samson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Lotven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); November 2019; November 2021</w:t>
            </w:r>
          </w:p>
        </w:tc>
      </w:tr>
      <w:tr w:rsidR="00D826D5" w:rsidRPr="00EA54C2" w14:paraId="39B912FA" w14:textId="77777777" w:rsidTr="00D826D5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C7A590" w14:textId="4C12DEF7" w:rsidR="00D826D5" w:rsidRPr="00EA54C2" w:rsidRDefault="00D826D5" w:rsidP="00EF311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2015–2019, 2021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2E276E23" w14:textId="5F6611F9" w:rsidR="00D826D5" w:rsidRPr="00EA54C2" w:rsidRDefault="00D826D5" w:rsidP="00EF311F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Teaching Statements</w:t>
            </w:r>
            <w:r w:rsidRPr="00EA54C2">
              <w:rPr>
                <w:rFonts w:ascii="Palatino Linotype" w:hAnsi="Palatino Linotype"/>
                <w:sz w:val="22"/>
              </w:rPr>
              <w:t>, AI workshop, Department of Linguistics, Indiana University, April 15, 2015; March 22, 2016; March/April 2017; October 2017; November 2018; October 2019; October 2021</w:t>
            </w:r>
          </w:p>
        </w:tc>
      </w:tr>
      <w:tr w:rsidR="000D453F" w:rsidRPr="00EA54C2" w14:paraId="26954A52" w14:textId="77777777" w:rsidTr="00D826D5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0D37706" w14:textId="3BB8410D" w:rsidR="000D453F" w:rsidRPr="00EA54C2" w:rsidRDefault="000D453F" w:rsidP="00EF31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2020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6B89F552" w14:textId="7870BE36" w:rsidR="000D453F" w:rsidRPr="00EA54C2" w:rsidRDefault="000D453F" w:rsidP="00EF311F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Cs/>
                <w:i/>
                <w:sz w:val="22"/>
                <w:szCs w:val="22"/>
              </w:rPr>
              <w:t>Demystifying the Research Process: Using Wikis to Build Student Awareness and Confidence</w:t>
            </w:r>
            <w:r w:rsidRPr="00EA54C2">
              <w:rPr>
                <w:rFonts w:ascii="Palatino Linotype" w:hAnsi="Palatino Linotype"/>
                <w:bCs/>
                <w:sz w:val="22"/>
                <w:szCs w:val="22"/>
              </w:rPr>
              <w:t xml:space="preserve">. </w:t>
            </w:r>
            <w:proofErr w:type="spellStart"/>
            <w:r w:rsidRPr="00EA54C2">
              <w:rPr>
                <w:rFonts w:ascii="Palatino Linotype" w:hAnsi="Palatino Linotype"/>
                <w:bCs/>
                <w:sz w:val="22"/>
                <w:szCs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bCs/>
                <w:sz w:val="22"/>
                <w:szCs w:val="22"/>
              </w:rPr>
              <w:t xml:space="preserve"> Brown Bag, Indiana University, October 1.</w:t>
            </w:r>
          </w:p>
        </w:tc>
      </w:tr>
      <w:tr w:rsidR="009B351F" w:rsidRPr="00EA54C2" w14:paraId="6E02996F" w14:textId="77777777" w:rsidTr="00D826D5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8866ABA" w14:textId="67C0AAEA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2016, 2018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07B96273" w14:textId="6569C26D" w:rsidR="009B351F" w:rsidRPr="00EA54C2" w:rsidRDefault="009B351F" w:rsidP="009B351F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Creating a Teaching Portfolio</w:t>
            </w:r>
            <w:r w:rsidRPr="00EA54C2">
              <w:rPr>
                <w:rFonts w:ascii="Palatino Linotype" w:hAnsi="Palatino Linotype"/>
                <w:sz w:val="22"/>
              </w:rPr>
              <w:t>, AI workshop, Department of Linguistics, Indiana University, March 8, October 14; October 2018</w:t>
            </w:r>
          </w:p>
        </w:tc>
      </w:tr>
      <w:tr w:rsidR="009B351F" w:rsidRPr="00EA54C2" w14:paraId="43696A22" w14:textId="77777777" w:rsidTr="00D826D5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FACFB3" w14:textId="3E197265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2018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58FED620" w14:textId="10652FB4" w:rsidR="009B351F" w:rsidRPr="00EA54C2" w:rsidRDefault="009B351F" w:rsidP="009B35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Using student wikis to demystify the research process</w:t>
            </w:r>
            <w:r w:rsidRPr="00EA54C2">
              <w:rPr>
                <w:rFonts w:ascii="Palatino Linotype" w:hAnsi="Palatino Linotype"/>
                <w:sz w:val="22"/>
              </w:rPr>
              <w:t xml:space="preserve">.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Showcase, Indiana University, September 14.</w:t>
            </w:r>
          </w:p>
        </w:tc>
      </w:tr>
      <w:tr w:rsidR="009B351F" w:rsidRPr="00EA54C2" w14:paraId="724F2F4F" w14:textId="77777777" w:rsidTr="0058068E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14E70D5" w14:textId="71465093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2018</w:t>
            </w:r>
          </w:p>
        </w:tc>
        <w:tc>
          <w:tcPr>
            <w:tcW w:w="8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B8C38" w14:textId="47DDBD59" w:rsidR="009B351F" w:rsidRPr="00EA54C2" w:rsidRDefault="009B351F" w:rsidP="009B35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Active learning in large classes: A faculty panel</w:t>
            </w:r>
            <w:r w:rsidRPr="00EA54C2">
              <w:rPr>
                <w:rFonts w:ascii="Palatino Linotype" w:hAnsi="Palatino Linotype"/>
                <w:sz w:val="22"/>
              </w:rPr>
              <w:t>. Center for Innovative Teaching and Learning, Indiana University, August 14.</w:t>
            </w:r>
          </w:p>
        </w:tc>
      </w:tr>
      <w:tr w:rsidR="009B351F" w:rsidRPr="00EA54C2" w14:paraId="0A9B0F64" w14:textId="77777777" w:rsidTr="0058068E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9CAED0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2018</w:t>
            </w:r>
          </w:p>
        </w:tc>
        <w:tc>
          <w:tcPr>
            <w:tcW w:w="8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B2944" w14:textId="1EE8ADD3" w:rsidR="009B351F" w:rsidRPr="00EA54C2" w:rsidRDefault="009B351F" w:rsidP="009B35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Demystifying the process: Using wiki technology to help students tackle complex tasks</w:t>
            </w:r>
            <w:r w:rsidRPr="00EA54C2">
              <w:rPr>
                <w:rFonts w:ascii="Palatino Linotype" w:hAnsi="Palatino Linotype"/>
                <w:sz w:val="22"/>
              </w:rPr>
              <w:t>. 5th Annual Center of Excellence for Women in Technology (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CEWiT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) Summit, Indiana University, March 23.</w:t>
            </w:r>
          </w:p>
        </w:tc>
      </w:tr>
      <w:tr w:rsidR="009B351F" w:rsidRPr="00EA54C2" w14:paraId="72CA47F7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733CB4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lastRenderedPageBreak/>
              <w:t>2017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6BECB435" w14:textId="77777777" w:rsidR="009B351F" w:rsidRPr="00EA54C2" w:rsidRDefault="009B351F" w:rsidP="009B35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Peer Evaluation of Teaching</w:t>
            </w:r>
            <w:r w:rsidRPr="00EA54C2">
              <w:rPr>
                <w:rFonts w:ascii="Palatino Linotype" w:hAnsi="Palatino Linotype"/>
                <w:sz w:val="22"/>
              </w:rPr>
              <w:t xml:space="preserve">, AI workshop, Department of Linguistics, Indiana University, March 3. </w:t>
            </w:r>
          </w:p>
        </w:tc>
      </w:tr>
      <w:tr w:rsidR="009B351F" w:rsidRPr="00EA54C2" w14:paraId="2EF43426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537D287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2016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5994725D" w14:textId="77777777" w:rsidR="009B351F" w:rsidRPr="00EA54C2" w:rsidRDefault="009B351F" w:rsidP="009B351F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Presenter of </w:t>
            </w:r>
            <w:r w:rsidRPr="00EA54C2">
              <w:rPr>
                <w:rFonts w:ascii="Palatino Linotype" w:hAnsi="Palatino Linotype"/>
                <w:i/>
                <w:sz w:val="22"/>
              </w:rPr>
              <w:t>Take-a-Class</w:t>
            </w:r>
            <w:r w:rsidRPr="00EA54C2">
              <w:rPr>
                <w:rFonts w:ascii="Palatino Linotype" w:hAnsi="Palatino Linotype"/>
                <w:sz w:val="22"/>
              </w:rPr>
              <w:t xml:space="preserve"> session, Indiana University Center for Innovative Teaching and Learning New Faculty Orientation, Bloomington, IN, August 11</w:t>
            </w:r>
          </w:p>
        </w:tc>
      </w:tr>
      <w:tr w:rsidR="009B351F" w:rsidRPr="00EA54C2" w14:paraId="2D3D6F25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8171E4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2016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25FB1ABC" w14:textId="77777777" w:rsidR="009B351F" w:rsidRPr="00EA54C2" w:rsidRDefault="009B351F" w:rsidP="009B351F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Assessing Student Learning</w:t>
            </w:r>
            <w:r w:rsidRPr="00EA54C2">
              <w:rPr>
                <w:rFonts w:ascii="Palatino Linotype" w:hAnsi="Palatino Linotype"/>
                <w:sz w:val="22"/>
              </w:rPr>
              <w:t>, AI workshop, Department of Linguistics, Indiana University, December 9</w:t>
            </w:r>
          </w:p>
        </w:tc>
      </w:tr>
      <w:tr w:rsidR="009B351F" w:rsidRPr="00EA54C2" w14:paraId="4AD1BA14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0E561A8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2015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3AE052B5" w14:textId="77777777" w:rsidR="009B351F" w:rsidRPr="00EA54C2" w:rsidRDefault="009B351F" w:rsidP="009B351F">
            <w:pPr>
              <w:spacing w:after="100"/>
              <w:rPr>
                <w:rFonts w:ascii="Palatino Linotype" w:hAnsi="Palatino Linotype"/>
                <w:b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Assessment of student learning</w:t>
            </w:r>
            <w:r w:rsidRPr="00EA54C2">
              <w:rPr>
                <w:rFonts w:ascii="Palatino Linotype" w:hAnsi="Palatino Linotype"/>
                <w:sz w:val="22"/>
              </w:rPr>
              <w:t>, AI workshop, Department of Linguistics, Indiana University, November 18</w:t>
            </w:r>
          </w:p>
        </w:tc>
      </w:tr>
      <w:tr w:rsidR="009B351F" w:rsidRPr="00EA54C2" w14:paraId="608103D1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ADC6050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2015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2367CF1B" w14:textId="77777777" w:rsidR="009B351F" w:rsidRPr="00EA54C2" w:rsidRDefault="009B351F" w:rsidP="009B35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Midsemester evaluations</w:t>
            </w:r>
            <w:r w:rsidRPr="00EA54C2">
              <w:rPr>
                <w:rFonts w:ascii="Palatino Linotype" w:hAnsi="Palatino Linotype"/>
                <w:sz w:val="22"/>
              </w:rPr>
              <w:t>, AI workshop, Department of Linguistics, Indiana University, February 25</w:t>
            </w:r>
          </w:p>
        </w:tc>
      </w:tr>
      <w:tr w:rsidR="009B351F" w:rsidRPr="00EA54C2" w14:paraId="17E74E7A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07C4DEE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2014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4BC6779B" w14:textId="77777777" w:rsidR="009B351F" w:rsidRPr="00EA54C2" w:rsidRDefault="009B351F" w:rsidP="009B35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Using group work to facilitate discussion of course readings</w:t>
            </w:r>
            <w:r w:rsidRPr="00EA54C2">
              <w:rPr>
                <w:rFonts w:ascii="Palatino Linotype" w:hAnsi="Palatino Linotype"/>
                <w:sz w:val="22"/>
              </w:rPr>
              <w:t>, AI workshop, Department of Linguistics, Indiana University, November 13</w:t>
            </w:r>
          </w:p>
        </w:tc>
      </w:tr>
      <w:tr w:rsidR="009B351F" w:rsidRPr="00EA54C2" w14:paraId="6A2AA584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FBA57A5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2014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4AC106B2" w14:textId="77777777" w:rsidR="009B351F" w:rsidRPr="00EA54C2" w:rsidRDefault="009B351F" w:rsidP="009B35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Providing effective feedback</w:t>
            </w:r>
            <w:r w:rsidRPr="00EA54C2">
              <w:rPr>
                <w:rFonts w:ascii="Palatino Linotype" w:hAnsi="Palatino Linotype"/>
                <w:sz w:val="22"/>
              </w:rPr>
              <w:t>, AI workshop, Department of Linguistics, Indiana University, October 16</w:t>
            </w:r>
          </w:p>
        </w:tc>
      </w:tr>
      <w:tr w:rsidR="009B351F" w:rsidRPr="00EA54C2" w14:paraId="0F8BA33A" w14:textId="77777777" w:rsidTr="00EF311F">
        <w:trPr>
          <w:gridAfter w:val="1"/>
          <w:wAfter w:w="102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C95CAE" w14:textId="77777777" w:rsidR="009B351F" w:rsidRPr="00EA54C2" w:rsidRDefault="009B351F" w:rsidP="009B35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2002, 2003</w:t>
            </w: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65F5535A" w14:textId="77777777" w:rsidR="009B351F" w:rsidRPr="00EA54C2" w:rsidRDefault="009B351F" w:rsidP="009B35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Linguistics Teaching Assistant Training, Northwestern University</w:t>
            </w:r>
          </w:p>
        </w:tc>
      </w:tr>
    </w:tbl>
    <w:p w14:paraId="5F27E0C5" w14:textId="77777777" w:rsidR="00743F6C" w:rsidRPr="00EA54C2" w:rsidRDefault="00743F6C" w:rsidP="00197BBC">
      <w:pPr>
        <w:spacing w:after="100"/>
        <w:rPr>
          <w:rFonts w:ascii="Palatino Linotype" w:hAnsi="Palatino Linotype"/>
          <w:color w:val="000000"/>
          <w:sz w:val="22"/>
          <w:szCs w:val="22"/>
          <w:u w:val="single"/>
        </w:rPr>
      </w:pPr>
    </w:p>
    <w:p w14:paraId="2B678C4C" w14:textId="594B0C4D" w:rsidR="00F509AF" w:rsidRPr="00EA54C2" w:rsidRDefault="00F509AF" w:rsidP="00F509AF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  <w:r w:rsidRPr="00EA54C2">
        <w:rPr>
          <w:rFonts w:ascii="Palatino Linotype" w:hAnsi="Palatino Linotype"/>
          <w:b/>
          <w:color w:val="000000"/>
          <w:sz w:val="22"/>
          <w:szCs w:val="22"/>
        </w:rPr>
        <w:t>Invited Talks for Student Organizations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435"/>
        <w:gridCol w:w="7925"/>
      </w:tblGrid>
      <w:tr w:rsidR="00F509AF" w:rsidRPr="00EA54C2" w14:paraId="0884D73A" w14:textId="77777777" w:rsidTr="00EF311F">
        <w:tc>
          <w:tcPr>
            <w:tcW w:w="1458" w:type="dxa"/>
          </w:tcPr>
          <w:p w14:paraId="12119406" w14:textId="6B417AE6" w:rsidR="00F509AF" w:rsidRPr="00EA54C2" w:rsidRDefault="00F509AF" w:rsidP="00EF31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2018</w:t>
            </w:r>
          </w:p>
        </w:tc>
        <w:tc>
          <w:tcPr>
            <w:tcW w:w="8118" w:type="dxa"/>
          </w:tcPr>
          <w:p w14:paraId="476854AA" w14:textId="2AF555DA" w:rsidR="00F509AF" w:rsidRPr="00EA54C2" w:rsidRDefault="00F509AF" w:rsidP="00EF311F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Fireside Chat, Collins Living Learning Center, Indiana University</w:t>
            </w:r>
            <w:r w:rsidR="00D33300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March 29.</w:t>
            </w:r>
          </w:p>
        </w:tc>
      </w:tr>
      <w:tr w:rsidR="00D1633A" w:rsidRPr="00EA54C2" w14:paraId="3524A3DF" w14:textId="77777777" w:rsidTr="00EF311F">
        <w:tc>
          <w:tcPr>
            <w:tcW w:w="1458" w:type="dxa"/>
          </w:tcPr>
          <w:p w14:paraId="039E78B3" w14:textId="77777777" w:rsidR="00D1633A" w:rsidRPr="00EA54C2" w:rsidRDefault="00D1633A" w:rsidP="00EF31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2017</w:t>
            </w:r>
          </w:p>
        </w:tc>
        <w:tc>
          <w:tcPr>
            <w:tcW w:w="8118" w:type="dxa"/>
          </w:tcPr>
          <w:p w14:paraId="71892385" w14:textId="77777777" w:rsidR="00D1633A" w:rsidRPr="00EA54C2" w:rsidRDefault="00D1633A" w:rsidP="00EF311F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Is pizza a pie?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UnderLings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Indiana University, November 8.</w:t>
            </w:r>
          </w:p>
        </w:tc>
      </w:tr>
      <w:tr w:rsidR="00D1633A" w:rsidRPr="00EA54C2" w14:paraId="4F8AE4A1" w14:textId="77777777" w:rsidTr="00EF311F">
        <w:tc>
          <w:tcPr>
            <w:tcW w:w="1458" w:type="dxa"/>
          </w:tcPr>
          <w:p w14:paraId="59AF73E8" w14:textId="77777777" w:rsidR="00D1633A" w:rsidRPr="00EA54C2" w:rsidRDefault="00D1633A" w:rsidP="00EF31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2017</w:t>
            </w:r>
          </w:p>
        </w:tc>
        <w:tc>
          <w:tcPr>
            <w:tcW w:w="8118" w:type="dxa"/>
          </w:tcPr>
          <w:p w14:paraId="3AFE7994" w14:textId="77777777" w:rsidR="00D1633A" w:rsidRPr="00EA54C2" w:rsidRDefault="00D1633A" w:rsidP="00EF311F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Bloomington menu analysis.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UnderLings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Indiana University, April 5.</w:t>
            </w:r>
          </w:p>
        </w:tc>
      </w:tr>
      <w:tr w:rsidR="00D1633A" w:rsidRPr="00EA54C2" w14:paraId="01C432E0" w14:textId="77777777" w:rsidTr="00EF311F">
        <w:tc>
          <w:tcPr>
            <w:tcW w:w="1458" w:type="dxa"/>
          </w:tcPr>
          <w:p w14:paraId="465D243A" w14:textId="508B7760" w:rsidR="00D1633A" w:rsidRPr="00EA54C2" w:rsidRDefault="00D1633A" w:rsidP="00EF31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2015</w:t>
            </w:r>
          </w:p>
        </w:tc>
        <w:tc>
          <w:tcPr>
            <w:tcW w:w="8118" w:type="dxa"/>
          </w:tcPr>
          <w:p w14:paraId="7E439551" w14:textId="7E39232A" w:rsidR="00D1633A" w:rsidRPr="00EA54C2" w:rsidRDefault="00D1633A" w:rsidP="00EF311F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How we talk about motion events.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Student Organization for Cognitive Science, Indiana University, December 8.</w:t>
            </w:r>
          </w:p>
        </w:tc>
      </w:tr>
      <w:tr w:rsidR="00D1633A" w:rsidRPr="00EA54C2" w14:paraId="43AD31B1" w14:textId="77777777" w:rsidTr="00EF311F">
        <w:tc>
          <w:tcPr>
            <w:tcW w:w="1458" w:type="dxa"/>
          </w:tcPr>
          <w:p w14:paraId="5EE064CF" w14:textId="3363CCB8" w:rsidR="00D1633A" w:rsidRPr="00EA54C2" w:rsidRDefault="00D1633A" w:rsidP="00EF311F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2015</w:t>
            </w:r>
          </w:p>
        </w:tc>
        <w:tc>
          <w:tcPr>
            <w:tcW w:w="8118" w:type="dxa"/>
          </w:tcPr>
          <w:p w14:paraId="61884433" w14:textId="350BE548" w:rsidR="00D1633A" w:rsidRPr="00EA54C2" w:rsidRDefault="00D1633A" w:rsidP="00EF311F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Amazing talking babies! How do they do it?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UnderLings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Indiana University, November 2.</w:t>
            </w:r>
          </w:p>
        </w:tc>
      </w:tr>
    </w:tbl>
    <w:p w14:paraId="478429A5" w14:textId="77777777" w:rsidR="006C40C3" w:rsidRPr="00EA54C2" w:rsidRDefault="006C40C3" w:rsidP="0044154A">
      <w:pPr>
        <w:spacing w:after="100"/>
        <w:rPr>
          <w:rFonts w:ascii="Palatino Linotype" w:hAnsi="Palatino Linotype"/>
          <w:b/>
          <w:color w:val="000000"/>
          <w:sz w:val="22"/>
          <w:szCs w:val="22"/>
        </w:rPr>
      </w:pPr>
    </w:p>
    <w:p w14:paraId="343E80E0" w14:textId="77777777" w:rsidR="006C40C3" w:rsidRPr="00EA54C2" w:rsidRDefault="006C40C3" w:rsidP="008D76B8">
      <w:pPr>
        <w:spacing w:after="100"/>
        <w:rPr>
          <w:rFonts w:ascii="Palatino Linotype" w:hAnsi="Palatino Linotype"/>
          <w:smallCaps/>
          <w:sz w:val="22"/>
        </w:rPr>
      </w:pPr>
    </w:p>
    <w:p w14:paraId="50B5C151" w14:textId="38203B89" w:rsidR="008D76B8" w:rsidRPr="00EA54C2" w:rsidRDefault="00603040" w:rsidP="008D76B8">
      <w:pPr>
        <w:spacing w:after="100"/>
        <w:rPr>
          <w:rFonts w:ascii="Palatino Linotype" w:hAnsi="Palatino Linotype"/>
          <w:smallCaps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345ACF" wp14:editId="2AA757FB">
                <wp:simplePos x="0" y="0"/>
                <wp:positionH relativeFrom="column">
                  <wp:posOffset>-43815</wp:posOffset>
                </wp:positionH>
                <wp:positionV relativeFrom="paragraph">
                  <wp:posOffset>212090</wp:posOffset>
                </wp:positionV>
                <wp:extent cx="6057900" cy="0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50200D" id="Line 1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7pt" to="473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">
                <o:lock v:ext="edit" shapetype="f"/>
              </v:line>
            </w:pict>
          </mc:Fallback>
        </mc:AlternateContent>
      </w:r>
      <w:r w:rsidR="00083960" w:rsidRPr="00EA54C2">
        <w:rPr>
          <w:rFonts w:ascii="Palatino Linotype" w:hAnsi="Palatino Linotype"/>
          <w:smallCaps/>
          <w:sz w:val="22"/>
        </w:rPr>
        <w:t xml:space="preserve">research </w:t>
      </w:r>
      <w:r w:rsidR="0009609F" w:rsidRPr="00EA54C2">
        <w:rPr>
          <w:rFonts w:ascii="Palatino Linotype" w:hAnsi="Palatino Linotype"/>
          <w:smallCaps/>
          <w:sz w:val="22"/>
        </w:rPr>
        <w:t>activities</w:t>
      </w:r>
    </w:p>
    <w:p w14:paraId="67C61145" w14:textId="77777777" w:rsidR="00B52DBE" w:rsidRPr="00EA54C2" w:rsidRDefault="00B52DBE" w:rsidP="00B52DBE">
      <w:pPr>
        <w:rPr>
          <w:rFonts w:ascii="Palatino Linotype" w:hAnsi="Palatino Linotype"/>
          <w:i/>
          <w:sz w:val="16"/>
        </w:rPr>
      </w:pPr>
    </w:p>
    <w:p w14:paraId="349183E5" w14:textId="77777777" w:rsidR="008D76B8" w:rsidRPr="00EA54C2" w:rsidRDefault="00557874" w:rsidP="008D76B8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Refere</w:t>
      </w:r>
      <w:r w:rsidR="00C3673D" w:rsidRPr="00EA54C2">
        <w:rPr>
          <w:rFonts w:ascii="Palatino Linotype" w:hAnsi="Palatino Linotype"/>
          <w:b/>
          <w:sz w:val="22"/>
        </w:rPr>
        <w:t xml:space="preserve">ed </w:t>
      </w:r>
      <w:r w:rsidR="00C56DE6" w:rsidRPr="00EA54C2">
        <w:rPr>
          <w:rFonts w:ascii="Palatino Linotype" w:hAnsi="Palatino Linotype"/>
          <w:b/>
          <w:sz w:val="22"/>
        </w:rPr>
        <w:t xml:space="preserve">Articles </w:t>
      </w:r>
      <w:r w:rsidR="000C0A77" w:rsidRPr="00EA54C2">
        <w:rPr>
          <w:rFonts w:ascii="Palatino Linotype" w:hAnsi="Palatino Linotype"/>
          <w:b/>
          <w:sz w:val="22"/>
        </w:rPr>
        <w:t>and Book Chapters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17"/>
        <w:gridCol w:w="7943"/>
      </w:tblGrid>
      <w:tr w:rsidR="001C68E3" w:rsidRPr="00EA54C2" w14:paraId="16C225A3" w14:textId="77777777" w:rsidTr="00EF311F">
        <w:tc>
          <w:tcPr>
            <w:tcW w:w="1458" w:type="dxa"/>
          </w:tcPr>
          <w:p w14:paraId="24B70973" w14:textId="4692CB9E" w:rsidR="001C68E3" w:rsidRPr="00EA54C2" w:rsidRDefault="00FE2F26" w:rsidP="00E65B47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2021</w:t>
            </w:r>
          </w:p>
        </w:tc>
        <w:tc>
          <w:tcPr>
            <w:tcW w:w="8118" w:type="dxa"/>
          </w:tcPr>
          <w:p w14:paraId="1CF24EB5" w14:textId="217FCC86" w:rsidR="001C68E3" w:rsidRPr="00EA54C2" w:rsidRDefault="001C68E3" w:rsidP="00154C5C">
            <w:pPr>
              <w:spacing w:after="100"/>
              <w:rPr>
                <w:rFonts w:ascii="Palatino Linotype" w:hAnsi="Palatino Linotype"/>
                <w:iCs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/>
                <w:sz w:val="22"/>
                <w:szCs w:val="22"/>
              </w:rPr>
              <w:t>Bunger, A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.,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Skordos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D.,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J.C., &amp;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A. How children attend to events before speaking: Crosslinguistic evidence from the motion domain. </w:t>
            </w:r>
            <w:r w:rsidR="00A30646" w:rsidRPr="00EA54C2">
              <w:rPr>
                <w:rFonts w:ascii="Palatino Linotype" w:hAnsi="Palatino Linotype"/>
                <w:i/>
                <w:sz w:val="22"/>
                <w:szCs w:val="22"/>
              </w:rPr>
              <w:t>Glossa</w:t>
            </w:r>
            <w:r w:rsidR="00FE2F26" w:rsidRPr="00EA54C2">
              <w:rPr>
                <w:rFonts w:ascii="Palatino Linotype" w:hAnsi="Palatino Linotype"/>
                <w:i/>
                <w:sz w:val="22"/>
                <w:szCs w:val="22"/>
              </w:rPr>
              <w:t>: A Journal of General Linguistics</w:t>
            </w:r>
            <w:r w:rsidR="00FE2F26"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, </w:t>
            </w:r>
            <w:r w:rsidR="00807392" w:rsidRPr="00EA54C2">
              <w:rPr>
                <w:rFonts w:ascii="Palatino Linotype" w:hAnsi="Palatino Linotype"/>
                <w:iCs/>
                <w:sz w:val="22"/>
                <w:szCs w:val="22"/>
              </w:rPr>
              <w:t>6(1), 28.</w:t>
            </w:r>
            <w:r w:rsidR="00A563EF"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 </w:t>
            </w:r>
            <w:r w:rsidR="00807392" w:rsidRPr="00EA54C2">
              <w:rPr>
                <w:rFonts w:ascii="Palatino Linotype" w:hAnsi="Palatino Linotype"/>
                <w:iCs/>
                <w:sz w:val="22"/>
                <w:szCs w:val="22"/>
              </w:rPr>
              <w:t>1–22</w:t>
            </w:r>
            <w:r w:rsidR="00594CB1" w:rsidRPr="00EA54C2">
              <w:rPr>
                <w:rFonts w:ascii="Palatino Linotype" w:hAnsi="Palatino Linotype"/>
                <w:i/>
                <w:sz w:val="22"/>
                <w:szCs w:val="22"/>
              </w:rPr>
              <w:t>.</w:t>
            </w:r>
            <w:r w:rsidR="00807392"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 </w:t>
            </w:r>
            <w:hyperlink r:id="rId13" w:tgtFrame="_blank" w:history="1">
              <w:r w:rsidR="00807392" w:rsidRPr="00EA54C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https://doi.org/10.5334/gjgl.1210</w:t>
              </w:r>
            </w:hyperlink>
            <w:r w:rsidR="009A4970"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 </w:t>
            </w:r>
          </w:p>
        </w:tc>
      </w:tr>
      <w:tr w:rsidR="001C68E3" w:rsidRPr="00EA54C2" w14:paraId="19801806" w14:textId="77777777" w:rsidTr="00EF311F">
        <w:tc>
          <w:tcPr>
            <w:tcW w:w="1458" w:type="dxa"/>
          </w:tcPr>
          <w:p w14:paraId="312A9450" w14:textId="6B6DC181" w:rsidR="001C68E3" w:rsidRPr="00EA54C2" w:rsidRDefault="008F0556" w:rsidP="00EF311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</w:t>
            </w:r>
            <w:r w:rsidR="00B4061C" w:rsidRPr="00EA54C2">
              <w:rPr>
                <w:rFonts w:ascii="Palatino Linotype" w:hAnsi="Palatino Linotype"/>
                <w:sz w:val="22"/>
              </w:rPr>
              <w:t>20</w:t>
            </w:r>
          </w:p>
        </w:tc>
        <w:tc>
          <w:tcPr>
            <w:tcW w:w="8118" w:type="dxa"/>
          </w:tcPr>
          <w:p w14:paraId="4988A072" w14:textId="3887DBFC" w:rsidR="001C68E3" w:rsidRPr="00EA54C2" w:rsidRDefault="001C68E3" w:rsidP="00594CB1">
            <w:pPr>
              <w:spacing w:after="100"/>
              <w:rPr>
                <w:rFonts w:ascii="Palatino Linotype" w:hAnsi="Palatino Linotype"/>
                <w:i/>
                <w:sz w:val="22"/>
                <w:szCs w:val="22"/>
              </w:rPr>
            </w:pP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Skordos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D., </w:t>
            </w:r>
            <w:r w:rsidRPr="00EA54C2">
              <w:rPr>
                <w:rFonts w:ascii="Palatino Linotype" w:hAnsi="Palatino Linotype"/>
                <w:b/>
                <w:sz w:val="22"/>
                <w:szCs w:val="22"/>
              </w:rPr>
              <w:t>Bunger, A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 w:rsidR="00BD36CC" w:rsidRPr="00EA54C2">
              <w:rPr>
                <w:rFonts w:ascii="Palatino Linotype" w:hAnsi="Palatino Linotype"/>
                <w:sz w:val="22"/>
                <w:szCs w:val="22"/>
              </w:rPr>
              <w:t xml:space="preserve">Richards, C., </w:t>
            </w:r>
            <w:proofErr w:type="spellStart"/>
            <w:r w:rsidR="00BD36CC" w:rsidRPr="00EA54C2">
              <w:rPr>
                <w:rFonts w:ascii="Palatino Linotype" w:hAnsi="Palatino Linotype"/>
                <w:sz w:val="22"/>
                <w:szCs w:val="22"/>
              </w:rPr>
              <w:t>Selimis</w:t>
            </w:r>
            <w:proofErr w:type="spellEnd"/>
            <w:r w:rsidR="00BD36CC" w:rsidRPr="00EA54C2">
              <w:rPr>
                <w:rFonts w:ascii="Palatino Linotype" w:hAnsi="Palatino Linotype"/>
                <w:sz w:val="22"/>
                <w:szCs w:val="22"/>
              </w:rPr>
              <w:t xml:space="preserve">, S.,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J., &amp;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A. </w:t>
            </w:r>
            <w:r w:rsidR="00BD36CC" w:rsidRPr="00EA54C2">
              <w:rPr>
                <w:rFonts w:ascii="Palatino Linotype" w:hAnsi="Palatino Linotype"/>
                <w:sz w:val="22"/>
                <w:szCs w:val="22"/>
              </w:rPr>
              <w:t>Motion verbs</w:t>
            </w:r>
            <w:r w:rsidR="00594CB1" w:rsidRPr="00EA54C2">
              <w:rPr>
                <w:rFonts w:ascii="Palatino Linotype" w:hAnsi="Palatino Linotype"/>
                <w:sz w:val="22"/>
                <w:szCs w:val="22"/>
              </w:rPr>
              <w:t xml:space="preserve"> and memory for motion events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.</w:t>
            </w:r>
            <w:r w:rsidR="00594CB1"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594CB1" w:rsidRPr="00EA54C2">
              <w:rPr>
                <w:rFonts w:ascii="Palatino Linotype" w:hAnsi="Palatino Linotype"/>
                <w:i/>
                <w:sz w:val="22"/>
                <w:szCs w:val="22"/>
              </w:rPr>
              <w:t>Cognitive Neuropsychology</w:t>
            </w:r>
            <w:r w:rsidR="00B4061C" w:rsidRPr="00EA54C2">
              <w:rPr>
                <w:rFonts w:ascii="Palatino Linotype" w:hAnsi="Palatino Linotype"/>
                <w:sz w:val="22"/>
                <w:szCs w:val="22"/>
              </w:rPr>
              <w:t>, 37, 254–270</w:t>
            </w:r>
            <w:r w:rsidR="00594CB1" w:rsidRPr="00EA54C2">
              <w:rPr>
                <w:rFonts w:ascii="Palatino Linotype" w:hAnsi="Palatino Linotype"/>
                <w:i/>
                <w:sz w:val="22"/>
                <w:szCs w:val="22"/>
              </w:rPr>
              <w:t>.</w:t>
            </w:r>
            <w:r w:rsidR="009A4970"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 </w:t>
            </w:r>
            <w:hyperlink r:id="rId14" w:history="1">
              <w:r w:rsidR="00B4061C" w:rsidRPr="00EA54C2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https://doi.org/10.1080/02643294.2019.1685480</w:t>
              </w:r>
            </w:hyperlink>
            <w:r w:rsidR="00B4061C" w:rsidRPr="00EA54C2">
              <w:rPr>
                <w:rFonts w:ascii="Palatino Linotype" w:hAnsi="Palatino Linotype"/>
                <w:sz w:val="22"/>
                <w:szCs w:val="22"/>
              </w:rPr>
              <w:t xml:space="preserve"> [published online 20 Dec 2019]</w:t>
            </w:r>
          </w:p>
        </w:tc>
      </w:tr>
      <w:tr w:rsidR="00AE2E87" w:rsidRPr="00EA54C2" w14:paraId="0A440242" w14:textId="77777777" w:rsidTr="00846178">
        <w:tc>
          <w:tcPr>
            <w:tcW w:w="1458" w:type="dxa"/>
          </w:tcPr>
          <w:p w14:paraId="039203AD" w14:textId="1731CD6D" w:rsidR="00AE2E87" w:rsidRPr="00EA54C2" w:rsidRDefault="003F3C91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2017</w:t>
            </w:r>
          </w:p>
        </w:tc>
        <w:tc>
          <w:tcPr>
            <w:tcW w:w="8118" w:type="dxa"/>
          </w:tcPr>
          <w:p w14:paraId="13A3B42E" w14:textId="3C228B4F" w:rsidR="00AE2E87" w:rsidRPr="00EA54C2" w:rsidRDefault="00DF1E16" w:rsidP="00846178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Verdine, B.N., </w:t>
            </w:r>
            <w:r w:rsidRPr="00EA54C2">
              <w:rPr>
                <w:rFonts w:ascii="Palatino Linotype" w:hAnsi="Palatino Linotype"/>
                <w:b/>
                <w:sz w:val="22"/>
                <w:szCs w:val="22"/>
              </w:rPr>
              <w:t>Bunger, A.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Athanasopoulou, A.,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Golinkoff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R.M., &amp; Hirsh-Pasek, K. Preschool geometry knowledge: An eye-tracking study of the socio-economic gap in geometric shape identification. </w:t>
            </w: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Developmental Psychology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53, 1869–1880.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doi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>: 10.1037/dev0000384</w:t>
            </w:r>
          </w:p>
        </w:tc>
      </w:tr>
      <w:tr w:rsidR="00454D4E" w:rsidRPr="00EA54C2" w14:paraId="103D030C" w14:textId="77777777" w:rsidTr="002E3E21">
        <w:tc>
          <w:tcPr>
            <w:tcW w:w="1458" w:type="dxa"/>
          </w:tcPr>
          <w:p w14:paraId="09C8AF3B" w14:textId="2B094A06" w:rsidR="00454D4E" w:rsidRPr="00EA54C2" w:rsidRDefault="009C5311" w:rsidP="002E3E21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</w:t>
            </w:r>
          </w:p>
        </w:tc>
        <w:tc>
          <w:tcPr>
            <w:tcW w:w="8118" w:type="dxa"/>
          </w:tcPr>
          <w:p w14:paraId="72F731C3" w14:textId="3C5A7801" w:rsidR="00454D4E" w:rsidRPr="00EA54C2" w:rsidRDefault="00454D4E" w:rsidP="002E3E21">
            <w:pPr>
              <w:pStyle w:val="NoSpacing"/>
              <w:spacing w:after="100"/>
              <w:rPr>
                <w:rFonts w:ascii="Palatino Linotype" w:hAnsi="Palatino Linotype"/>
              </w:rPr>
            </w:pPr>
            <w:r w:rsidRPr="00EA54C2">
              <w:rPr>
                <w:rFonts w:ascii="Palatino Linotype" w:hAnsi="Palatino Linotype"/>
                <w:b/>
              </w:rPr>
              <w:t>Bunger, A.</w:t>
            </w:r>
            <w:r w:rsidRPr="00EA54C2">
              <w:rPr>
                <w:rFonts w:ascii="Palatino Linotype" w:hAnsi="Palatino Linotype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</w:rPr>
              <w:t>Skordos</w:t>
            </w:r>
            <w:proofErr w:type="spellEnd"/>
            <w:r w:rsidRPr="00EA54C2">
              <w:rPr>
                <w:rFonts w:ascii="Palatino Linotype" w:hAnsi="Palatino Linotype"/>
              </w:rPr>
              <w:t xml:space="preserve">, D., </w:t>
            </w:r>
            <w:proofErr w:type="spellStart"/>
            <w:r w:rsidRPr="00EA54C2">
              <w:rPr>
                <w:rFonts w:ascii="Palatino Linotype" w:hAnsi="Palatino Linotype"/>
              </w:rPr>
              <w:t>Trueswell</w:t>
            </w:r>
            <w:proofErr w:type="spellEnd"/>
            <w:r w:rsidRPr="00EA54C2">
              <w:rPr>
                <w:rFonts w:ascii="Palatino Linotype" w:hAnsi="Palatino Linotype"/>
              </w:rPr>
              <w:t xml:space="preserve">, J.C., &amp; </w:t>
            </w:r>
            <w:proofErr w:type="spellStart"/>
            <w:r w:rsidRPr="00EA54C2">
              <w:rPr>
                <w:rFonts w:ascii="Palatino Linotype" w:hAnsi="Palatino Linotype"/>
              </w:rPr>
              <w:t>Papafragou</w:t>
            </w:r>
            <w:proofErr w:type="spellEnd"/>
            <w:r w:rsidRPr="00EA54C2">
              <w:rPr>
                <w:rFonts w:ascii="Palatino Linotype" w:hAnsi="Palatino Linotype"/>
              </w:rPr>
              <w:t xml:space="preserve">, A. How children and adults encode causative events cross-linguistically: Implications for language production and attention. </w:t>
            </w:r>
            <w:r w:rsidRPr="00EA54C2">
              <w:rPr>
                <w:rFonts w:ascii="Palatino Linotype" w:hAnsi="Palatino Linotype"/>
                <w:i/>
              </w:rPr>
              <w:t>Language, Cognition and Neuroscience</w:t>
            </w:r>
            <w:r w:rsidR="00B55F8F" w:rsidRPr="00EA54C2">
              <w:rPr>
                <w:rFonts w:ascii="Palatino Linotype" w:hAnsi="Palatino Linotype"/>
              </w:rPr>
              <w:t>, 31, 1015–1037</w:t>
            </w:r>
            <w:r w:rsidRPr="00EA54C2">
              <w:rPr>
                <w:rFonts w:ascii="Palatino Linotype" w:hAnsi="Palatino Linotype"/>
                <w:i/>
              </w:rPr>
              <w:t>.</w:t>
            </w:r>
            <w:r w:rsidR="007114E9" w:rsidRPr="00EA54C2">
              <w:rPr>
                <w:rFonts w:ascii="Palatino Linotype" w:hAnsi="Palatino Linotype"/>
              </w:rPr>
              <w:t xml:space="preserve"> </w:t>
            </w:r>
            <w:proofErr w:type="spellStart"/>
            <w:r w:rsidR="007114E9" w:rsidRPr="00EA54C2">
              <w:rPr>
                <w:rFonts w:ascii="Palatino Linotype" w:hAnsi="Palatino Linotype"/>
              </w:rPr>
              <w:t>doi</w:t>
            </w:r>
            <w:proofErr w:type="spellEnd"/>
            <w:r w:rsidR="007114E9" w:rsidRPr="00EA54C2">
              <w:rPr>
                <w:rFonts w:ascii="Palatino Linotype" w:hAnsi="Palatino Linotype"/>
              </w:rPr>
              <w:t>: 10.1080/23273798.2016.1175649</w:t>
            </w:r>
          </w:p>
        </w:tc>
      </w:tr>
      <w:tr w:rsidR="00BE4861" w:rsidRPr="00EA54C2" w14:paraId="4D635D53" w14:textId="77777777" w:rsidTr="008D76B8">
        <w:tc>
          <w:tcPr>
            <w:tcW w:w="1458" w:type="dxa"/>
          </w:tcPr>
          <w:p w14:paraId="4F8280D1" w14:textId="70910FFA" w:rsidR="00BE4861" w:rsidRPr="00EA54C2" w:rsidRDefault="00C44998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</w:t>
            </w:r>
          </w:p>
        </w:tc>
        <w:tc>
          <w:tcPr>
            <w:tcW w:w="8118" w:type="dxa"/>
          </w:tcPr>
          <w:p w14:paraId="5C94A3F9" w14:textId="4788CD8F" w:rsidR="00BE4861" w:rsidRPr="00EA54C2" w:rsidRDefault="00BE4861" w:rsidP="008D76B8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Unal, E., Pinto, A., </w:t>
            </w:r>
            <w:r w:rsidRPr="00EA54C2">
              <w:rPr>
                <w:rFonts w:ascii="Palatino Linotype" w:hAnsi="Palatino Linotype"/>
                <w:b/>
                <w:sz w:val="22"/>
                <w:szCs w:val="22"/>
              </w:rPr>
              <w:t>Bunger, A.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&amp;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A. Monitoring sources of event memories: A cross-linguistic investigation. </w:t>
            </w: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Journal of Memory and Language</w:t>
            </w:r>
            <w:r w:rsidR="00C44998" w:rsidRPr="00EA54C2">
              <w:rPr>
                <w:rFonts w:ascii="Palatino Linotype" w:hAnsi="Palatino Linotype"/>
                <w:sz w:val="22"/>
                <w:szCs w:val="22"/>
              </w:rPr>
              <w:t>, 87, 157–176.</w:t>
            </w:r>
            <w:r w:rsidR="002617CE"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proofErr w:type="spellStart"/>
            <w:r w:rsidR="002617CE" w:rsidRPr="00EA54C2">
              <w:rPr>
                <w:rFonts w:ascii="Palatino Linotype" w:hAnsi="Palatino Linotype"/>
                <w:sz w:val="22"/>
                <w:szCs w:val="22"/>
              </w:rPr>
              <w:t>doi</w:t>
            </w:r>
            <w:proofErr w:type="spellEnd"/>
            <w:r w:rsidR="002617CE" w:rsidRPr="00EA54C2">
              <w:rPr>
                <w:rFonts w:ascii="Palatino Linotype" w:hAnsi="Palatino Linotype"/>
                <w:sz w:val="22"/>
                <w:szCs w:val="22"/>
              </w:rPr>
              <w:t>: 10.1016/j.jml.2015.10.009</w:t>
            </w:r>
          </w:p>
        </w:tc>
      </w:tr>
      <w:tr w:rsidR="0058162B" w:rsidRPr="00EA54C2" w14:paraId="3CBC27EF" w14:textId="77777777" w:rsidTr="008D76B8">
        <w:tc>
          <w:tcPr>
            <w:tcW w:w="1458" w:type="dxa"/>
          </w:tcPr>
          <w:p w14:paraId="4D7DBD62" w14:textId="28F2F7B2" w:rsidR="0058162B" w:rsidRPr="00EA54C2" w:rsidRDefault="00C762A0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</w:t>
            </w:r>
          </w:p>
        </w:tc>
        <w:tc>
          <w:tcPr>
            <w:tcW w:w="8118" w:type="dxa"/>
          </w:tcPr>
          <w:p w14:paraId="6BD74698" w14:textId="77777777" w:rsidR="0058162B" w:rsidRPr="00EA54C2" w:rsidRDefault="004D46F1" w:rsidP="0000347E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Viau, J., &amp; </w:t>
            </w:r>
            <w:r w:rsidRPr="00EA54C2">
              <w:rPr>
                <w:rFonts w:ascii="Palatino Linotype" w:hAnsi="Palatino Linotype" w:cs="Helvetica"/>
                <w:b/>
                <w:sz w:val="22"/>
                <w:szCs w:val="22"/>
              </w:rPr>
              <w:t>Bunger</w:t>
            </w:r>
            <w:r w:rsidR="0000347E" w:rsidRPr="00EA54C2">
              <w:rPr>
                <w:rFonts w:ascii="Palatino Linotype" w:hAnsi="Palatino Linotype" w:cs="Helvetica"/>
                <w:b/>
                <w:sz w:val="22"/>
                <w:szCs w:val="22"/>
              </w:rPr>
              <w:t>. A.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 </w:t>
            </w:r>
            <w:r w:rsidR="0000347E" w:rsidRPr="00EA54C2">
              <w:rPr>
                <w:rFonts w:ascii="Palatino Linotype" w:hAnsi="Palatino Linotype" w:cs="Helvetica"/>
                <w:sz w:val="22"/>
                <w:szCs w:val="22"/>
              </w:rPr>
              <w:t>Argument structure.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 In </w:t>
            </w:r>
            <w:proofErr w:type="spellStart"/>
            <w:r w:rsidRPr="00EA54C2">
              <w:rPr>
                <w:rFonts w:ascii="Palatino Linotype" w:hAnsi="Palatino Linotype" w:cs="Helvetica"/>
                <w:sz w:val="22"/>
                <w:szCs w:val="22"/>
              </w:rPr>
              <w:t>Lidz</w:t>
            </w:r>
            <w:proofErr w:type="spellEnd"/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, J., Pater, J., &amp; Snyder, W., eds, </w:t>
            </w:r>
            <w:r w:rsidRPr="00EA54C2">
              <w:rPr>
                <w:rFonts w:ascii="Palatino Linotype" w:hAnsi="Palatino Linotype" w:cs="Helvetica"/>
                <w:i/>
                <w:sz w:val="22"/>
                <w:szCs w:val="22"/>
              </w:rPr>
              <w:t>The Oxford Handbook of Developmental Linguistics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>. Oxford University Press.</w:t>
            </w:r>
          </w:p>
        </w:tc>
      </w:tr>
      <w:tr w:rsidR="00861D39" w:rsidRPr="00EA54C2" w14:paraId="4438AC1A" w14:textId="77777777" w:rsidTr="008D76B8">
        <w:tc>
          <w:tcPr>
            <w:tcW w:w="1458" w:type="dxa"/>
          </w:tcPr>
          <w:p w14:paraId="1954D943" w14:textId="77777777" w:rsidR="00861D39" w:rsidRPr="00EA54C2" w:rsidRDefault="00861D39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2013 </w:t>
            </w:r>
          </w:p>
        </w:tc>
        <w:tc>
          <w:tcPr>
            <w:tcW w:w="8118" w:type="dxa"/>
          </w:tcPr>
          <w:p w14:paraId="671FA638" w14:textId="3F97EE46" w:rsidR="00861D39" w:rsidRPr="00EA54C2" w:rsidRDefault="00861D39" w:rsidP="00512EA5">
            <w:pPr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/>
                <w:sz w:val="22"/>
                <w:szCs w:val="22"/>
              </w:rPr>
              <w:t>Bunger, A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.,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A., &amp;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, J.C. Event structure influences language production: Evidence from structural priming. </w:t>
            </w: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Journal of Memory and Language</w:t>
            </w:r>
            <w:r w:rsidR="00CC7FF0" w:rsidRPr="00EA54C2">
              <w:rPr>
                <w:rFonts w:ascii="Palatino Linotype" w:hAnsi="Palatino Linotype"/>
                <w:sz w:val="22"/>
                <w:szCs w:val="22"/>
              </w:rPr>
              <w:t>, 69, 299–323.</w:t>
            </w:r>
            <w:r w:rsidR="00512EA5"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proofErr w:type="spellStart"/>
            <w:r w:rsidR="00512EA5" w:rsidRPr="00EA54C2">
              <w:rPr>
                <w:rFonts w:ascii="Palatino Linotype" w:hAnsi="Palatino Linotype"/>
                <w:sz w:val="22"/>
                <w:szCs w:val="22"/>
              </w:rPr>
              <w:t>doi</w:t>
            </w:r>
            <w:proofErr w:type="spellEnd"/>
            <w:r w:rsidR="00512EA5" w:rsidRPr="00EA54C2">
              <w:rPr>
                <w:rFonts w:ascii="Palatino Linotype" w:hAnsi="Palatino Linotype"/>
                <w:sz w:val="22"/>
                <w:szCs w:val="22"/>
              </w:rPr>
              <w:t>: 10.1016/j.jml.2013.04.002</w:t>
            </w:r>
          </w:p>
        </w:tc>
      </w:tr>
      <w:tr w:rsidR="003E180F" w:rsidRPr="00EA54C2" w14:paraId="148726E6" w14:textId="77777777" w:rsidTr="00451944">
        <w:tc>
          <w:tcPr>
            <w:tcW w:w="1458" w:type="dxa"/>
          </w:tcPr>
          <w:p w14:paraId="4D2F41A7" w14:textId="77777777" w:rsidR="003E180F" w:rsidRPr="00EA54C2" w:rsidRDefault="003E180F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2012</w:t>
            </w:r>
          </w:p>
        </w:tc>
        <w:tc>
          <w:tcPr>
            <w:tcW w:w="8118" w:type="dxa"/>
          </w:tcPr>
          <w:p w14:paraId="28F68633" w14:textId="06B9E874" w:rsidR="003E180F" w:rsidRPr="00EA54C2" w:rsidRDefault="003E180F" w:rsidP="0000347E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/>
                <w:sz w:val="22"/>
                <w:szCs w:val="22"/>
              </w:rPr>
              <w:t>Bunger, A.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 w:cs="Helvetica"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, </w:t>
            </w:r>
            <w:r w:rsidR="0000347E"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J.C., 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&amp; </w:t>
            </w:r>
            <w:proofErr w:type="spellStart"/>
            <w:r w:rsidRPr="00EA54C2">
              <w:rPr>
                <w:rFonts w:ascii="Palatino Linotype" w:hAnsi="Palatino Linotype" w:cs="Helvetica"/>
                <w:sz w:val="22"/>
                <w:szCs w:val="22"/>
              </w:rPr>
              <w:t>Papafragou</w:t>
            </w:r>
            <w:proofErr w:type="spellEnd"/>
            <w:r w:rsidR="0000347E" w:rsidRPr="00EA54C2">
              <w:rPr>
                <w:rFonts w:ascii="Palatino Linotype" w:hAnsi="Palatino Linotype" w:cs="Helvetica"/>
                <w:sz w:val="22"/>
                <w:szCs w:val="22"/>
              </w:rPr>
              <w:t>, A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. </w:t>
            </w:r>
            <w:r w:rsidRPr="00EA54C2">
              <w:rPr>
                <w:rFonts w:ascii="Palatino Linotype" w:hAnsi="Palatino Linotype"/>
                <w:bCs/>
                <w:sz w:val="22"/>
                <w:szCs w:val="22"/>
              </w:rPr>
              <w:t>The relation between event apprehension and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 u</w:t>
            </w:r>
            <w:r w:rsidRPr="00EA54C2">
              <w:rPr>
                <w:rFonts w:ascii="Palatino Linotype" w:hAnsi="Palatino Linotype"/>
                <w:bCs/>
                <w:sz w:val="22"/>
                <w:szCs w:val="22"/>
              </w:rPr>
              <w:t>tterance formulation in children: Evidence from linguistic omissions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. </w:t>
            </w:r>
            <w:r w:rsidRPr="00EA54C2">
              <w:rPr>
                <w:rFonts w:ascii="Palatino Linotype" w:hAnsi="Palatino Linotype" w:cs="Helvetica"/>
                <w:i/>
                <w:sz w:val="22"/>
                <w:szCs w:val="22"/>
              </w:rPr>
              <w:t>Cognition</w:t>
            </w:r>
            <w:r w:rsidR="00500E82" w:rsidRPr="00EA54C2">
              <w:rPr>
                <w:rFonts w:ascii="Palatino Linotype" w:hAnsi="Palatino Linotype" w:cs="Helvetica"/>
                <w:sz w:val="22"/>
                <w:szCs w:val="22"/>
              </w:rPr>
              <w:t>, 122, 135–149.</w:t>
            </w:r>
            <w:r w:rsidR="00512EA5"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 </w:t>
            </w:r>
            <w:proofErr w:type="spellStart"/>
            <w:r w:rsidR="00512EA5" w:rsidRPr="00EA54C2">
              <w:rPr>
                <w:rFonts w:ascii="Palatino Linotype" w:hAnsi="Palatino Linotype" w:cs="Helvetica"/>
                <w:sz w:val="22"/>
                <w:szCs w:val="22"/>
              </w:rPr>
              <w:t>doi</w:t>
            </w:r>
            <w:proofErr w:type="spellEnd"/>
            <w:r w:rsidR="00512EA5"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: </w:t>
            </w:r>
            <w:r w:rsidR="00512EA5" w:rsidRPr="00EA54C2">
              <w:rPr>
                <w:rFonts w:ascii="Palatino Linotype" w:hAnsi="Palatino Linotype"/>
                <w:sz w:val="22"/>
                <w:szCs w:val="22"/>
              </w:rPr>
              <w:t>10.1016/j.cognition.2011.10.002</w:t>
            </w:r>
          </w:p>
        </w:tc>
      </w:tr>
      <w:tr w:rsidR="008D76B8" w:rsidRPr="00EA54C2" w14:paraId="6C6BEF80" w14:textId="77777777" w:rsidTr="00451944">
        <w:tblPrEx>
          <w:tblLook w:val="00A0" w:firstRow="1" w:lastRow="0" w:firstColumn="1" w:lastColumn="0" w:noHBand="0" w:noVBand="0"/>
        </w:tblPrEx>
        <w:tc>
          <w:tcPr>
            <w:tcW w:w="1458" w:type="dxa"/>
          </w:tcPr>
          <w:p w14:paraId="1FEC0D43" w14:textId="77777777" w:rsidR="008006A6" w:rsidRPr="00EA54C2" w:rsidRDefault="00C56DE6" w:rsidP="00DC0B2C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</w:t>
            </w:r>
            <w:r w:rsidR="00DC0B2C" w:rsidRPr="00EA54C2">
              <w:rPr>
                <w:rFonts w:ascii="Palatino Linotype" w:hAnsi="Palatino Linotype"/>
                <w:sz w:val="22"/>
              </w:rPr>
              <w:t>1</w:t>
            </w:r>
          </w:p>
          <w:p w14:paraId="3DC596A9" w14:textId="77777777" w:rsidR="008006A6" w:rsidRPr="00EA54C2" w:rsidRDefault="008006A6" w:rsidP="00DC0B2C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8118" w:type="dxa"/>
          </w:tcPr>
          <w:p w14:paraId="6031AAA2" w14:textId="5D5C1794" w:rsidR="008D76B8" w:rsidRPr="00EA54C2" w:rsidRDefault="00C56DE6" w:rsidP="0000347E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Dickey, M.W.</w:t>
            </w:r>
            <w:r w:rsidR="0000347E" w:rsidRPr="00EA54C2">
              <w:rPr>
                <w:rFonts w:ascii="Palatino Linotype" w:hAnsi="Palatino Linotype"/>
                <w:sz w:val="22"/>
                <w:szCs w:val="22"/>
              </w:rPr>
              <w:t>,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 &amp; </w:t>
            </w:r>
            <w:r w:rsidRPr="00EA54C2">
              <w:rPr>
                <w:rFonts w:ascii="Palatino Linotype" w:hAnsi="Palatino Linotype"/>
                <w:b/>
                <w:sz w:val="22"/>
                <w:szCs w:val="22"/>
              </w:rPr>
              <w:t>Bunger</w:t>
            </w:r>
            <w:r w:rsidR="0000347E" w:rsidRPr="00EA54C2">
              <w:rPr>
                <w:rFonts w:ascii="Palatino Linotype" w:hAnsi="Palatino Linotype"/>
                <w:b/>
                <w:sz w:val="22"/>
                <w:szCs w:val="22"/>
              </w:rPr>
              <w:t xml:space="preserve">, A. 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Comprehension of elided structure: Evidence from sluicing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. </w:t>
            </w: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Language and Cognitive Processes</w:t>
            </w:r>
            <w:r w:rsidR="00DC0B2C" w:rsidRPr="00EA54C2">
              <w:rPr>
                <w:rFonts w:ascii="Palatino Linotype" w:hAnsi="Palatino Linotype"/>
                <w:sz w:val="22"/>
                <w:szCs w:val="22"/>
              </w:rPr>
              <w:t>, 26, 63–78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.</w:t>
            </w:r>
            <w:r w:rsidR="00512EA5"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proofErr w:type="spellStart"/>
            <w:r w:rsidR="00512EA5" w:rsidRPr="00EA54C2">
              <w:rPr>
                <w:rFonts w:ascii="Palatino Linotype" w:hAnsi="Palatino Linotype"/>
                <w:sz w:val="22"/>
                <w:szCs w:val="22"/>
              </w:rPr>
              <w:t>doi</w:t>
            </w:r>
            <w:proofErr w:type="spellEnd"/>
            <w:r w:rsidR="00512EA5" w:rsidRPr="00EA54C2">
              <w:rPr>
                <w:rFonts w:ascii="Palatino Linotype" w:hAnsi="Palatino Linotype"/>
                <w:sz w:val="22"/>
                <w:szCs w:val="22"/>
              </w:rPr>
              <w:t>: 10.1080/01690961003691074</w:t>
            </w:r>
          </w:p>
        </w:tc>
      </w:tr>
      <w:tr w:rsidR="008D76B8" w:rsidRPr="00EA54C2" w14:paraId="1542639B" w14:textId="77777777" w:rsidTr="00451944">
        <w:tc>
          <w:tcPr>
            <w:tcW w:w="1458" w:type="dxa"/>
          </w:tcPr>
          <w:p w14:paraId="03CFFBDD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2008</w:t>
            </w:r>
          </w:p>
        </w:tc>
        <w:tc>
          <w:tcPr>
            <w:tcW w:w="8118" w:type="dxa"/>
          </w:tcPr>
          <w:p w14:paraId="5CFDF239" w14:textId="281AE8D3" w:rsidR="008D76B8" w:rsidRPr="00EA54C2" w:rsidRDefault="00C56DE6" w:rsidP="0000347E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/>
                <w:sz w:val="22"/>
                <w:szCs w:val="22"/>
              </w:rPr>
              <w:t>Bunger, A.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 How we learn to talk about events: Linguistic and conceptua</w:t>
            </w:r>
            <w:r w:rsidR="0000347E" w:rsidRPr="00EA54C2">
              <w:rPr>
                <w:rFonts w:ascii="Palatino Linotype" w:hAnsi="Palatino Linotype"/>
                <w:sz w:val="22"/>
                <w:szCs w:val="22"/>
              </w:rPr>
              <w:t>l constraints on verb learning.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Language Acquisition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, 15.1</w:t>
            </w:r>
            <w:r w:rsidR="00C36B9C" w:rsidRPr="00EA54C2"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 w:rsidR="006672ED" w:rsidRPr="00EA54C2">
              <w:rPr>
                <w:rFonts w:ascii="Palatino Linotype" w:hAnsi="Palatino Linotype"/>
                <w:sz w:val="22"/>
                <w:szCs w:val="22"/>
              </w:rPr>
              <w:t>69–71.</w:t>
            </w:r>
            <w:r w:rsidR="00185F11"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proofErr w:type="spellStart"/>
            <w:r w:rsidR="00185F11" w:rsidRPr="00EA54C2">
              <w:rPr>
                <w:rFonts w:ascii="Palatino Linotype" w:hAnsi="Palatino Linotype"/>
                <w:sz w:val="22"/>
                <w:szCs w:val="22"/>
              </w:rPr>
              <w:t>doi</w:t>
            </w:r>
            <w:proofErr w:type="spellEnd"/>
            <w:r w:rsidR="00185F11" w:rsidRPr="00EA54C2">
              <w:rPr>
                <w:rFonts w:ascii="Palatino Linotype" w:hAnsi="Palatino Linotype"/>
                <w:sz w:val="22"/>
                <w:szCs w:val="22"/>
              </w:rPr>
              <w:t>: 10.1080/10489220701600481</w:t>
            </w:r>
          </w:p>
        </w:tc>
      </w:tr>
    </w:tbl>
    <w:p w14:paraId="43E118FC" w14:textId="77777777" w:rsidR="00B557AD" w:rsidRPr="00EA54C2" w:rsidRDefault="00B557AD" w:rsidP="008D76B8">
      <w:pPr>
        <w:spacing w:after="100"/>
        <w:rPr>
          <w:rFonts w:ascii="Palatino Linotype" w:hAnsi="Palatino Linotype"/>
          <w:b/>
          <w:sz w:val="22"/>
        </w:rPr>
      </w:pPr>
    </w:p>
    <w:p w14:paraId="76849FE3" w14:textId="77777777" w:rsidR="008D76B8" w:rsidRPr="00EA54C2" w:rsidRDefault="00C56DE6" w:rsidP="008D76B8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Conference Proceedings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431"/>
        <w:gridCol w:w="7929"/>
      </w:tblGrid>
      <w:tr w:rsidR="008D76B8" w:rsidRPr="00EA54C2" w14:paraId="153D4979" w14:textId="77777777" w:rsidTr="003B722D">
        <w:tc>
          <w:tcPr>
            <w:tcW w:w="1458" w:type="dxa"/>
          </w:tcPr>
          <w:p w14:paraId="58F6BF20" w14:textId="691BABCF" w:rsidR="008D76B8" w:rsidRPr="00EA54C2" w:rsidRDefault="00700EEF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2015</w:t>
            </w:r>
          </w:p>
        </w:tc>
        <w:tc>
          <w:tcPr>
            <w:tcW w:w="8118" w:type="dxa"/>
          </w:tcPr>
          <w:p w14:paraId="0D0F0B9D" w14:textId="77777777" w:rsidR="008D76B8" w:rsidRPr="00EA54C2" w:rsidRDefault="00C56DE6" w:rsidP="0000347E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Bunger, A.</w:t>
            </w:r>
            <w:r w:rsidR="0000347E" w:rsidRPr="00EA54C2">
              <w:rPr>
                <w:rFonts w:ascii="Palatino Linotype" w:hAnsi="Palatino Linotype"/>
                <w:sz w:val="22"/>
              </w:rPr>
              <w:t>,</w:t>
            </w:r>
            <w:r w:rsidRPr="00EA54C2">
              <w:rPr>
                <w:rFonts w:ascii="Palatino Linotype" w:hAnsi="Palatino Linotype"/>
                <w:sz w:val="22"/>
              </w:rPr>
              <w:t xml:space="preserve"> &amp;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="0000347E" w:rsidRPr="00EA54C2">
              <w:rPr>
                <w:rFonts w:ascii="Palatino Linotype" w:hAnsi="Palatino Linotype"/>
                <w:sz w:val="22"/>
              </w:rPr>
              <w:t>, J</w:t>
            </w:r>
            <w:r w:rsidRPr="00EA54C2">
              <w:rPr>
                <w:rFonts w:ascii="Palatino Linotype" w:hAnsi="Palatino Linotype"/>
                <w:sz w:val="22"/>
              </w:rPr>
              <w:t xml:space="preserve">. Constrained flexibility in the extension of novel causative verbs. </w:t>
            </w:r>
            <w:r w:rsidRPr="00EA54C2">
              <w:rPr>
                <w:rFonts w:ascii="Palatino Linotype" w:hAnsi="Palatino Linotype"/>
                <w:i/>
                <w:sz w:val="22"/>
              </w:rPr>
              <w:t>Proceedings of the 32nd Annual Meeting of the Berkeley Linguistics Society</w:t>
            </w:r>
            <w:r w:rsidRPr="00EA54C2">
              <w:rPr>
                <w:rFonts w:ascii="Palatino Linotype" w:hAnsi="Palatino Linotype"/>
                <w:sz w:val="22"/>
              </w:rPr>
              <w:t>. Berkeley, CA: BLS.</w:t>
            </w:r>
          </w:p>
        </w:tc>
      </w:tr>
      <w:tr w:rsidR="000437D1" w:rsidRPr="00EA54C2" w14:paraId="70F5C601" w14:textId="77777777" w:rsidTr="008673B2">
        <w:tc>
          <w:tcPr>
            <w:tcW w:w="1458" w:type="dxa"/>
          </w:tcPr>
          <w:p w14:paraId="6B386CB7" w14:textId="77777777" w:rsidR="007D588F" w:rsidRPr="00EA54C2" w:rsidRDefault="00084426" w:rsidP="00035853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2012</w:t>
            </w:r>
          </w:p>
          <w:p w14:paraId="6EAF8670" w14:textId="77777777" w:rsidR="007D588F" w:rsidRPr="00EA54C2" w:rsidRDefault="007D588F" w:rsidP="00035853">
            <w:pPr>
              <w:rPr>
                <w:rFonts w:ascii="Palatino Linotype" w:hAnsi="Palatino Linotype"/>
                <w:sz w:val="22"/>
              </w:rPr>
            </w:pPr>
          </w:p>
          <w:p w14:paraId="5EC56E7F" w14:textId="77777777" w:rsidR="007D588F" w:rsidRPr="00EA54C2" w:rsidRDefault="007D588F" w:rsidP="00035853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8118" w:type="dxa"/>
          </w:tcPr>
          <w:p w14:paraId="572CE90F" w14:textId="77777777" w:rsidR="000437D1" w:rsidRPr="00EA54C2" w:rsidRDefault="000437D1" w:rsidP="0000347E">
            <w:pPr>
              <w:spacing w:after="100"/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Bunger, A., </w:t>
            </w:r>
            <w:proofErr w:type="spellStart"/>
            <w:r w:rsidRPr="00EA54C2">
              <w:rPr>
                <w:rFonts w:ascii="Palatino Linotype" w:hAnsi="Palatino Linotype" w:cs="Helvetica"/>
                <w:sz w:val="22"/>
                <w:szCs w:val="22"/>
              </w:rPr>
              <w:t>Trueswell</w:t>
            </w:r>
            <w:proofErr w:type="spellEnd"/>
            <w:r w:rsidR="0000347E" w:rsidRPr="00EA54C2">
              <w:rPr>
                <w:rFonts w:ascii="Palatino Linotype" w:hAnsi="Palatino Linotype" w:cs="Helvetica"/>
                <w:sz w:val="22"/>
                <w:szCs w:val="22"/>
              </w:rPr>
              <w:t>, J.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, &amp; </w:t>
            </w:r>
            <w:proofErr w:type="spellStart"/>
            <w:r w:rsidRPr="00EA54C2">
              <w:rPr>
                <w:rFonts w:ascii="Palatino Linotype" w:hAnsi="Palatino Linotype" w:cs="Helvetica"/>
                <w:sz w:val="22"/>
                <w:szCs w:val="22"/>
              </w:rPr>
              <w:t>Papafragou</w:t>
            </w:r>
            <w:proofErr w:type="spellEnd"/>
            <w:r w:rsidR="0000347E" w:rsidRPr="00EA54C2">
              <w:rPr>
                <w:rFonts w:ascii="Palatino Linotype" w:hAnsi="Palatino Linotype" w:cs="Helvetica"/>
                <w:sz w:val="22"/>
                <w:szCs w:val="22"/>
              </w:rPr>
              <w:t>, A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.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Information packaging for causative events:  Crosslinguistic differences and implications for language production and attention. </w:t>
            </w:r>
            <w:r w:rsidRPr="00EA54C2">
              <w:rPr>
                <w:rFonts w:ascii="Palatino Linotype" w:hAnsi="Palatino Linotype" w:cs="Helvetica"/>
                <w:i/>
                <w:sz w:val="22"/>
                <w:szCs w:val="22"/>
              </w:rPr>
              <w:t xml:space="preserve">Proceedings of the 36th Annual </w:t>
            </w: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Boston University Conference on Language Development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. </w:t>
            </w:r>
            <w:r w:rsidRPr="00EA54C2">
              <w:rPr>
                <w:rFonts w:ascii="Palatino Linotype" w:hAnsi="Palatino Linotype"/>
                <w:sz w:val="22"/>
              </w:rPr>
              <w:t xml:space="preserve">Cambridge, MA: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Cascadilla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Press.</w:t>
            </w:r>
          </w:p>
        </w:tc>
      </w:tr>
      <w:tr w:rsidR="008673B2" w:rsidRPr="00EA54C2" w14:paraId="2A58E7CD" w14:textId="77777777" w:rsidTr="00867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FBA013D" w14:textId="77777777" w:rsidR="008673B2" w:rsidRPr="00EA54C2" w:rsidRDefault="008673B2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2011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3DCE31CA" w14:textId="77777777" w:rsidR="008673B2" w:rsidRPr="00EA54C2" w:rsidRDefault="008673B2" w:rsidP="0000347E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Bunger, A.,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="0000347E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A.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&amp;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="0000347E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J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. The influence of conceptual s</w:t>
            </w:r>
            <w:r w:rsidR="0000347E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tructure on structural priming.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In L. Carlson, C. Hölscher, &amp; T. Shipley (Eds.), </w:t>
            </w: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Proceedings of the 33rd Annual Conference of the Cognitive Science Society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. Austin, TX: Cognitive Science Society.</w:t>
            </w:r>
          </w:p>
        </w:tc>
      </w:tr>
      <w:tr w:rsidR="008673B2" w:rsidRPr="00EA54C2" w14:paraId="69A2B4A9" w14:textId="77777777" w:rsidTr="00867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FC18003" w14:textId="77777777" w:rsidR="008673B2" w:rsidRPr="00EA54C2" w:rsidRDefault="008673B2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2011</w:t>
            </w:r>
          </w:p>
          <w:p w14:paraId="2D58B314" w14:textId="77777777" w:rsidR="00CD599A" w:rsidRPr="00EA54C2" w:rsidRDefault="00CD599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</w:p>
          <w:p w14:paraId="3755164C" w14:textId="77777777" w:rsidR="00CD599A" w:rsidRPr="00EA54C2" w:rsidRDefault="00CD599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</w:p>
          <w:p w14:paraId="35072A7D" w14:textId="77777777" w:rsidR="00CD599A" w:rsidRPr="00EA54C2" w:rsidRDefault="00CD599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6EF5E017" w14:textId="77777777" w:rsidR="008673B2" w:rsidRPr="00EA54C2" w:rsidRDefault="008673B2" w:rsidP="0000347E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lastRenderedPageBreak/>
              <w:t>Wilson</w:t>
            </w:r>
            <w:r w:rsidR="0000347E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F.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="0000347E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A.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Bunger</w:t>
            </w:r>
            <w:r w:rsidR="0000347E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A.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&amp;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="0000347E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J. 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Rapid extraction of event partic</w:t>
            </w:r>
            <w:r w:rsidR="0000347E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ipants in caused motion events.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In L. Carlson, C. Hölscher, &amp; T.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lastRenderedPageBreak/>
              <w:t xml:space="preserve">Shipley (Eds.), </w:t>
            </w: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Proceedings of the 33rd Annual Conference of the Cognitive Science Society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. Austin, TX: Cognitive Science Society.</w:t>
            </w:r>
          </w:p>
        </w:tc>
      </w:tr>
      <w:tr w:rsidR="008D76B8" w:rsidRPr="00EA54C2" w14:paraId="36C70F7D" w14:textId="77777777" w:rsidTr="008673B2">
        <w:tc>
          <w:tcPr>
            <w:tcW w:w="1458" w:type="dxa"/>
          </w:tcPr>
          <w:p w14:paraId="21F99D39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2010</w:t>
            </w:r>
          </w:p>
        </w:tc>
        <w:tc>
          <w:tcPr>
            <w:tcW w:w="8118" w:type="dxa"/>
          </w:tcPr>
          <w:p w14:paraId="001167C8" w14:textId="77777777" w:rsidR="008D76B8" w:rsidRPr="00EA54C2" w:rsidRDefault="00C56DE6" w:rsidP="0000347E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Bunger, A., </w:t>
            </w:r>
            <w:proofErr w:type="spellStart"/>
            <w:r w:rsidRPr="00EA54C2">
              <w:rPr>
                <w:rFonts w:ascii="Palatino Linotype" w:hAnsi="Palatino Linotype" w:cs="Helvetica"/>
                <w:sz w:val="22"/>
                <w:szCs w:val="22"/>
              </w:rPr>
              <w:t>Trueswell</w:t>
            </w:r>
            <w:proofErr w:type="spellEnd"/>
            <w:r w:rsidR="0000347E" w:rsidRPr="00EA54C2">
              <w:rPr>
                <w:rFonts w:ascii="Palatino Linotype" w:hAnsi="Palatino Linotype" w:cs="Helvetica"/>
                <w:sz w:val="22"/>
                <w:szCs w:val="22"/>
              </w:rPr>
              <w:t>, J.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, &amp; </w:t>
            </w:r>
            <w:proofErr w:type="spellStart"/>
            <w:r w:rsidRPr="00EA54C2">
              <w:rPr>
                <w:rFonts w:ascii="Palatino Linotype" w:hAnsi="Palatino Linotype" w:cs="Helvetica"/>
                <w:sz w:val="22"/>
                <w:szCs w:val="22"/>
              </w:rPr>
              <w:t>Papafragou</w:t>
            </w:r>
            <w:proofErr w:type="spellEnd"/>
            <w:r w:rsidR="0000347E" w:rsidRPr="00EA54C2">
              <w:rPr>
                <w:rFonts w:ascii="Palatino Linotype" w:hAnsi="Palatino Linotype" w:cs="Helvetica"/>
                <w:sz w:val="22"/>
                <w:szCs w:val="22"/>
              </w:rPr>
              <w:t>, A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. Seeing and saying: The relation between event apprehension and utterance formulation in children. </w:t>
            </w:r>
            <w:r w:rsidRPr="00EA54C2">
              <w:rPr>
                <w:rFonts w:ascii="Palatino Linotype" w:hAnsi="Palatino Linotype" w:cs="Helvetica"/>
                <w:i/>
                <w:sz w:val="22"/>
                <w:szCs w:val="22"/>
              </w:rPr>
              <w:t xml:space="preserve">Proceedings of the 34th Annual </w:t>
            </w: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Boston University Conference on Language Development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.</w:t>
            </w:r>
            <w:r w:rsidR="00170A28" w:rsidRPr="00EA54C2">
              <w:rPr>
                <w:rFonts w:ascii="Palatino Linotype" w:hAnsi="Palatino Linotype"/>
                <w:color w:val="000000"/>
                <w:sz w:val="22"/>
              </w:rPr>
              <w:t xml:space="preserve"> </w:t>
            </w:r>
            <w:r w:rsidR="00170A28" w:rsidRPr="00EA54C2">
              <w:rPr>
                <w:rFonts w:ascii="Palatino Linotype" w:hAnsi="Palatino Linotype"/>
                <w:sz w:val="22"/>
              </w:rPr>
              <w:t xml:space="preserve">Cambridge, MA: </w:t>
            </w:r>
            <w:proofErr w:type="spellStart"/>
            <w:r w:rsidR="00170A28" w:rsidRPr="00EA54C2">
              <w:rPr>
                <w:rFonts w:ascii="Palatino Linotype" w:hAnsi="Palatino Linotype"/>
                <w:sz w:val="22"/>
              </w:rPr>
              <w:t>Cascadilla</w:t>
            </w:r>
            <w:proofErr w:type="spellEnd"/>
            <w:r w:rsidR="00170A28" w:rsidRPr="00EA54C2">
              <w:rPr>
                <w:rFonts w:ascii="Palatino Linotype" w:hAnsi="Palatino Linotype"/>
                <w:sz w:val="22"/>
              </w:rPr>
              <w:t xml:space="preserve"> Press.</w:t>
            </w:r>
          </w:p>
        </w:tc>
      </w:tr>
      <w:tr w:rsidR="008D76B8" w:rsidRPr="00EA54C2" w14:paraId="2347B3EE" w14:textId="77777777" w:rsidTr="003B722D">
        <w:tc>
          <w:tcPr>
            <w:tcW w:w="1458" w:type="dxa"/>
          </w:tcPr>
          <w:p w14:paraId="0DAA1238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2008</w:t>
            </w:r>
          </w:p>
          <w:p w14:paraId="5089AD5C" w14:textId="77777777" w:rsidR="00E60A41" w:rsidRPr="00EA54C2" w:rsidRDefault="00E60A41" w:rsidP="008D76B8">
            <w:pPr>
              <w:rPr>
                <w:rFonts w:ascii="Palatino Linotype" w:hAnsi="Palatino Linotype"/>
                <w:sz w:val="22"/>
              </w:rPr>
            </w:pPr>
          </w:p>
          <w:p w14:paraId="4CCC730B" w14:textId="77777777" w:rsidR="00E60A41" w:rsidRPr="00EA54C2" w:rsidRDefault="00E60A41" w:rsidP="008D76B8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8118" w:type="dxa"/>
          </w:tcPr>
          <w:p w14:paraId="5A6657EB" w14:textId="77777777" w:rsidR="00E60A41" w:rsidRPr="00EA54C2" w:rsidRDefault="00C56DE6" w:rsidP="0000347E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Bunger, A</w:t>
            </w:r>
            <w:r w:rsidR="0000347E" w:rsidRPr="00EA54C2">
              <w:rPr>
                <w:rFonts w:ascii="Palatino Linotype" w:hAnsi="Palatino Linotype"/>
                <w:sz w:val="22"/>
              </w:rPr>
              <w:t>,</w:t>
            </w:r>
            <w:r w:rsidRPr="00EA54C2">
              <w:rPr>
                <w:rFonts w:ascii="Palatino Linotype" w:hAnsi="Palatino Linotype"/>
                <w:sz w:val="22"/>
              </w:rPr>
              <w:t xml:space="preserve"> &amp;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="0000347E" w:rsidRPr="00EA54C2">
              <w:rPr>
                <w:rFonts w:ascii="Palatino Linotype" w:hAnsi="Palatino Linotype"/>
                <w:sz w:val="22"/>
              </w:rPr>
              <w:t>, J</w:t>
            </w:r>
            <w:r w:rsidRPr="00EA54C2">
              <w:rPr>
                <w:rFonts w:ascii="Palatino Linotype" w:hAnsi="Palatino Linotype"/>
                <w:sz w:val="22"/>
              </w:rPr>
              <w:t xml:space="preserve">. Thematic relations as a cue to verb class. </w:t>
            </w:r>
            <w:r w:rsidRPr="00EA54C2">
              <w:rPr>
                <w:rFonts w:ascii="Palatino Linotype" w:hAnsi="Palatino Linotype"/>
                <w:i/>
                <w:sz w:val="22"/>
              </w:rPr>
              <w:t>Penn Working Papers in Linguistics, Volume 14.1, Proceedings of the 31st Annual Penn Linguistics Colloquium</w:t>
            </w:r>
            <w:r w:rsidRPr="00EA54C2">
              <w:rPr>
                <w:rFonts w:ascii="Palatino Linotype" w:hAnsi="Palatino Linotype"/>
                <w:sz w:val="22"/>
              </w:rPr>
              <w:t>.</w:t>
            </w:r>
            <w:r w:rsidR="00170A28" w:rsidRPr="00EA54C2">
              <w:rPr>
                <w:rFonts w:ascii="Palatino Linotype" w:hAnsi="Palatino Linotype"/>
                <w:sz w:val="22"/>
              </w:rPr>
              <w:t xml:space="preserve"> Philadelphia: Penn Linguistics Club.</w:t>
            </w:r>
          </w:p>
        </w:tc>
      </w:tr>
      <w:tr w:rsidR="008D76B8" w:rsidRPr="00EA54C2" w14:paraId="0D06F65D" w14:textId="77777777" w:rsidTr="003B722D">
        <w:tc>
          <w:tcPr>
            <w:tcW w:w="1458" w:type="dxa"/>
          </w:tcPr>
          <w:p w14:paraId="10CE77F9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2006</w:t>
            </w:r>
          </w:p>
          <w:p w14:paraId="5BDD3C02" w14:textId="77777777" w:rsidR="001A6A16" w:rsidRPr="00EA54C2" w:rsidRDefault="001A6A16" w:rsidP="008D76B8">
            <w:pPr>
              <w:rPr>
                <w:rFonts w:ascii="Palatino Linotype" w:hAnsi="Palatino Linotype"/>
                <w:sz w:val="22"/>
              </w:rPr>
            </w:pPr>
          </w:p>
          <w:p w14:paraId="51540D8A" w14:textId="77777777" w:rsidR="00B07C85" w:rsidRPr="00EA54C2" w:rsidRDefault="00B07C85" w:rsidP="008D76B8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8118" w:type="dxa"/>
          </w:tcPr>
          <w:p w14:paraId="209847CB" w14:textId="77777777" w:rsidR="004D0054" w:rsidRPr="00EA54C2" w:rsidRDefault="0000347E" w:rsidP="0000347E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Bunger, A, &amp;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, J. </w:t>
            </w:r>
            <w:r w:rsidR="00C56DE6" w:rsidRPr="00EA54C2">
              <w:rPr>
                <w:rFonts w:ascii="Palatino Linotype" w:hAnsi="Palatino Linotype"/>
                <w:sz w:val="22"/>
              </w:rPr>
              <w:t xml:space="preserve">Constrained flexibility in the acquisition of causative verbs. </w:t>
            </w:r>
            <w:r w:rsidR="00C56DE6" w:rsidRPr="00EA54C2">
              <w:rPr>
                <w:rFonts w:ascii="Palatino Linotype" w:hAnsi="Palatino Linotype"/>
                <w:i/>
                <w:sz w:val="22"/>
              </w:rPr>
              <w:t>Proceedings of the 30th Annual Boston University Conference on Language Development</w:t>
            </w:r>
            <w:r w:rsidR="00C56DE6" w:rsidRPr="00EA54C2">
              <w:rPr>
                <w:rFonts w:ascii="Palatino Linotype" w:hAnsi="Palatino Linotype"/>
                <w:sz w:val="22"/>
              </w:rPr>
              <w:t xml:space="preserve">. Cambridge, MA: </w:t>
            </w:r>
            <w:proofErr w:type="spellStart"/>
            <w:r w:rsidR="00C56DE6" w:rsidRPr="00EA54C2">
              <w:rPr>
                <w:rFonts w:ascii="Palatino Linotype" w:hAnsi="Palatino Linotype"/>
                <w:sz w:val="22"/>
              </w:rPr>
              <w:t>Cascadilla</w:t>
            </w:r>
            <w:proofErr w:type="spellEnd"/>
            <w:r w:rsidR="00C56DE6" w:rsidRPr="00EA54C2">
              <w:rPr>
                <w:rFonts w:ascii="Palatino Linotype" w:hAnsi="Palatino Linotype"/>
                <w:sz w:val="22"/>
              </w:rPr>
              <w:t xml:space="preserve"> Press.</w:t>
            </w:r>
          </w:p>
        </w:tc>
      </w:tr>
      <w:tr w:rsidR="008D76B8" w:rsidRPr="00EA54C2" w14:paraId="4D921790" w14:textId="77777777" w:rsidTr="003B722D">
        <w:tc>
          <w:tcPr>
            <w:tcW w:w="1458" w:type="dxa"/>
          </w:tcPr>
          <w:p w14:paraId="5F26096D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2004</w:t>
            </w:r>
          </w:p>
        </w:tc>
        <w:tc>
          <w:tcPr>
            <w:tcW w:w="8118" w:type="dxa"/>
          </w:tcPr>
          <w:p w14:paraId="51448AEA" w14:textId="77777777" w:rsidR="001750BD" w:rsidRPr="00EA54C2" w:rsidRDefault="0000347E" w:rsidP="0000347E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Bunger, A, &amp;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, J. </w:t>
            </w:r>
            <w:r w:rsidR="00C56DE6" w:rsidRPr="00EA54C2">
              <w:rPr>
                <w:rFonts w:ascii="Palatino Linotype" w:hAnsi="Palatino Linotype"/>
                <w:sz w:val="22"/>
              </w:rPr>
              <w:t>Syntactic bootstrapping and the internal structure of causative event</w:t>
            </w:r>
            <w:r w:rsidRPr="00EA54C2">
              <w:rPr>
                <w:rFonts w:ascii="Palatino Linotype" w:hAnsi="Palatino Linotype"/>
                <w:sz w:val="22"/>
              </w:rPr>
              <w:t>s.</w:t>
            </w:r>
            <w:r w:rsidR="00C56DE6" w:rsidRPr="00EA54C2">
              <w:rPr>
                <w:rFonts w:ascii="Palatino Linotype" w:hAnsi="Palatino Linotype"/>
                <w:sz w:val="22"/>
              </w:rPr>
              <w:t xml:space="preserve"> </w:t>
            </w:r>
            <w:r w:rsidR="00C56DE6" w:rsidRPr="00EA54C2">
              <w:rPr>
                <w:rFonts w:ascii="Palatino Linotype" w:hAnsi="Palatino Linotype"/>
                <w:i/>
                <w:sz w:val="22"/>
              </w:rPr>
              <w:t>Proceedings of the 28th Annual Boston University Conference on Language Development</w:t>
            </w:r>
            <w:r w:rsidR="00C56DE6" w:rsidRPr="00EA54C2">
              <w:rPr>
                <w:rFonts w:ascii="Palatino Linotype" w:hAnsi="Palatino Linotype"/>
                <w:sz w:val="22"/>
              </w:rPr>
              <w:t xml:space="preserve">. Cambridge, MA: </w:t>
            </w:r>
            <w:proofErr w:type="spellStart"/>
            <w:r w:rsidR="00C56DE6" w:rsidRPr="00EA54C2">
              <w:rPr>
                <w:rFonts w:ascii="Palatino Linotype" w:hAnsi="Palatino Linotype"/>
                <w:sz w:val="22"/>
              </w:rPr>
              <w:t>Cascadilla</w:t>
            </w:r>
            <w:proofErr w:type="spellEnd"/>
            <w:r w:rsidR="00C56DE6" w:rsidRPr="00EA54C2">
              <w:rPr>
                <w:rFonts w:ascii="Palatino Linotype" w:hAnsi="Palatino Linotype"/>
                <w:sz w:val="22"/>
              </w:rPr>
              <w:t xml:space="preserve"> Press.</w:t>
            </w:r>
          </w:p>
        </w:tc>
      </w:tr>
      <w:tr w:rsidR="008D76B8" w:rsidRPr="00EA54C2" w14:paraId="0E8CD0D6" w14:textId="77777777" w:rsidTr="003B722D">
        <w:tc>
          <w:tcPr>
            <w:tcW w:w="1458" w:type="dxa"/>
          </w:tcPr>
          <w:p w14:paraId="789EC002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2004</w:t>
            </w:r>
          </w:p>
        </w:tc>
        <w:tc>
          <w:tcPr>
            <w:tcW w:w="8118" w:type="dxa"/>
          </w:tcPr>
          <w:p w14:paraId="7D38FE9D" w14:textId="77777777" w:rsidR="008D76B8" w:rsidRPr="00EA54C2" w:rsidRDefault="00C56DE6" w:rsidP="0000347E">
            <w:pPr>
              <w:spacing w:after="120"/>
              <w:rPr>
                <w:rFonts w:ascii="Palatino Linotype" w:hAnsi="Palatino Linotype"/>
                <w:sz w:val="22"/>
              </w:rPr>
            </w:pP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, J., McMahon</w:t>
            </w:r>
            <w:r w:rsidR="0000347E" w:rsidRPr="00EA54C2">
              <w:rPr>
                <w:rFonts w:ascii="Palatino Linotype" w:hAnsi="Palatino Linotype"/>
                <w:sz w:val="22"/>
              </w:rPr>
              <w:t>, E.</w:t>
            </w:r>
            <w:r w:rsidRPr="00EA54C2">
              <w:rPr>
                <w:rFonts w:ascii="Palatino Linotype" w:hAnsi="Palatino Linotype"/>
                <w:sz w:val="22"/>
              </w:rPr>
              <w:t>, Syrett</w:t>
            </w:r>
            <w:r w:rsidR="0000347E" w:rsidRPr="00EA54C2">
              <w:rPr>
                <w:rFonts w:ascii="Palatino Linotype" w:hAnsi="Palatino Linotype"/>
                <w:sz w:val="22"/>
              </w:rPr>
              <w:t>, K.</w:t>
            </w:r>
            <w:r w:rsidRPr="00EA54C2">
              <w:rPr>
                <w:rFonts w:ascii="Palatino Linotype" w:hAnsi="Palatino Linotype"/>
                <w:sz w:val="22"/>
              </w:rPr>
              <w:t>, Viau</w:t>
            </w:r>
            <w:r w:rsidR="0000347E" w:rsidRPr="00EA54C2">
              <w:rPr>
                <w:rFonts w:ascii="Palatino Linotype" w:hAnsi="Palatino Linotype"/>
                <w:sz w:val="22"/>
              </w:rPr>
              <w:t>, J.</w:t>
            </w:r>
            <w:r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Anggoro</w:t>
            </w:r>
            <w:proofErr w:type="spellEnd"/>
            <w:r w:rsidR="0000347E" w:rsidRPr="00EA54C2">
              <w:rPr>
                <w:rFonts w:ascii="Palatino Linotype" w:hAnsi="Palatino Linotype"/>
                <w:sz w:val="22"/>
              </w:rPr>
              <w:t>, F.</w:t>
            </w:r>
            <w:r w:rsidRPr="00EA54C2">
              <w:rPr>
                <w:rFonts w:ascii="Palatino Linotype" w:hAnsi="Palatino Linotype"/>
                <w:sz w:val="22"/>
              </w:rPr>
              <w:t>, Peterson-Hicks</w:t>
            </w:r>
            <w:r w:rsidR="0000347E" w:rsidRPr="00EA54C2">
              <w:rPr>
                <w:rFonts w:ascii="Palatino Linotype" w:hAnsi="Palatino Linotype"/>
                <w:sz w:val="22"/>
              </w:rPr>
              <w:t>, J.</w:t>
            </w:r>
            <w:r w:rsidRPr="00EA54C2">
              <w:rPr>
                <w:rFonts w:ascii="Palatino Linotype" w:hAnsi="Palatino Linotype"/>
                <w:sz w:val="22"/>
              </w:rPr>
              <w:t>, Sneed</w:t>
            </w:r>
            <w:r w:rsidR="0000347E" w:rsidRPr="00EA54C2">
              <w:rPr>
                <w:rFonts w:ascii="Palatino Linotype" w:hAnsi="Palatino Linotype"/>
                <w:sz w:val="22"/>
              </w:rPr>
              <w:t>, E.</w:t>
            </w:r>
            <w:r w:rsidRPr="00EA54C2">
              <w:rPr>
                <w:rFonts w:ascii="Palatino Linotype" w:hAnsi="Palatino Linotype"/>
                <w:sz w:val="22"/>
              </w:rPr>
              <w:t>, Bunger</w:t>
            </w:r>
            <w:r w:rsidR="0000347E" w:rsidRPr="00EA54C2">
              <w:rPr>
                <w:rFonts w:ascii="Palatino Linotype" w:hAnsi="Palatino Linotype"/>
                <w:sz w:val="22"/>
              </w:rPr>
              <w:t>, A.</w:t>
            </w:r>
            <w:r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Flevaris</w:t>
            </w:r>
            <w:proofErr w:type="spellEnd"/>
            <w:r w:rsidR="0000347E" w:rsidRPr="00EA54C2">
              <w:rPr>
                <w:rFonts w:ascii="Palatino Linotype" w:hAnsi="Palatino Linotype"/>
                <w:sz w:val="22"/>
              </w:rPr>
              <w:t>, T.</w:t>
            </w:r>
            <w:r w:rsidRPr="00EA54C2">
              <w:rPr>
                <w:rFonts w:ascii="Palatino Linotype" w:hAnsi="Palatino Linotype"/>
                <w:sz w:val="22"/>
              </w:rPr>
              <w:t>, Graham</w:t>
            </w:r>
            <w:r w:rsidR="0000347E" w:rsidRPr="00EA54C2">
              <w:rPr>
                <w:rFonts w:ascii="Palatino Linotype" w:hAnsi="Palatino Linotype"/>
                <w:sz w:val="22"/>
              </w:rPr>
              <w:t>, A.</w:t>
            </w:r>
            <w:r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Grohne</w:t>
            </w:r>
            <w:proofErr w:type="spellEnd"/>
            <w:r w:rsidR="0000347E" w:rsidRPr="00EA54C2">
              <w:rPr>
                <w:rFonts w:ascii="Palatino Linotype" w:hAnsi="Palatino Linotype"/>
                <w:sz w:val="22"/>
              </w:rPr>
              <w:t>, K.</w:t>
            </w:r>
            <w:r w:rsidRPr="00EA54C2">
              <w:rPr>
                <w:rFonts w:ascii="Palatino Linotype" w:hAnsi="Palatino Linotype"/>
                <w:sz w:val="22"/>
              </w:rPr>
              <w:t>, Lee</w:t>
            </w:r>
            <w:r w:rsidR="0000347E" w:rsidRPr="00EA54C2">
              <w:rPr>
                <w:rFonts w:ascii="Palatino Linotype" w:hAnsi="Palatino Linotype"/>
                <w:sz w:val="22"/>
              </w:rPr>
              <w:t>, Y.</w:t>
            </w:r>
            <w:r w:rsidRPr="00EA54C2">
              <w:rPr>
                <w:rFonts w:ascii="Palatino Linotype" w:hAnsi="Palatino Linotype"/>
                <w:sz w:val="22"/>
              </w:rPr>
              <w:t>, &amp; Strid</w:t>
            </w:r>
            <w:r w:rsidR="0000347E" w:rsidRPr="00EA54C2">
              <w:rPr>
                <w:rFonts w:ascii="Palatino Linotype" w:hAnsi="Palatino Linotype"/>
                <w:sz w:val="22"/>
              </w:rPr>
              <w:t xml:space="preserve">, E. </w:t>
            </w:r>
            <w:r w:rsidRPr="00EA54C2">
              <w:rPr>
                <w:rFonts w:ascii="Palatino Linotype" w:hAnsi="Palatino Linotype"/>
                <w:sz w:val="22"/>
              </w:rPr>
              <w:t>Qua</w:t>
            </w:r>
            <w:r w:rsidR="0000347E" w:rsidRPr="00EA54C2">
              <w:rPr>
                <w:rFonts w:ascii="Palatino Linotype" w:hAnsi="Palatino Linotype"/>
                <w:sz w:val="22"/>
              </w:rPr>
              <w:t>ntifier raising in 4-year-olds.</w:t>
            </w:r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  <w:r w:rsidRPr="00EA54C2">
              <w:rPr>
                <w:rFonts w:ascii="Palatino Linotype" w:hAnsi="Palatino Linotype"/>
                <w:i/>
                <w:sz w:val="22"/>
              </w:rPr>
              <w:t xml:space="preserve">Proceedings of the </w:t>
            </w:r>
            <w:r w:rsidR="007D588F" w:rsidRPr="00EA54C2">
              <w:rPr>
                <w:rFonts w:ascii="Palatino Linotype" w:hAnsi="Palatino Linotype"/>
                <w:i/>
                <w:sz w:val="22"/>
              </w:rPr>
              <w:t xml:space="preserve">28th </w:t>
            </w:r>
            <w:r w:rsidRPr="00EA54C2">
              <w:rPr>
                <w:rFonts w:ascii="Palatino Linotype" w:hAnsi="Palatino Linotype"/>
                <w:i/>
                <w:sz w:val="22"/>
              </w:rPr>
              <w:t>Annual Boston University Conference on Language Development</w:t>
            </w:r>
            <w:r w:rsidRPr="00EA54C2">
              <w:rPr>
                <w:rFonts w:ascii="Palatino Linotype" w:hAnsi="Palatino Linotype"/>
                <w:sz w:val="22"/>
              </w:rPr>
              <w:t xml:space="preserve">. Cambridge, MA: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Cascadilla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Press.</w:t>
            </w:r>
          </w:p>
        </w:tc>
      </w:tr>
    </w:tbl>
    <w:p w14:paraId="67701A69" w14:textId="77777777" w:rsidR="00BB0324" w:rsidRPr="00EA54C2" w:rsidRDefault="00BB0324" w:rsidP="00BB0324">
      <w:pPr>
        <w:rPr>
          <w:rFonts w:ascii="Palatino Linotype" w:hAnsi="Palatino Linotype"/>
          <w:i/>
          <w:sz w:val="16"/>
          <w:szCs w:val="22"/>
        </w:rPr>
      </w:pPr>
    </w:p>
    <w:p w14:paraId="52B2255B" w14:textId="77777777" w:rsidR="008D76B8" w:rsidRPr="00EA54C2" w:rsidRDefault="00C56DE6" w:rsidP="008D76B8">
      <w:pPr>
        <w:spacing w:after="100"/>
        <w:rPr>
          <w:rFonts w:ascii="Palatino Linotype" w:hAnsi="Palatino Linotype"/>
          <w:b/>
          <w:sz w:val="22"/>
          <w:szCs w:val="22"/>
        </w:rPr>
      </w:pPr>
      <w:r w:rsidRPr="00EA54C2">
        <w:rPr>
          <w:rFonts w:ascii="Palatino Linotype" w:hAnsi="Palatino Linotype"/>
          <w:b/>
          <w:sz w:val="22"/>
          <w:szCs w:val="22"/>
        </w:rPr>
        <w:t xml:space="preserve">Invited </w:t>
      </w:r>
      <w:r w:rsidR="009738C6" w:rsidRPr="00EA54C2">
        <w:rPr>
          <w:rFonts w:ascii="Palatino Linotype" w:hAnsi="Palatino Linotype"/>
          <w:b/>
          <w:sz w:val="22"/>
          <w:szCs w:val="22"/>
        </w:rPr>
        <w:t>Talks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432"/>
        <w:gridCol w:w="7928"/>
      </w:tblGrid>
      <w:tr w:rsidR="00EB20EC" w:rsidRPr="00EA54C2" w14:paraId="182D5EB4" w14:textId="77777777" w:rsidTr="003B722D">
        <w:tc>
          <w:tcPr>
            <w:tcW w:w="1458" w:type="dxa"/>
          </w:tcPr>
          <w:p w14:paraId="2DE48993" w14:textId="4A55CBDB" w:rsidR="00EB20EC" w:rsidRPr="00EA54C2" w:rsidRDefault="005E46B9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2015</w:t>
            </w:r>
          </w:p>
        </w:tc>
        <w:tc>
          <w:tcPr>
            <w:tcW w:w="8118" w:type="dxa"/>
          </w:tcPr>
          <w:p w14:paraId="337E87D2" w14:textId="1793F0FA" w:rsidR="00EB20EC" w:rsidRPr="00EA54C2" w:rsidRDefault="007F51E9" w:rsidP="007F51E9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 xml:space="preserve">How children parse motion events: Crosslinguistic thinking for speaking. </w:t>
            </w:r>
            <w:r w:rsidR="00EB20EC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Department of L</w:t>
            </w:r>
            <w:r w:rsidR="009B5EDF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inguistics, Northwestern Univer</w:t>
            </w:r>
            <w:r w:rsidR="00EB20EC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s</w:t>
            </w:r>
            <w:r w:rsidR="009B5EDF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i</w:t>
            </w:r>
            <w:r w:rsidR="00EB20EC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ty, Evanston, IL, October 2.</w:t>
            </w:r>
          </w:p>
        </w:tc>
      </w:tr>
      <w:tr w:rsidR="00B258C2" w:rsidRPr="00EA54C2" w14:paraId="131FB40B" w14:textId="77777777" w:rsidTr="008D76B8">
        <w:tc>
          <w:tcPr>
            <w:tcW w:w="1458" w:type="dxa"/>
          </w:tcPr>
          <w:p w14:paraId="6139703F" w14:textId="77777777" w:rsidR="00B258C2" w:rsidRPr="00EA54C2" w:rsidRDefault="00B258C2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2015</w:t>
            </w:r>
          </w:p>
        </w:tc>
        <w:tc>
          <w:tcPr>
            <w:tcW w:w="8118" w:type="dxa"/>
          </w:tcPr>
          <w:p w14:paraId="73941612" w14:textId="5013E6A9" w:rsidR="00B258C2" w:rsidRPr="00EA54C2" w:rsidRDefault="00B258C2" w:rsidP="00B258C2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Arial"/>
                <w:i/>
                <w:sz w:val="22"/>
                <w:szCs w:val="22"/>
              </w:rPr>
              <w:t>Event representation and language: Developmental and crosslinguistic approaches</w:t>
            </w:r>
            <w:r w:rsidRPr="00EA54C2">
              <w:rPr>
                <w:rFonts w:ascii="Palatino Linotype" w:hAnsi="Palatino Linotype" w:cs="Arial"/>
                <w:sz w:val="22"/>
                <w:szCs w:val="22"/>
              </w:rPr>
              <w:t xml:space="preserve">.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CogLunch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Indiana University, February 11.</w:t>
            </w:r>
          </w:p>
        </w:tc>
      </w:tr>
      <w:tr w:rsidR="00CD599A" w:rsidRPr="00EA54C2" w14:paraId="7B731301" w14:textId="77777777" w:rsidTr="003B722D">
        <w:tc>
          <w:tcPr>
            <w:tcW w:w="1458" w:type="dxa"/>
          </w:tcPr>
          <w:p w14:paraId="174FED87" w14:textId="77777777" w:rsidR="00CD599A" w:rsidRPr="00EA54C2" w:rsidRDefault="00CD599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2014</w:t>
            </w:r>
          </w:p>
        </w:tc>
        <w:tc>
          <w:tcPr>
            <w:tcW w:w="8118" w:type="dxa"/>
          </w:tcPr>
          <w:p w14:paraId="705802DF" w14:textId="37CE5778" w:rsidR="00CD599A" w:rsidRPr="00EA54C2" w:rsidRDefault="00452CC5" w:rsidP="00CD599A">
            <w:pPr>
              <w:spacing w:after="100"/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 xml:space="preserve">Event representation and language: Developmental and crosslinguistic approaches. </w:t>
            </w:r>
            <w:r w:rsidR="00CD599A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Department of Linguistics, Indiana University, Blooming</w:t>
            </w:r>
            <w:r w:rsidR="002976C1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</w:t>
            </w:r>
            <w:r w:rsidR="00CD599A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on, IN. A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pril 14</w:t>
            </w:r>
            <w:r w:rsidR="00CD599A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.</w:t>
            </w:r>
          </w:p>
        </w:tc>
      </w:tr>
      <w:tr w:rsidR="00640144" w:rsidRPr="00EA54C2" w14:paraId="7FA65872" w14:textId="77777777" w:rsidTr="00846178">
        <w:tblPrEx>
          <w:tblLook w:val="01E0" w:firstRow="1" w:lastRow="1" w:firstColumn="1" w:lastColumn="1" w:noHBand="0" w:noVBand="0"/>
        </w:tblPrEx>
        <w:tc>
          <w:tcPr>
            <w:tcW w:w="1458" w:type="dxa"/>
          </w:tcPr>
          <w:p w14:paraId="421828A0" w14:textId="77777777" w:rsidR="00640144" w:rsidRPr="00EA54C2" w:rsidRDefault="00640144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2013</w:t>
            </w:r>
          </w:p>
        </w:tc>
        <w:tc>
          <w:tcPr>
            <w:tcW w:w="8118" w:type="dxa"/>
          </w:tcPr>
          <w:p w14:paraId="33DB505A" w14:textId="77777777" w:rsidR="00640144" w:rsidRPr="00EA54C2" w:rsidRDefault="00640144" w:rsidP="00846178">
            <w:pPr>
              <w:rPr>
                <w:rFonts w:ascii="Palatino Linotype" w:hAnsi="Palatino Linotype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  <w:szCs w:val="22"/>
              </w:rPr>
              <w:t>Understanding &amp; describing events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. Psycholinguistics, University of Delaware</w:t>
            </w:r>
          </w:p>
        </w:tc>
      </w:tr>
      <w:tr w:rsidR="00B17F1D" w:rsidRPr="00EA54C2" w14:paraId="5367AC46" w14:textId="77777777" w:rsidTr="003B722D">
        <w:tc>
          <w:tcPr>
            <w:tcW w:w="1458" w:type="dxa"/>
          </w:tcPr>
          <w:p w14:paraId="08AD0015" w14:textId="77777777" w:rsidR="00B17F1D" w:rsidRPr="00EA54C2" w:rsidRDefault="00F334D2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2013</w:t>
            </w:r>
          </w:p>
        </w:tc>
        <w:tc>
          <w:tcPr>
            <w:tcW w:w="8118" w:type="dxa"/>
          </w:tcPr>
          <w:p w14:paraId="6FE8DCB3" w14:textId="77777777" w:rsidR="00B17F1D" w:rsidRPr="00EA54C2" w:rsidRDefault="00B17F1D" w:rsidP="008623C3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Understanding and describing motion events: Developmental and crosslinguistic approaches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. Erikson Institute</w:t>
            </w:r>
            <w:r w:rsidR="00D835C5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, Chicago, IL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. January 22.</w:t>
            </w:r>
          </w:p>
        </w:tc>
      </w:tr>
      <w:tr w:rsidR="00640144" w:rsidRPr="00EA54C2" w14:paraId="7267002C" w14:textId="77777777" w:rsidTr="00846178">
        <w:tblPrEx>
          <w:tblLook w:val="01E0" w:firstRow="1" w:lastRow="1" w:firstColumn="1" w:lastColumn="1" w:noHBand="0" w:noVBand="0"/>
        </w:tblPrEx>
        <w:tc>
          <w:tcPr>
            <w:tcW w:w="1458" w:type="dxa"/>
          </w:tcPr>
          <w:p w14:paraId="3E63EED5" w14:textId="77777777" w:rsidR="00640144" w:rsidRPr="00EA54C2" w:rsidRDefault="00640144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2012</w:t>
            </w:r>
          </w:p>
        </w:tc>
        <w:tc>
          <w:tcPr>
            <w:tcW w:w="8118" w:type="dxa"/>
          </w:tcPr>
          <w:p w14:paraId="1ACE2B7C" w14:textId="2898D085" w:rsidR="00640144" w:rsidRPr="00EA54C2" w:rsidRDefault="00640144" w:rsidP="00846178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Crosslinguistic Event Representation and Description</w:t>
            </w:r>
            <w:r w:rsidR="002F05F7" w:rsidRPr="00EA54C2">
              <w:rPr>
                <w:rFonts w:ascii="Palatino Linotype" w:hAnsi="Palatino Linotype"/>
                <w:color w:val="000000"/>
                <w:sz w:val="22"/>
              </w:rPr>
              <w:t>.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 IRCS Undergraduate Summer Workshop in Cognitive Science and Cognitive Neuroscience, University of Pennsylvania</w:t>
            </w:r>
          </w:p>
        </w:tc>
      </w:tr>
      <w:tr w:rsidR="00035853" w:rsidRPr="00EA54C2" w14:paraId="005CA03D" w14:textId="77777777" w:rsidTr="003B722D">
        <w:tc>
          <w:tcPr>
            <w:tcW w:w="1458" w:type="dxa"/>
          </w:tcPr>
          <w:p w14:paraId="4B48CCF9" w14:textId="77777777" w:rsidR="00035853" w:rsidRPr="00EA54C2" w:rsidRDefault="00035853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2012</w:t>
            </w:r>
          </w:p>
        </w:tc>
        <w:tc>
          <w:tcPr>
            <w:tcW w:w="8118" w:type="dxa"/>
          </w:tcPr>
          <w:p w14:paraId="42EC5A9A" w14:textId="77777777" w:rsidR="00035853" w:rsidRPr="00EA54C2" w:rsidRDefault="008623C3" w:rsidP="008623C3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Event representation and language: Developmental and crosslinguistic approaches.</w:t>
            </w:r>
            <w:r w:rsidR="00035853"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 xml:space="preserve"> </w:t>
            </w:r>
            <w:r w:rsidR="00035853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Department of Linguistics &amp; Languages, Michigan State University. March 1.</w:t>
            </w:r>
          </w:p>
        </w:tc>
      </w:tr>
      <w:tr w:rsidR="00916801" w:rsidRPr="00EA54C2" w14:paraId="67465234" w14:textId="77777777" w:rsidTr="003B722D">
        <w:tc>
          <w:tcPr>
            <w:tcW w:w="1458" w:type="dxa"/>
          </w:tcPr>
          <w:p w14:paraId="7C7BF2E9" w14:textId="77777777" w:rsidR="00BF0A51" w:rsidRPr="00EA54C2" w:rsidRDefault="00916801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2011</w:t>
            </w:r>
          </w:p>
        </w:tc>
        <w:tc>
          <w:tcPr>
            <w:tcW w:w="8118" w:type="dxa"/>
          </w:tcPr>
          <w:p w14:paraId="3A22E209" w14:textId="77777777" w:rsidR="00916801" w:rsidRPr="00EA54C2" w:rsidRDefault="00916801" w:rsidP="00C536F6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Event representation and language in children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. Department of Psychology, Drexel University. October 28.</w:t>
            </w:r>
          </w:p>
        </w:tc>
      </w:tr>
      <w:tr w:rsidR="006036FA" w:rsidRPr="00EA54C2" w14:paraId="0523EAF0" w14:textId="77777777" w:rsidTr="003B722D">
        <w:tc>
          <w:tcPr>
            <w:tcW w:w="1458" w:type="dxa"/>
          </w:tcPr>
          <w:p w14:paraId="0FCC740E" w14:textId="77777777" w:rsidR="006036FA" w:rsidRPr="00EA54C2" w:rsidRDefault="006036F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lastRenderedPageBreak/>
              <w:t>2011</w:t>
            </w:r>
          </w:p>
        </w:tc>
        <w:tc>
          <w:tcPr>
            <w:tcW w:w="8118" w:type="dxa"/>
          </w:tcPr>
          <w:p w14:paraId="318CE46D" w14:textId="77777777" w:rsidR="006036FA" w:rsidRPr="00EA54C2" w:rsidRDefault="00C536F6" w:rsidP="00B07C85">
            <w:pPr>
              <w:spacing w:after="100"/>
              <w:rPr>
                <w:rStyle w:val="Emphasis"/>
                <w:rFonts w:ascii="Palatino Linotype" w:hAnsi="Palatino Linotype" w:cs="Helvetica"/>
                <w:i w:val="0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 xml:space="preserve">Integration of conceptual and linguistic </w:t>
            </w:r>
            <w:r w:rsidR="006036FA"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 xml:space="preserve">structure </w:t>
            </w: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in language production</w:t>
            </w:r>
            <w:r w:rsidR="00B970AA" w:rsidRPr="00EA54C2">
              <w:rPr>
                <w:rFonts w:ascii="Palatino Linotype" w:hAnsi="Palatino Linotype" w:cs="Helvetica"/>
                <w:sz w:val="22"/>
              </w:rPr>
              <w:t>.</w:t>
            </w:r>
            <w:r w:rsidR="006036FA" w:rsidRPr="00EA54C2">
              <w:rPr>
                <w:rFonts w:ascii="Palatino Linotype" w:hAnsi="Palatino Linotype" w:cs="Helvetica"/>
                <w:sz w:val="22"/>
              </w:rPr>
              <w:t xml:space="preserve"> Linguistics Program, College of William </w:t>
            </w:r>
            <w:r w:rsidR="00B07C85" w:rsidRPr="00EA54C2">
              <w:rPr>
                <w:rFonts w:ascii="Palatino Linotype" w:hAnsi="Palatino Linotype" w:cs="Helvetica"/>
                <w:sz w:val="22"/>
              </w:rPr>
              <w:t>&amp;</w:t>
            </w:r>
            <w:r w:rsidR="006036FA" w:rsidRPr="00EA54C2">
              <w:rPr>
                <w:rFonts w:ascii="Palatino Linotype" w:hAnsi="Palatino Linotype" w:cs="Helvetica"/>
                <w:sz w:val="22"/>
              </w:rPr>
              <w:t xml:space="preserve"> Mary. April 12.</w:t>
            </w:r>
          </w:p>
        </w:tc>
      </w:tr>
      <w:tr w:rsidR="00640144" w:rsidRPr="00EA54C2" w14:paraId="7CA5C09A" w14:textId="77777777" w:rsidTr="00846178">
        <w:tblPrEx>
          <w:tblLook w:val="01E0" w:firstRow="1" w:lastRow="1" w:firstColumn="1" w:lastColumn="1" w:noHBand="0" w:noVBand="0"/>
        </w:tblPrEx>
        <w:tc>
          <w:tcPr>
            <w:tcW w:w="1458" w:type="dxa"/>
          </w:tcPr>
          <w:p w14:paraId="3A817F53" w14:textId="77777777" w:rsidR="00640144" w:rsidRPr="00EA54C2" w:rsidRDefault="00640144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2011</w:t>
            </w:r>
          </w:p>
        </w:tc>
        <w:tc>
          <w:tcPr>
            <w:tcW w:w="8118" w:type="dxa"/>
          </w:tcPr>
          <w:p w14:paraId="14FE58EA" w14:textId="30D5BAA4" w:rsidR="00640144" w:rsidRPr="00EA54C2" w:rsidRDefault="00640144" w:rsidP="00846178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proofErr w:type="spellStart"/>
            <w:r w:rsidRPr="00EA54C2">
              <w:rPr>
                <w:rFonts w:ascii="Palatino Linotype" w:hAnsi="Palatino Linotype"/>
                <w:i/>
                <w:color w:val="000000"/>
                <w:sz w:val="22"/>
                <w:szCs w:val="22"/>
              </w:rPr>
              <w:t>Eyetracking</w:t>
            </w:r>
            <w:proofErr w:type="spellEnd"/>
            <w:r w:rsidRPr="00EA54C2">
              <w:rPr>
                <w:rFonts w:ascii="Palatino Linotype" w:hAnsi="Palatino Linotype"/>
                <w:i/>
                <w:color w:val="000000"/>
                <w:sz w:val="22"/>
                <w:szCs w:val="22"/>
              </w:rPr>
              <w:t xml:space="preserve"> &amp; language production</w:t>
            </w:r>
            <w:r w:rsidR="002F05F7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Psycholinguistics, University of Delaware</w:t>
            </w:r>
          </w:p>
        </w:tc>
      </w:tr>
      <w:tr w:rsidR="00640144" w:rsidRPr="00EA54C2" w14:paraId="2046E51F" w14:textId="77777777" w:rsidTr="00846178">
        <w:tblPrEx>
          <w:tblLook w:val="01E0" w:firstRow="1" w:lastRow="1" w:firstColumn="1" w:lastColumn="1" w:noHBand="0" w:noVBand="0"/>
        </w:tblPrEx>
        <w:tc>
          <w:tcPr>
            <w:tcW w:w="1458" w:type="dxa"/>
          </w:tcPr>
          <w:p w14:paraId="7DDACB9A" w14:textId="77777777" w:rsidR="00640144" w:rsidRPr="00EA54C2" w:rsidRDefault="00640144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2011</w:t>
            </w:r>
          </w:p>
        </w:tc>
        <w:tc>
          <w:tcPr>
            <w:tcW w:w="8118" w:type="dxa"/>
          </w:tcPr>
          <w:p w14:paraId="4DC1D64B" w14:textId="77777777" w:rsidR="00640144" w:rsidRPr="00EA54C2" w:rsidRDefault="00640144" w:rsidP="00846178">
            <w:pPr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Event representation and language in children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. Language and Learning Graduate Seminar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, University of Delaware</w:t>
            </w:r>
          </w:p>
        </w:tc>
      </w:tr>
      <w:tr w:rsidR="008D76B8" w:rsidRPr="00EA54C2" w14:paraId="71665A7B" w14:textId="77777777" w:rsidTr="003B722D">
        <w:tc>
          <w:tcPr>
            <w:tcW w:w="1458" w:type="dxa"/>
          </w:tcPr>
          <w:p w14:paraId="4DF8BBA6" w14:textId="77777777" w:rsidR="008D76B8" w:rsidRPr="00EA54C2" w:rsidRDefault="00C56DE6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2010</w:t>
            </w:r>
          </w:p>
        </w:tc>
        <w:tc>
          <w:tcPr>
            <w:tcW w:w="8118" w:type="dxa"/>
          </w:tcPr>
          <w:p w14:paraId="5A43AD90" w14:textId="77777777" w:rsidR="008D76B8" w:rsidRPr="00EA54C2" w:rsidRDefault="00C56DE6" w:rsidP="008D76B8">
            <w:pPr>
              <w:spacing w:after="100"/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Style w:val="Emphasis"/>
                <w:rFonts w:ascii="Palatino Linotype" w:hAnsi="Palatino Linotype" w:cs="Helvetica"/>
                <w:sz w:val="22"/>
                <w:szCs w:val="22"/>
              </w:rPr>
              <w:t>The role of nonlinguistic event representation in first language acquisition</w:t>
            </w:r>
            <w:r w:rsidR="00B970AA" w:rsidRPr="00EA54C2">
              <w:rPr>
                <w:rFonts w:ascii="Palatino Linotype" w:hAnsi="Palatino Linotype" w:cs="Helvetica"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 Department of Linguistics &amp; Languages, McMaster University. February 24.</w:t>
            </w:r>
          </w:p>
        </w:tc>
      </w:tr>
      <w:tr w:rsidR="00E900B5" w:rsidRPr="00EA54C2" w14:paraId="15F4EA59" w14:textId="77777777" w:rsidTr="00846178">
        <w:tblPrEx>
          <w:tblLook w:val="01E0" w:firstRow="1" w:lastRow="1" w:firstColumn="1" w:lastColumn="1" w:noHBand="0" w:noVBand="0"/>
        </w:tblPrEx>
        <w:tc>
          <w:tcPr>
            <w:tcW w:w="1458" w:type="dxa"/>
          </w:tcPr>
          <w:p w14:paraId="11FB7A41" w14:textId="77777777" w:rsidR="00E900B5" w:rsidRPr="00EA54C2" w:rsidRDefault="00E900B5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2009</w:t>
            </w:r>
          </w:p>
        </w:tc>
        <w:tc>
          <w:tcPr>
            <w:tcW w:w="8118" w:type="dxa"/>
          </w:tcPr>
          <w:p w14:paraId="778DCCC0" w14:textId="6D58054D" w:rsidR="00E900B5" w:rsidRPr="00EA54C2" w:rsidRDefault="00E900B5" w:rsidP="00846178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  <w:szCs w:val="22"/>
              </w:rPr>
              <w:t>Sentence processing</w:t>
            </w:r>
            <w:r w:rsidR="002F05F7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Psychology of Language, University of Delaware</w:t>
            </w:r>
          </w:p>
        </w:tc>
      </w:tr>
      <w:tr w:rsidR="00E900B5" w:rsidRPr="00EA54C2" w14:paraId="2041C5F8" w14:textId="77777777" w:rsidTr="00846178">
        <w:tblPrEx>
          <w:tblLook w:val="01E0" w:firstRow="1" w:lastRow="1" w:firstColumn="1" w:lastColumn="1" w:noHBand="0" w:noVBand="0"/>
        </w:tblPrEx>
        <w:tc>
          <w:tcPr>
            <w:tcW w:w="1458" w:type="dxa"/>
          </w:tcPr>
          <w:p w14:paraId="6FCF10E6" w14:textId="77777777" w:rsidR="00E900B5" w:rsidRPr="00EA54C2" w:rsidRDefault="00E900B5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2009</w:t>
            </w:r>
          </w:p>
        </w:tc>
        <w:tc>
          <w:tcPr>
            <w:tcW w:w="8118" w:type="dxa"/>
          </w:tcPr>
          <w:p w14:paraId="75C84D13" w14:textId="2505049A" w:rsidR="00E900B5" w:rsidRPr="00EA54C2" w:rsidRDefault="00E900B5" w:rsidP="00846178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  <w:szCs w:val="22"/>
              </w:rPr>
              <w:t>Acquisition of Pragmatics</w:t>
            </w:r>
            <w:r w:rsidR="002F05F7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Psychology of Language, University of Delaware</w:t>
            </w:r>
          </w:p>
        </w:tc>
      </w:tr>
      <w:tr w:rsidR="008D76B8" w:rsidRPr="00EA54C2" w14:paraId="40D0EBC0" w14:textId="77777777" w:rsidTr="003B722D">
        <w:tc>
          <w:tcPr>
            <w:tcW w:w="1458" w:type="dxa"/>
          </w:tcPr>
          <w:p w14:paraId="7EAA1378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2009</w:t>
            </w:r>
          </w:p>
        </w:tc>
        <w:tc>
          <w:tcPr>
            <w:tcW w:w="8118" w:type="dxa"/>
          </w:tcPr>
          <w:p w14:paraId="5DB9ED49" w14:textId="77777777" w:rsidR="008D76B8" w:rsidRPr="00EA54C2" w:rsidRDefault="00C56DE6" w:rsidP="00B07C8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 w:cs="Helvetica"/>
                <w:i/>
                <w:sz w:val="22"/>
              </w:rPr>
              <w:t>Using experimental methods to study verb learning in young children</w:t>
            </w:r>
            <w:r w:rsidR="00B970AA" w:rsidRPr="00EA54C2">
              <w:rPr>
                <w:rFonts w:ascii="Palatino Linotype" w:hAnsi="Palatino Linotype" w:cs="Helvetica"/>
                <w:sz w:val="22"/>
              </w:rPr>
              <w:t>.</w:t>
            </w:r>
            <w:r w:rsidRPr="00EA54C2">
              <w:rPr>
                <w:rFonts w:ascii="Palatino Linotype" w:hAnsi="Palatino Linotype" w:cs="Helvetica"/>
                <w:sz w:val="22"/>
              </w:rPr>
              <w:t xml:space="preserve"> Linguistics Program, College of William </w:t>
            </w:r>
            <w:r w:rsidR="00B07C85" w:rsidRPr="00EA54C2">
              <w:rPr>
                <w:rFonts w:ascii="Palatino Linotype" w:hAnsi="Palatino Linotype" w:cs="Helvetica"/>
                <w:sz w:val="22"/>
              </w:rPr>
              <w:t>&amp;</w:t>
            </w:r>
            <w:r w:rsidRPr="00EA54C2">
              <w:rPr>
                <w:rFonts w:ascii="Palatino Linotype" w:hAnsi="Palatino Linotype" w:cs="Helvetica"/>
                <w:sz w:val="22"/>
              </w:rPr>
              <w:t xml:space="preserve"> Mary. March 25.</w:t>
            </w:r>
          </w:p>
        </w:tc>
      </w:tr>
      <w:tr w:rsidR="008D76B8" w:rsidRPr="00EA54C2" w14:paraId="7218A31B" w14:textId="77777777" w:rsidTr="003B722D">
        <w:tc>
          <w:tcPr>
            <w:tcW w:w="1458" w:type="dxa"/>
          </w:tcPr>
          <w:p w14:paraId="29F1039C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2008</w:t>
            </w:r>
          </w:p>
        </w:tc>
        <w:tc>
          <w:tcPr>
            <w:tcW w:w="8118" w:type="dxa"/>
          </w:tcPr>
          <w:p w14:paraId="1E244FDD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Mapping events to linguistic structures in first language acquisition</w:t>
            </w:r>
            <w:r w:rsidR="00B970AA" w:rsidRPr="00EA54C2">
              <w:rPr>
                <w:rFonts w:ascii="Palatino Linotype" w:hAnsi="Palatino Linotype"/>
                <w:sz w:val="22"/>
              </w:rPr>
              <w:t>.</w:t>
            </w:r>
            <w:r w:rsidRPr="00EA54C2">
              <w:rPr>
                <w:rFonts w:ascii="Palatino Linotype" w:hAnsi="Palatino Linotype"/>
                <w:sz w:val="22"/>
              </w:rPr>
              <w:t xml:space="preserve"> Department of Linguistics and Cognitive Science, University of Delaware. March 21.</w:t>
            </w:r>
          </w:p>
        </w:tc>
      </w:tr>
      <w:tr w:rsidR="008D76B8" w:rsidRPr="00EA54C2" w14:paraId="00D6ED67" w14:textId="77777777" w:rsidTr="003B722D">
        <w:tc>
          <w:tcPr>
            <w:tcW w:w="1458" w:type="dxa"/>
          </w:tcPr>
          <w:p w14:paraId="36362A23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2007</w:t>
            </w:r>
          </w:p>
        </w:tc>
        <w:tc>
          <w:tcPr>
            <w:tcW w:w="8118" w:type="dxa"/>
          </w:tcPr>
          <w:p w14:paraId="56FB46C6" w14:textId="77777777" w:rsidR="008D76B8" w:rsidRPr="00EA54C2" w:rsidRDefault="00C56DE6" w:rsidP="00B07C85">
            <w:pPr>
              <w:spacing w:after="100"/>
              <w:rPr>
                <w:rFonts w:ascii="Palatino Linotype" w:hAnsi="Palatino Linotype"/>
                <w:i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Mapping events onto language</w:t>
            </w:r>
            <w:r w:rsidRPr="00EA54C2">
              <w:rPr>
                <w:rFonts w:ascii="Palatino Linotype" w:hAnsi="Palatino Linotype"/>
                <w:sz w:val="22"/>
              </w:rPr>
              <w:t xml:space="preserve">. Linguistics Program, College of William </w:t>
            </w:r>
            <w:r w:rsidR="00B07C85" w:rsidRPr="00EA54C2">
              <w:rPr>
                <w:rFonts w:ascii="Palatino Linotype" w:hAnsi="Palatino Linotype"/>
                <w:sz w:val="22"/>
              </w:rPr>
              <w:t>&amp;</w:t>
            </w:r>
            <w:r w:rsidRPr="00EA54C2">
              <w:rPr>
                <w:rFonts w:ascii="Palatino Linotype" w:hAnsi="Palatino Linotype"/>
                <w:sz w:val="22"/>
              </w:rPr>
              <w:t xml:space="preserve"> Mary. April 20.</w:t>
            </w:r>
          </w:p>
        </w:tc>
      </w:tr>
      <w:tr w:rsidR="008D76B8" w:rsidRPr="00EA54C2" w14:paraId="57DA50AD" w14:textId="77777777" w:rsidTr="003B722D">
        <w:tc>
          <w:tcPr>
            <w:tcW w:w="1458" w:type="dxa"/>
          </w:tcPr>
          <w:p w14:paraId="505E493B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2006</w:t>
            </w:r>
          </w:p>
        </w:tc>
        <w:tc>
          <w:tcPr>
            <w:tcW w:w="8118" w:type="dxa"/>
          </w:tcPr>
          <w:p w14:paraId="4C2C3AD8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How we learn to talk about events: Linguistic and cognitive constraints on verb learning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. Department of Linguistics, Fresno State University, Fresno, CA. April 6.</w:t>
            </w:r>
          </w:p>
        </w:tc>
      </w:tr>
      <w:tr w:rsidR="00B970AA" w:rsidRPr="00EA54C2" w14:paraId="22F20888" w14:textId="77777777" w:rsidTr="003B722D">
        <w:tc>
          <w:tcPr>
            <w:tcW w:w="1458" w:type="dxa"/>
          </w:tcPr>
          <w:p w14:paraId="6D55DF60" w14:textId="77777777" w:rsidR="00B970AA" w:rsidRPr="00EA54C2" w:rsidRDefault="00B970AA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2006</w:t>
            </w:r>
          </w:p>
        </w:tc>
        <w:tc>
          <w:tcPr>
            <w:tcW w:w="8118" w:type="dxa"/>
          </w:tcPr>
          <w:p w14:paraId="1267609C" w14:textId="77777777" w:rsidR="00B970AA" w:rsidRPr="00EA54C2" w:rsidRDefault="00B970AA" w:rsidP="008D76B8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Word learning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. Department of Linguistics, Fresno State University, Fresno, CA. April 5.</w:t>
            </w:r>
          </w:p>
        </w:tc>
      </w:tr>
      <w:tr w:rsidR="008D76B8" w:rsidRPr="00EA54C2" w14:paraId="100BE77F" w14:textId="77777777" w:rsidTr="003B722D">
        <w:tc>
          <w:tcPr>
            <w:tcW w:w="1458" w:type="dxa"/>
          </w:tcPr>
          <w:p w14:paraId="3A3E044D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2005</w:t>
            </w:r>
          </w:p>
        </w:tc>
        <w:tc>
          <w:tcPr>
            <w:tcW w:w="8118" w:type="dxa"/>
          </w:tcPr>
          <w:p w14:paraId="7837CEF8" w14:textId="77777777" w:rsidR="008D76B8" w:rsidRPr="00EA54C2" w:rsidRDefault="00C56DE6" w:rsidP="00B07C8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How we learn to talk about events: Verb acquisition and universal grammar</w:t>
            </w:r>
            <w:r w:rsidRPr="00EA54C2">
              <w:rPr>
                <w:rFonts w:ascii="Palatino Linotype" w:hAnsi="Palatino Linotype"/>
                <w:sz w:val="22"/>
              </w:rPr>
              <w:t xml:space="preserve">. Linguistics Program, College of William </w:t>
            </w:r>
            <w:r w:rsidR="00B07C85" w:rsidRPr="00EA54C2">
              <w:rPr>
                <w:rFonts w:ascii="Palatino Linotype" w:hAnsi="Palatino Linotype"/>
                <w:sz w:val="22"/>
              </w:rPr>
              <w:t>&amp;</w:t>
            </w:r>
            <w:r w:rsidRPr="00EA54C2">
              <w:rPr>
                <w:rFonts w:ascii="Palatino Linotype" w:hAnsi="Palatino Linotype"/>
                <w:sz w:val="22"/>
              </w:rPr>
              <w:t xml:space="preserve"> Mary. April 7.</w:t>
            </w:r>
          </w:p>
        </w:tc>
      </w:tr>
      <w:tr w:rsidR="00640144" w:rsidRPr="00EA54C2" w14:paraId="3C329EB8" w14:textId="77777777" w:rsidTr="00846178">
        <w:tblPrEx>
          <w:tblLook w:val="01E0" w:firstRow="1" w:lastRow="1" w:firstColumn="1" w:lastColumn="1" w:noHBand="0" w:noVBand="0"/>
        </w:tblPrEx>
        <w:tc>
          <w:tcPr>
            <w:tcW w:w="1458" w:type="dxa"/>
          </w:tcPr>
          <w:p w14:paraId="243C4F42" w14:textId="77777777" w:rsidR="00640144" w:rsidRPr="00EA54C2" w:rsidRDefault="00640144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2005</w:t>
            </w:r>
          </w:p>
        </w:tc>
        <w:tc>
          <w:tcPr>
            <w:tcW w:w="8118" w:type="dxa"/>
          </w:tcPr>
          <w:p w14:paraId="38B96A5F" w14:textId="0964BA92" w:rsidR="00640144" w:rsidRPr="00EA54C2" w:rsidRDefault="00640144" w:rsidP="002F05F7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  <w:szCs w:val="22"/>
              </w:rPr>
              <w:t>Word learning and the preferential looking paradigm</w:t>
            </w:r>
            <w:r w:rsidR="002F05F7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Child Language, Northwestern University</w:t>
            </w:r>
          </w:p>
        </w:tc>
      </w:tr>
      <w:tr w:rsidR="008D76B8" w:rsidRPr="00EA54C2" w14:paraId="119CE9F9" w14:textId="77777777" w:rsidTr="003B722D">
        <w:tc>
          <w:tcPr>
            <w:tcW w:w="1458" w:type="dxa"/>
          </w:tcPr>
          <w:p w14:paraId="33BCC017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2004</w:t>
            </w:r>
          </w:p>
        </w:tc>
        <w:tc>
          <w:tcPr>
            <w:tcW w:w="8118" w:type="dxa"/>
          </w:tcPr>
          <w:p w14:paraId="6B21FABC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Syntactic bootstrapping and the internal structure of causative events</w:t>
            </w:r>
            <w:r w:rsidRPr="00EA54C2">
              <w:rPr>
                <w:rFonts w:ascii="Palatino Linotype" w:hAnsi="Palatino Linotype"/>
                <w:sz w:val="22"/>
              </w:rPr>
              <w:t xml:space="preserve">.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Laboratoire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de Sciences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Cognitives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et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Psycholinguistique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, Department de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Biologie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, Ecole Normale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Superieure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, Paris, France. February 19.</w:t>
            </w:r>
          </w:p>
        </w:tc>
      </w:tr>
      <w:tr w:rsidR="008D76B8" w:rsidRPr="00EA54C2" w14:paraId="7F2AC66E" w14:textId="77777777" w:rsidTr="003B722D">
        <w:tc>
          <w:tcPr>
            <w:tcW w:w="1458" w:type="dxa"/>
          </w:tcPr>
          <w:p w14:paraId="4BC8A9AF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2003</w:t>
            </w:r>
          </w:p>
        </w:tc>
        <w:tc>
          <w:tcPr>
            <w:tcW w:w="8118" w:type="dxa"/>
          </w:tcPr>
          <w:p w14:paraId="6C226933" w14:textId="77777777" w:rsidR="008D76B8" w:rsidRPr="00EA54C2" w:rsidRDefault="00C56DE6" w:rsidP="00B07C8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Syntactic bootstrapping and causative events</w:t>
            </w:r>
            <w:r w:rsidRPr="00EA54C2">
              <w:rPr>
                <w:rFonts w:ascii="Palatino Linotype" w:hAnsi="Palatino Linotype"/>
                <w:sz w:val="22"/>
              </w:rPr>
              <w:t xml:space="preserve">. Linguistics Program, College of William </w:t>
            </w:r>
            <w:r w:rsidR="00B07C85" w:rsidRPr="00EA54C2">
              <w:rPr>
                <w:rFonts w:ascii="Palatino Linotype" w:hAnsi="Palatino Linotype"/>
                <w:sz w:val="22"/>
              </w:rPr>
              <w:t>&amp;</w:t>
            </w:r>
            <w:r w:rsidRPr="00EA54C2">
              <w:rPr>
                <w:rFonts w:ascii="Palatino Linotype" w:hAnsi="Palatino Linotype"/>
                <w:sz w:val="22"/>
              </w:rPr>
              <w:t xml:space="preserve"> Mary. April 3.</w:t>
            </w:r>
          </w:p>
        </w:tc>
      </w:tr>
      <w:tr w:rsidR="009B3B51" w:rsidRPr="00EA54C2" w14:paraId="3158A78F" w14:textId="77777777" w:rsidTr="00846178">
        <w:tc>
          <w:tcPr>
            <w:tcW w:w="1458" w:type="dxa"/>
          </w:tcPr>
          <w:p w14:paraId="6108E37A" w14:textId="77777777" w:rsidR="009B3B51" w:rsidRPr="00EA54C2" w:rsidRDefault="009B3B51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2002</w:t>
            </w:r>
          </w:p>
        </w:tc>
        <w:tc>
          <w:tcPr>
            <w:tcW w:w="8118" w:type="dxa"/>
          </w:tcPr>
          <w:p w14:paraId="2D0B9B7C" w14:textId="1D94762B" w:rsidR="009B3B51" w:rsidRPr="00EA54C2" w:rsidRDefault="009B3B51" w:rsidP="00846178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Gender bias in language; Language and Prejudice</w:t>
            </w:r>
            <w:r w:rsidR="002F05F7" w:rsidRPr="00EA54C2">
              <w:rPr>
                <w:rFonts w:ascii="Palatino Linotype" w:hAnsi="Palatino Linotype"/>
                <w:i/>
                <w:sz w:val="22"/>
              </w:rPr>
              <w:t>.</w:t>
            </w:r>
            <w:r w:rsidRPr="00EA54C2">
              <w:rPr>
                <w:rFonts w:ascii="Palatino Linotype" w:hAnsi="Palatino Linotype"/>
                <w:i/>
                <w:sz w:val="22"/>
              </w:rPr>
              <w:t xml:space="preserve"> </w:t>
            </w:r>
            <w:r w:rsidRPr="00EA54C2">
              <w:rPr>
                <w:rFonts w:ascii="Palatino Linotype" w:hAnsi="Palatino Linotype"/>
                <w:sz w:val="22"/>
              </w:rPr>
              <w:t>Northwestern University</w:t>
            </w:r>
          </w:p>
        </w:tc>
      </w:tr>
      <w:tr w:rsidR="009B3B51" w:rsidRPr="00EA54C2" w14:paraId="5CD2F60F" w14:textId="77777777" w:rsidTr="00846178">
        <w:tblPrEx>
          <w:tblLook w:val="01E0" w:firstRow="1" w:lastRow="1" w:firstColumn="1" w:lastColumn="1" w:noHBand="0" w:noVBand="0"/>
        </w:tblPrEx>
        <w:tc>
          <w:tcPr>
            <w:tcW w:w="1458" w:type="dxa"/>
          </w:tcPr>
          <w:p w14:paraId="3120E5AD" w14:textId="77777777" w:rsidR="009B3B51" w:rsidRPr="00EA54C2" w:rsidRDefault="009B3B51" w:rsidP="0084617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2001</w:t>
            </w:r>
          </w:p>
        </w:tc>
        <w:tc>
          <w:tcPr>
            <w:tcW w:w="8118" w:type="dxa"/>
          </w:tcPr>
          <w:p w14:paraId="5617F7B0" w14:textId="67C0D92B" w:rsidR="009B3B51" w:rsidRPr="00EA54C2" w:rsidRDefault="002F05F7" w:rsidP="00846178">
            <w:pPr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  <w:szCs w:val="22"/>
              </w:rPr>
              <w:t>Meaning relations</w:t>
            </w:r>
            <w:r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>.</w:t>
            </w:r>
            <w:r w:rsidR="009B3B51" w:rsidRPr="00EA54C2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Introduction to the Study of Words, Northwestern University</w:t>
            </w:r>
          </w:p>
          <w:p w14:paraId="7085EC9B" w14:textId="77777777" w:rsidR="009B3B51" w:rsidRPr="00EA54C2" w:rsidRDefault="009B3B51" w:rsidP="00846178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</w:tbl>
    <w:p w14:paraId="7AC9AC74" w14:textId="77777777" w:rsidR="008D76B8" w:rsidRPr="00EA54C2" w:rsidRDefault="00C56DE6" w:rsidP="008D76B8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Unpublished Conference Presentations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3"/>
        <w:gridCol w:w="7927"/>
      </w:tblGrid>
      <w:tr w:rsidR="00700EEF" w:rsidRPr="00EA54C2" w14:paraId="7D136B14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60E932D" w14:textId="409D7408" w:rsidR="00700EEF" w:rsidRPr="00EA54C2" w:rsidRDefault="00E27CCE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2015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28310ED9" w14:textId="5605B27A" w:rsidR="00700EEF" w:rsidRPr="00EA54C2" w:rsidRDefault="00B54B91" w:rsidP="00B54B91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Preschool shape experiences, geometric knowledge, and long-term outcomes. </w:t>
            </w:r>
            <w:r w:rsidR="00700EEF" w:rsidRPr="00EA54C2">
              <w:rPr>
                <w:rFonts w:ascii="Palatino Linotype" w:hAnsi="Palatino Linotype"/>
                <w:sz w:val="22"/>
                <w:szCs w:val="22"/>
              </w:rPr>
              <w:t>(w/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Brian Verdine, Ilyse Resnick, Roberta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Golinkoff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>, Nora S. Newcombe, Kathy Hirsh-Pasek</w:t>
            </w:r>
            <w:r w:rsidR="00700EEF" w:rsidRPr="00EA54C2">
              <w:rPr>
                <w:rFonts w:ascii="Palatino Linotype" w:hAnsi="Palatino Linotype"/>
                <w:sz w:val="22"/>
                <w:szCs w:val="22"/>
              </w:rPr>
              <w:t>)</w:t>
            </w:r>
            <w:r w:rsidR="00067612" w:rsidRPr="00EA54C2">
              <w:rPr>
                <w:rFonts w:ascii="Palatino Linotype" w:hAnsi="Palatino Linotype"/>
                <w:sz w:val="22"/>
                <w:szCs w:val="22"/>
              </w:rPr>
              <w:t>.</w:t>
            </w:r>
            <w:r w:rsidR="00700EEF" w:rsidRPr="00EA54C2">
              <w:rPr>
                <w:rFonts w:ascii="Palatino Linotype" w:hAnsi="Palatino Linotype"/>
                <w:sz w:val="22"/>
                <w:szCs w:val="22"/>
              </w:rPr>
              <w:t xml:space="preserve"> Cognitive Development Society Biennial Meeting. Columbus, OH, October 9–10, 2015.</w:t>
            </w:r>
          </w:p>
        </w:tc>
      </w:tr>
      <w:tr w:rsidR="0003558C" w:rsidRPr="00EA54C2" w14:paraId="3497728E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5E9C518" w14:textId="77777777" w:rsidR="0003558C" w:rsidRPr="00EA54C2" w:rsidRDefault="005155E4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lastRenderedPageBreak/>
              <w:t>2014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143AF360" w14:textId="77777777" w:rsidR="0003558C" w:rsidRPr="00EA54C2" w:rsidRDefault="0003558C" w:rsidP="00ED217A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Developmental and cross-linguistic influences on the linguistic encoding of causative events</w:t>
            </w:r>
            <w:r w:rsidR="00ED217A" w:rsidRPr="00EA54C2">
              <w:rPr>
                <w:rFonts w:ascii="Palatino Linotype" w:hAnsi="Palatino Linotype"/>
                <w:sz w:val="22"/>
                <w:szCs w:val="22"/>
              </w:rPr>
              <w:t>. (w/</w:t>
            </w:r>
            <w:r w:rsidR="005155E4" w:rsidRPr="00EA54C2">
              <w:rPr>
                <w:rFonts w:ascii="Palatino Linotype" w:hAnsi="Palatino Linotype"/>
                <w:sz w:val="22"/>
                <w:szCs w:val="22"/>
              </w:rPr>
              <w:t xml:space="preserve">Dimitrios </w:t>
            </w:r>
            <w:proofErr w:type="spellStart"/>
            <w:r w:rsidR="005155E4" w:rsidRPr="00EA54C2">
              <w:rPr>
                <w:rFonts w:ascii="Palatino Linotype" w:hAnsi="Palatino Linotype"/>
                <w:sz w:val="22"/>
                <w:szCs w:val="22"/>
              </w:rPr>
              <w:t>Skordos</w:t>
            </w:r>
            <w:proofErr w:type="spellEnd"/>
            <w:r w:rsidR="005155E4" w:rsidRPr="00EA54C2"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 w:rsidR="00ED217A" w:rsidRPr="00EA54C2">
              <w:rPr>
                <w:rFonts w:ascii="Palatino Linotype" w:hAnsi="Palatino Linotype"/>
                <w:sz w:val="22"/>
                <w:szCs w:val="22"/>
              </w:rPr>
              <w:t xml:space="preserve">John </w:t>
            </w:r>
            <w:proofErr w:type="spellStart"/>
            <w:r w:rsidR="00ED217A" w:rsidRPr="00EA54C2">
              <w:rPr>
                <w:rFonts w:ascii="Palatino Linotype" w:hAnsi="Palatino Linotype"/>
                <w:sz w:val="22"/>
                <w:szCs w:val="22"/>
              </w:rPr>
              <w:t>Trueswell</w:t>
            </w:r>
            <w:proofErr w:type="spellEnd"/>
            <w:r w:rsidR="00ED217A" w:rsidRPr="00EA54C2">
              <w:rPr>
                <w:rFonts w:ascii="Palatino Linotype" w:hAnsi="Palatino Linotype"/>
                <w:sz w:val="22"/>
                <w:szCs w:val="22"/>
              </w:rPr>
              <w:t xml:space="preserve">,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Anna </w:t>
            </w:r>
            <w:proofErr w:type="spellStart"/>
            <w:r w:rsidRPr="00EA54C2">
              <w:rPr>
                <w:rFonts w:ascii="Palatino Linotype" w:hAnsi="Palatino Linotype"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). </w:t>
            </w:r>
            <w:r w:rsidR="00ED217A" w:rsidRPr="00EA54C2">
              <w:rPr>
                <w:rFonts w:ascii="Palatino Linotype" w:hAnsi="Palatino Linotype"/>
                <w:sz w:val="22"/>
                <w:szCs w:val="22"/>
              </w:rPr>
              <w:t>13th International Conference for the Study of Child Language</w:t>
            </w:r>
            <w:r w:rsidR="005155E4" w:rsidRPr="00EA54C2">
              <w:rPr>
                <w:rFonts w:ascii="Palatino Linotype" w:hAnsi="Palatino Linotype"/>
                <w:sz w:val="22"/>
                <w:szCs w:val="22"/>
              </w:rPr>
              <w:t xml:space="preserve"> (IASCL)</w:t>
            </w:r>
            <w:r w:rsidR="00ED217A" w:rsidRPr="00EA54C2">
              <w:rPr>
                <w:rFonts w:ascii="Palatino Linotype" w:hAnsi="Palatino Linotype"/>
                <w:sz w:val="22"/>
                <w:szCs w:val="22"/>
              </w:rPr>
              <w:t>. Amsterdam, The Netherlands, July 14–18, 2014.</w:t>
            </w:r>
          </w:p>
        </w:tc>
      </w:tr>
      <w:tr w:rsidR="00BF19A4" w:rsidRPr="00EA54C2" w14:paraId="6C9B07BD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11292C5" w14:textId="77777777" w:rsidR="00BF19A4" w:rsidRPr="00EA54C2" w:rsidRDefault="00D22C34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2013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30955999" w14:textId="77777777" w:rsidR="00BF19A4" w:rsidRPr="00EA54C2" w:rsidRDefault="00BF19A4" w:rsidP="00B17F1D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Monitoring sources of event memories: Does native language play a role?</w:t>
            </w:r>
            <w:r w:rsidRPr="00EA54C2">
              <w:rPr>
                <w:rFonts w:ascii="Palatino Linotype" w:hAnsi="Palatino Linotype"/>
                <w:sz w:val="22"/>
              </w:rPr>
              <w:t xml:space="preserve"> [poster]. (w/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Ercenur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Unal, Adrienne Pinto, Anna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Papafragou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). 25th Annual Association of Psychological Science Convention, Washington, D.C., May 23–26, 2013.</w:t>
            </w:r>
          </w:p>
        </w:tc>
      </w:tr>
      <w:tr w:rsidR="00B17F1D" w:rsidRPr="00EA54C2" w14:paraId="122C717E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284D09A" w14:textId="77777777" w:rsidR="00B17F1D" w:rsidRPr="00EA54C2" w:rsidRDefault="006E621B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2013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0C437000" w14:textId="77777777" w:rsidR="00B17F1D" w:rsidRPr="00EA54C2" w:rsidRDefault="00B17F1D" w:rsidP="00AB5A0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I spy a triangle! Preschoolers’ geometric knowledge</w:t>
            </w:r>
            <w:r w:rsidRPr="00EA54C2">
              <w:rPr>
                <w:rFonts w:ascii="Palatino Linotype" w:hAnsi="Palatino Linotype"/>
                <w:sz w:val="22"/>
              </w:rPr>
              <w:t xml:space="preserve"> [poster]. (w/Angeliki Athanasopoulou, Brian Verdine, Roberta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Golinkoff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, Kathy Hirsh-Pasek).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Soci</w:t>
            </w:r>
            <w:r w:rsidR="00AB5A0F" w:rsidRPr="00EA54C2">
              <w:rPr>
                <w:rFonts w:ascii="Palatino Linotype" w:hAnsi="Palatino Linotype"/>
                <w:color w:val="000000"/>
                <w:sz w:val="22"/>
              </w:rPr>
              <w:t xml:space="preserve">ety for Research in Child </w:t>
            </w:r>
            <w:proofErr w:type="spellStart"/>
            <w:r w:rsidR="00AB5A0F" w:rsidRPr="00EA54C2">
              <w:rPr>
                <w:rFonts w:ascii="Palatino Linotype" w:hAnsi="Palatino Linotype"/>
                <w:color w:val="000000"/>
                <w:sz w:val="22"/>
              </w:rPr>
              <w:t>Dev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pmnt</w:t>
            </w:r>
            <w:proofErr w:type="spellEnd"/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 Biennial Meeting, Seattle, WA, April 18–20, 2013.</w:t>
            </w:r>
          </w:p>
        </w:tc>
      </w:tr>
      <w:tr w:rsidR="00BA488D" w:rsidRPr="00EA54C2" w14:paraId="7D0F12E6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E0A98CF" w14:textId="77777777" w:rsidR="00BA488D" w:rsidRPr="00EA54C2" w:rsidRDefault="0092513B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2013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07951338" w14:textId="77777777" w:rsidR="00BA488D" w:rsidRPr="00EA54C2" w:rsidRDefault="00BA488D" w:rsidP="005E40EE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Crosslinguistic differences in event description and inspection in preschool speakers of English and Greek</w:t>
            </w:r>
            <w:r w:rsidRPr="00EA54C2">
              <w:rPr>
                <w:rFonts w:ascii="Palatino Linotype" w:hAnsi="Palatino Linotype"/>
                <w:sz w:val="22"/>
              </w:rPr>
              <w:t xml:space="preserve">. (w/Dimitrios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Skordos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, John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Tru</w:t>
            </w:r>
            <w:r w:rsidR="00AB5A0F" w:rsidRPr="00EA54C2">
              <w:rPr>
                <w:rFonts w:ascii="Palatino Linotype" w:hAnsi="Palatino Linotype"/>
                <w:sz w:val="22"/>
              </w:rPr>
              <w:t>eswell</w:t>
            </w:r>
            <w:proofErr w:type="spellEnd"/>
            <w:r w:rsidR="00AB5A0F" w:rsidRPr="00EA54C2">
              <w:rPr>
                <w:rFonts w:ascii="Palatino Linotype" w:hAnsi="Palatino Linotype"/>
                <w:sz w:val="22"/>
              </w:rPr>
              <w:t xml:space="preserve">, Anna </w:t>
            </w:r>
            <w:proofErr w:type="spellStart"/>
            <w:r w:rsidR="00AB5A0F" w:rsidRPr="00EA54C2">
              <w:rPr>
                <w:rFonts w:ascii="Palatino Linotype" w:hAnsi="Palatino Linotype"/>
                <w:sz w:val="22"/>
              </w:rPr>
              <w:t>Papafragou</w:t>
            </w:r>
            <w:proofErr w:type="spellEnd"/>
            <w:r w:rsidR="00AB5A0F" w:rsidRPr="00EA54C2">
              <w:rPr>
                <w:rFonts w:ascii="Palatino Linotype" w:hAnsi="Palatino Linotype"/>
                <w:sz w:val="22"/>
              </w:rPr>
              <w:t>). Ann</w:t>
            </w:r>
            <w:r w:rsidRPr="00EA54C2">
              <w:rPr>
                <w:rFonts w:ascii="Palatino Linotype" w:hAnsi="Palatino Linotype"/>
                <w:sz w:val="22"/>
              </w:rPr>
              <w:t xml:space="preserve"> Meeting of the Linguistic Society of America, Boston, MA, January 3–6, 2013.</w:t>
            </w:r>
          </w:p>
        </w:tc>
      </w:tr>
      <w:tr w:rsidR="001A6A16" w:rsidRPr="00EA54C2" w14:paraId="518BFBC9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654ED4D" w14:textId="77777777" w:rsidR="008511AE" w:rsidRPr="00EA54C2" w:rsidRDefault="003E180F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2012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4320849B" w14:textId="77777777" w:rsidR="001A6A16" w:rsidRPr="00EA54C2" w:rsidRDefault="001A6A16" w:rsidP="005E40EE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Information packaging for causative events: Implications for crosslinguistic production and attention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. (w/ John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Anna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). Annual Meeting of the Linguistic Society of America, Portland, OR, January 5–8 , 2012.</w:t>
            </w:r>
          </w:p>
        </w:tc>
      </w:tr>
      <w:tr w:rsidR="00A86089" w:rsidRPr="00EA54C2" w14:paraId="336962E4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24720D2" w14:textId="77777777" w:rsidR="00B17F1D" w:rsidRPr="00EA54C2" w:rsidRDefault="001750BD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2011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7DC2C0BF" w14:textId="77777777" w:rsidR="004A0F5F" w:rsidRPr="00EA54C2" w:rsidRDefault="00A86089" w:rsidP="00E60A41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Mapping event participants to linguistic structure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. (w/Frances Wilson, John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Anna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). Structuring the Argument Workshop, Paris, France, September 5–7, 2011.</w:t>
            </w:r>
          </w:p>
        </w:tc>
      </w:tr>
      <w:tr w:rsidR="00C132C7" w:rsidRPr="00EA54C2" w14:paraId="112BA5B4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D0386D6" w14:textId="77777777" w:rsidR="00C132C7" w:rsidRPr="00EA54C2" w:rsidRDefault="003D7F28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2011</w:t>
            </w:r>
          </w:p>
          <w:p w14:paraId="3B58C0EB" w14:textId="77777777" w:rsidR="00EA251A" w:rsidRPr="00EA54C2" w:rsidRDefault="00EA251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</w:p>
          <w:p w14:paraId="0C341DF7" w14:textId="77777777" w:rsidR="00EA251A" w:rsidRPr="00EA54C2" w:rsidRDefault="00EA251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466E5124" w14:textId="77777777" w:rsidR="005E1206" w:rsidRPr="00EA54C2" w:rsidRDefault="00C132C7" w:rsidP="004A0F5F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Rapid extraction of event participants in caused motion events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. 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(w/Frances Wilson, John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Anna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). European and American Society for Philosophy and Psychology, Montreal, Quebec, Canada, July 6–10, 2011.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</w:t>
            </w:r>
          </w:p>
        </w:tc>
      </w:tr>
      <w:tr w:rsidR="00A26E2A" w:rsidRPr="00EA54C2" w14:paraId="6F4A2E5C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28092C7" w14:textId="77777777" w:rsidR="00BF0A51" w:rsidRPr="00EA54C2" w:rsidRDefault="006036F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2011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298BB276" w14:textId="77777777" w:rsidR="00A26E2A" w:rsidRPr="00EA54C2" w:rsidRDefault="00C132C7" w:rsidP="0085239F">
            <w:pPr>
              <w:spacing w:after="100"/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Event a</w:t>
            </w:r>
            <w:r w:rsidR="00A26E2A"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pprehension during utterance preparation in children: Evidence from English and Greek</w:t>
            </w:r>
            <w:r w:rsidR="00A26E2A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. (w/John </w:t>
            </w:r>
            <w:proofErr w:type="spellStart"/>
            <w:r w:rsidR="00A26E2A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="00A26E2A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Anna </w:t>
            </w:r>
            <w:proofErr w:type="spellStart"/>
            <w:r w:rsidR="00A26E2A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="00A26E2A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). S</w:t>
            </w:r>
            <w:r w:rsidR="00A26E2A" w:rsidRPr="00EA54C2">
              <w:rPr>
                <w:rFonts w:ascii="Palatino Linotype" w:hAnsi="Palatino Linotype" w:cs="Helvetica"/>
                <w:color w:val="000000"/>
                <w:sz w:val="22"/>
                <w:szCs w:val="22"/>
              </w:rPr>
              <w:t>ociety for Research in Child Development Biennial Meeting, Montreal, Quebec, Canada, Mar 31–Apr 2, 2011.</w:t>
            </w:r>
          </w:p>
        </w:tc>
      </w:tr>
      <w:tr w:rsidR="00A26E2A" w:rsidRPr="00EA54C2" w14:paraId="02227561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BE162EE" w14:textId="77777777" w:rsidR="00A26E2A" w:rsidRPr="00EA54C2" w:rsidRDefault="00DC0B2C" w:rsidP="0004092B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2011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609D0054" w14:textId="77777777" w:rsidR="00A26E2A" w:rsidRPr="00EA54C2" w:rsidRDefault="00A26E2A" w:rsidP="0004092B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The influence of conceptual structure on structural priming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(w/Anna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John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</w:t>
            </w:r>
            <w:r w:rsidRPr="00EA54C2">
              <w:rPr>
                <w:rFonts w:ascii="Palatino Linotype" w:hAnsi="Palatino Linotype" w:cs="Helvetica"/>
                <w:bCs/>
                <w:color w:val="000000"/>
                <w:sz w:val="22"/>
                <w:szCs w:val="22"/>
              </w:rPr>
              <w:t xml:space="preserve">.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Annual Meeting of the Linguistic Society of America, Pittsburgh, PA,</w:t>
            </w:r>
            <w:r w:rsidRPr="00EA54C2">
              <w:rPr>
                <w:rFonts w:ascii="Palatino Linotype" w:hAnsi="Palatino Linotype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A54C2">
              <w:rPr>
                <w:rStyle w:val="Strong"/>
                <w:rFonts w:ascii="Palatino Linotype" w:hAnsi="Palatino Linotype" w:cs="Helvetica"/>
                <w:b w:val="0"/>
                <w:sz w:val="22"/>
                <w:szCs w:val="22"/>
              </w:rPr>
              <w:t>January 6</w:t>
            </w:r>
            <w:r w:rsidRPr="00EA54C2">
              <w:rPr>
                <w:rFonts w:ascii="Palatino Linotype" w:hAnsi="Palatino Linotype" w:cs="Helvetica"/>
                <w:color w:val="000000"/>
                <w:sz w:val="22"/>
                <w:szCs w:val="22"/>
              </w:rPr>
              <w:t>–9</w:t>
            </w:r>
            <w:r w:rsidRPr="00EA54C2">
              <w:rPr>
                <w:rStyle w:val="Strong"/>
                <w:rFonts w:ascii="Palatino Linotype" w:hAnsi="Palatino Linotype" w:cs="Helvetica"/>
                <w:b w:val="0"/>
                <w:sz w:val="22"/>
                <w:szCs w:val="22"/>
              </w:rPr>
              <w:t>, 2011.</w:t>
            </w:r>
          </w:p>
        </w:tc>
      </w:tr>
      <w:tr w:rsidR="00A26E2A" w:rsidRPr="00EA54C2" w14:paraId="049A9A0B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EFDBC10" w14:textId="77777777" w:rsidR="00A26E2A" w:rsidRPr="00EA54C2" w:rsidRDefault="00A26E2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2010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6724A9FF" w14:textId="77777777" w:rsidR="00A26E2A" w:rsidRPr="00EA54C2" w:rsidRDefault="00A26E2A" w:rsidP="008D76B8">
            <w:pPr>
              <w:spacing w:after="100"/>
              <w:rPr>
                <w:rFonts w:ascii="Palatino Linotype" w:hAnsi="Palatino Linotype" w:cs="Helvetica"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The role of information structure during syntactic priming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(w/Anna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John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). 16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  <w:vertAlign w:val="superscript"/>
              </w:rPr>
              <w:t>th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Annual Conference on Architectures and Mechanisms for Language Processing (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AMLaP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), York, UK, September 5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–8, 2010.</w:t>
            </w:r>
          </w:p>
        </w:tc>
      </w:tr>
      <w:tr w:rsidR="00A26E2A" w:rsidRPr="00EA54C2" w14:paraId="6DFFB9EE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145BE2" w14:textId="77777777" w:rsidR="00A26E2A" w:rsidRPr="00EA54C2" w:rsidRDefault="00A26E2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2010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3A15B64F" w14:textId="77777777" w:rsidR="00A26E2A" w:rsidRPr="00EA54C2" w:rsidRDefault="00A26E2A" w:rsidP="00D547F4">
            <w:pPr>
              <w:spacing w:after="100"/>
              <w:rPr>
                <w:rFonts w:ascii="Palatino Linotype" w:hAnsi="Palatino Linotype" w:cs="Helvetica"/>
                <w:bCs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i/>
                <w:sz w:val="22"/>
                <w:szCs w:val="22"/>
              </w:rPr>
              <w:t>Seeing and saying: Event apprehension for utterance formulation in children</w:t>
            </w:r>
            <w:r w:rsidRPr="00EA54C2">
              <w:rPr>
                <w:rFonts w:ascii="Palatino Linotype" w:hAnsi="Palatino Linotype" w:cs="Helvetica"/>
                <w:sz w:val="22"/>
                <w:szCs w:val="22"/>
              </w:rPr>
              <w:t xml:space="preserve"> 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[poster]. 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(w/John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Anna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</w:t>
            </w:r>
            <w:r w:rsidRPr="00EA54C2">
              <w:rPr>
                <w:rFonts w:ascii="Palatino Linotype" w:hAnsi="Palatino Linotype" w:cs="Helvetica"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EA54C2">
              <w:rPr>
                <w:rFonts w:ascii="Palatino Linotype" w:hAnsi="Palatino Linotype" w:cs="Helvetica"/>
                <w:bCs/>
                <w:color w:val="000000"/>
                <w:sz w:val="22"/>
                <w:szCs w:val="22"/>
              </w:rPr>
              <w:t>EyeTracKids</w:t>
            </w:r>
            <w:proofErr w:type="spellEnd"/>
            <w:r w:rsidRPr="00EA54C2">
              <w:rPr>
                <w:rFonts w:ascii="Palatino Linotype" w:hAnsi="Palatino Linotype" w:cs="Helvetica"/>
                <w:bCs/>
                <w:color w:val="000000"/>
                <w:sz w:val="22"/>
                <w:szCs w:val="22"/>
              </w:rPr>
              <w:t xml:space="preserve"> III</w:t>
            </w:r>
            <w:r w:rsidRPr="00EA54C2">
              <w:rPr>
                <w:rFonts w:ascii="Palatino Linotype" w:hAnsi="Palatino Linotype" w:cs="Helvetica"/>
                <w:color w:val="000000"/>
                <w:sz w:val="22"/>
                <w:szCs w:val="22"/>
              </w:rPr>
              <w:t>, Philadelphia, PA</w:t>
            </w:r>
            <w:r w:rsidRPr="00EA54C2">
              <w:rPr>
                <w:rFonts w:ascii="Palatino Linotype" w:hAnsi="Palatino Linotype" w:cs="Helvetica"/>
                <w:b/>
                <w:color w:val="000000"/>
                <w:sz w:val="22"/>
                <w:szCs w:val="22"/>
              </w:rPr>
              <w:t>,</w:t>
            </w:r>
            <w:r w:rsidRPr="00EA54C2">
              <w:rPr>
                <w:rFonts w:ascii="Palatino Linotype" w:hAnsi="Palatino Linotype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A54C2">
              <w:rPr>
                <w:rStyle w:val="Strong"/>
                <w:rFonts w:ascii="Palatino Linotype" w:hAnsi="Palatino Linotype" w:cs="Helvetica"/>
                <w:b w:val="0"/>
                <w:sz w:val="22"/>
                <w:szCs w:val="22"/>
              </w:rPr>
              <w:t>May 18</w:t>
            </w:r>
            <w:r w:rsidRPr="00EA54C2">
              <w:rPr>
                <w:rFonts w:ascii="Palatino Linotype" w:hAnsi="Palatino Linotype" w:cs="Helvetica"/>
                <w:color w:val="000000"/>
                <w:sz w:val="22"/>
                <w:szCs w:val="22"/>
              </w:rPr>
              <w:t>–</w:t>
            </w:r>
            <w:r w:rsidRPr="00EA54C2">
              <w:rPr>
                <w:rStyle w:val="Strong"/>
                <w:rFonts w:ascii="Palatino Linotype" w:hAnsi="Palatino Linotype" w:cs="Helvetica"/>
                <w:b w:val="0"/>
                <w:sz w:val="22"/>
                <w:szCs w:val="22"/>
              </w:rPr>
              <w:t>19, 2010.</w:t>
            </w:r>
            <w:r w:rsidR="00D547F4" w:rsidRPr="00EA54C2">
              <w:rPr>
                <w:rStyle w:val="Strong"/>
                <w:rFonts w:ascii="Palatino Linotype" w:hAnsi="Palatino Linotype" w:cs="Helvetica"/>
                <w:b w:val="0"/>
                <w:sz w:val="22"/>
                <w:szCs w:val="22"/>
              </w:rPr>
              <w:t xml:space="preserve"> </w:t>
            </w:r>
          </w:p>
        </w:tc>
      </w:tr>
      <w:tr w:rsidR="00A26E2A" w:rsidRPr="00EA54C2" w14:paraId="7E4ECC67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68CD960" w14:textId="77777777" w:rsidR="00A26E2A" w:rsidRPr="00EA54C2" w:rsidRDefault="00A26E2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t>2010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647BD95E" w14:textId="77777777" w:rsidR="00A26E2A" w:rsidRPr="00EA54C2" w:rsidRDefault="00A26E2A" w:rsidP="008D76B8">
            <w:pPr>
              <w:spacing w:after="100"/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color w:val="000000"/>
                <w:sz w:val="22"/>
                <w:szCs w:val="22"/>
              </w:rPr>
              <w:t>Event apprehension for language production in children</w:t>
            </w:r>
            <w:r w:rsidR="00D547F4" w:rsidRPr="00EA54C2">
              <w:rPr>
                <w:rFonts w:ascii="Palatino Linotype" w:hAnsi="Palatino Linotype" w:cs="Helvetica"/>
                <w:bCs/>
                <w:color w:val="000000"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 w:cs="Helvetica"/>
                <w:bCs/>
                <w:color w:val="000000"/>
                <w:sz w:val="22"/>
                <w:szCs w:val="22"/>
              </w:rPr>
              <w:t xml:space="preserve"> 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(w/John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Anna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</w:t>
            </w:r>
            <w:r w:rsidRPr="00EA54C2">
              <w:rPr>
                <w:rFonts w:ascii="Palatino Linotype" w:hAnsi="Palatino Linotype" w:cs="Helvetica"/>
                <w:bCs/>
                <w:color w:val="000000"/>
                <w:sz w:val="22"/>
                <w:szCs w:val="22"/>
              </w:rPr>
              <w:t xml:space="preserve">.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Annual Meeting of the Linguistic Society of America, Baltimore, MD,</w:t>
            </w:r>
            <w:r w:rsidRPr="00EA54C2">
              <w:rPr>
                <w:rFonts w:ascii="Palatino Linotype" w:hAnsi="Palatino Linotype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A54C2">
              <w:rPr>
                <w:rStyle w:val="Strong"/>
                <w:rFonts w:ascii="Palatino Linotype" w:hAnsi="Palatino Linotype" w:cs="Helvetica"/>
                <w:b w:val="0"/>
                <w:sz w:val="22"/>
                <w:szCs w:val="22"/>
              </w:rPr>
              <w:t>January 7</w:t>
            </w:r>
            <w:r w:rsidRPr="00EA54C2">
              <w:rPr>
                <w:rFonts w:ascii="Palatino Linotype" w:hAnsi="Palatino Linotype" w:cs="Helvetica"/>
                <w:color w:val="000000"/>
                <w:sz w:val="22"/>
                <w:szCs w:val="22"/>
              </w:rPr>
              <w:t>–</w:t>
            </w:r>
            <w:r w:rsidRPr="00EA54C2">
              <w:rPr>
                <w:rStyle w:val="Strong"/>
                <w:rFonts w:ascii="Palatino Linotype" w:hAnsi="Palatino Linotype" w:cs="Helvetica"/>
                <w:b w:val="0"/>
                <w:sz w:val="22"/>
                <w:szCs w:val="22"/>
              </w:rPr>
              <w:t>10, 2010.</w:t>
            </w:r>
          </w:p>
        </w:tc>
      </w:tr>
      <w:tr w:rsidR="00A26E2A" w:rsidRPr="00EA54C2" w14:paraId="14A9FB9E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00482C8" w14:textId="77777777" w:rsidR="00A26E2A" w:rsidRPr="00EA54C2" w:rsidRDefault="00A26E2A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sz w:val="22"/>
                <w:szCs w:val="22"/>
              </w:rPr>
              <w:lastRenderedPageBreak/>
              <w:t>2009</w:t>
            </w:r>
          </w:p>
          <w:p w14:paraId="3819F3C5" w14:textId="77777777" w:rsidR="00AB5A0F" w:rsidRPr="00EA54C2" w:rsidRDefault="00AB5A0F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</w:p>
          <w:p w14:paraId="56A9A07C" w14:textId="77777777" w:rsidR="00AB5A0F" w:rsidRPr="00EA54C2" w:rsidRDefault="00AB5A0F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</w:p>
          <w:p w14:paraId="447E9FAB" w14:textId="77777777" w:rsidR="00AB5A0F" w:rsidRPr="00EA54C2" w:rsidRDefault="00AB5A0F" w:rsidP="008D76B8">
            <w:pPr>
              <w:rPr>
                <w:rFonts w:ascii="Palatino Linotype" w:hAnsi="Palatino Linotype" w:cs="Helvetica"/>
                <w:sz w:val="22"/>
                <w:szCs w:val="22"/>
              </w:rPr>
            </w:pP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48C04F2B" w14:textId="77777777" w:rsidR="00A26E2A" w:rsidRPr="00EA54C2" w:rsidRDefault="00A26E2A" w:rsidP="0085239F">
            <w:pPr>
              <w:spacing w:after="100"/>
              <w:rPr>
                <w:rFonts w:ascii="Palatino Linotype" w:hAnsi="Palatino Linotype" w:cs="Helvetica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What you see is not what you get: Event apprehension and utterance formulation in children and adults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.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(w/John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Trueswell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, Anna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Papafragou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). 15</w:t>
            </w:r>
            <w:r w:rsidR="0085239F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th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 Annual Conference on Architectures and Mechanisms for Language Processing (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AMLaP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), Barcelona, Spain, September 7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–9, 2009.</w:t>
            </w:r>
          </w:p>
        </w:tc>
      </w:tr>
      <w:tr w:rsidR="00A26E2A" w:rsidRPr="00EA54C2" w14:paraId="52397C33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8268B74" w14:textId="77777777" w:rsidR="00A26E2A" w:rsidRPr="00EA54C2" w:rsidRDefault="00A26E2A" w:rsidP="008D76B8">
            <w:pPr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2009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59C0BDAD" w14:textId="77777777" w:rsidR="00A26E2A" w:rsidRPr="00EA54C2" w:rsidRDefault="00A26E2A" w:rsidP="008D76B8">
            <w:pPr>
              <w:spacing w:after="100"/>
              <w:rPr>
                <w:rFonts w:ascii="Palatino Linotype" w:hAnsi="Palatino Linotype" w:cs="Helvetica"/>
                <w:color w:val="000000"/>
                <w:sz w:val="22"/>
                <w:szCs w:val="22"/>
              </w:rPr>
            </w:pPr>
            <w:r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>Two-year-olds think that results lie at the core of causative events</w:t>
            </w:r>
            <w:r w:rsidR="00D547F4" w:rsidRPr="00EA54C2">
              <w:rPr>
                <w:rFonts w:ascii="Palatino Linotype" w:hAnsi="Palatino Linotype" w:cs="Helvetica"/>
                <w:bCs/>
                <w:i/>
                <w:sz w:val="22"/>
                <w:szCs w:val="22"/>
              </w:rPr>
              <w:t xml:space="preserve"> 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[poster]</w:t>
            </w:r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. (w/Rebecca Baier, Jeffrey </w:t>
            </w:r>
            <w:proofErr w:type="spellStart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Lidz</w:t>
            </w:r>
            <w:proofErr w:type="spellEnd"/>
            <w:r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 xml:space="preserve">).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Society for Research in Child Development Biennial Meeting, Denver, CO, April 2–4, 2009.</w:t>
            </w:r>
            <w:r w:rsidR="00D547F4" w:rsidRPr="00EA54C2">
              <w:rPr>
                <w:rFonts w:ascii="Palatino Linotype" w:hAnsi="Palatino Linotype"/>
                <w:color w:val="000000"/>
                <w:sz w:val="22"/>
              </w:rPr>
              <w:t xml:space="preserve"> </w:t>
            </w:r>
          </w:p>
        </w:tc>
      </w:tr>
      <w:tr w:rsidR="00A26E2A" w:rsidRPr="00EA54C2" w14:paraId="45663BE7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25E8F04" w14:textId="77777777" w:rsidR="00A26E2A" w:rsidRPr="00EA54C2" w:rsidRDefault="00A26E2A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2009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00A141CE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Young children use both animacy and role to categorize event participants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. (w/John </w:t>
            </w:r>
            <w:proofErr w:type="spellStart"/>
            <w:r w:rsidRPr="00EA54C2">
              <w:rPr>
                <w:rFonts w:ascii="Palatino Linotype" w:hAnsi="Palatino Linotype"/>
                <w:color w:val="000000"/>
                <w:sz w:val="22"/>
              </w:rPr>
              <w:t>Trueswell</w:t>
            </w:r>
            <w:proofErr w:type="spellEnd"/>
            <w:r w:rsidRPr="00EA54C2">
              <w:rPr>
                <w:rFonts w:ascii="Palatino Linotype" w:hAnsi="Palatino Linotype"/>
                <w:color w:val="000000"/>
                <w:sz w:val="22"/>
              </w:rPr>
              <w:t>). Annual Meeting of the Linguistic Society of America, San Francisco, CA, January 8</w:t>
            </w:r>
            <w:r w:rsidRPr="00EA54C2">
              <w:rPr>
                <w:rFonts w:ascii="Palatino Linotype" w:hAnsi="Palatino Linotype"/>
                <w:sz w:val="22"/>
              </w:rPr>
              <w:t>–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11, 2009.</w:t>
            </w:r>
          </w:p>
        </w:tc>
      </w:tr>
      <w:tr w:rsidR="00A26E2A" w:rsidRPr="00EA54C2" w14:paraId="24FB89EE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E14E300" w14:textId="77777777" w:rsidR="001A6A16" w:rsidRPr="00EA54C2" w:rsidRDefault="00A26E2A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2008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02557F26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Early semantic role categories are shaped by animacy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. (w/John </w:t>
            </w:r>
            <w:proofErr w:type="spellStart"/>
            <w:r w:rsidRPr="00EA54C2">
              <w:rPr>
                <w:rFonts w:ascii="Palatino Linotype" w:hAnsi="Palatino Linotype"/>
                <w:color w:val="000000"/>
                <w:sz w:val="22"/>
              </w:rPr>
              <w:t>Trueswell</w:t>
            </w:r>
            <w:proofErr w:type="spellEnd"/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). </w:t>
            </w:r>
            <w:r w:rsidRPr="00EA54C2">
              <w:rPr>
                <w:rFonts w:ascii="Palatino Linotype" w:hAnsi="Palatino Linotype"/>
                <w:sz w:val="22"/>
              </w:rPr>
              <w:t>Annual Meeting of the Linguistic Society of America, Chicago, IL, January 3–6, 2008.</w:t>
            </w:r>
          </w:p>
        </w:tc>
      </w:tr>
      <w:tr w:rsidR="00A26E2A" w:rsidRPr="00EA54C2" w14:paraId="10E881C4" w14:textId="77777777" w:rsidTr="003B72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60E740FC" w14:textId="77777777" w:rsidR="00A26E2A" w:rsidRPr="00EA54C2" w:rsidRDefault="00A26E2A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2007</w:t>
            </w:r>
          </w:p>
        </w:tc>
        <w:tc>
          <w:tcPr>
            <w:tcW w:w="8118" w:type="dxa"/>
          </w:tcPr>
          <w:p w14:paraId="22B4E601" w14:textId="77777777" w:rsidR="00E60A41" w:rsidRPr="00EA54C2" w:rsidRDefault="00A26E2A" w:rsidP="008D76B8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When one cue is better than two: Syntactic vs. lexical information in infant verb learning.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 (w/Jeffrey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, Erin Leddon, Sandra Waxman).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Society for Research in Child Development Biennial Meeting, Boston, MA, March 29–April 1, 2007.</w:t>
            </w:r>
          </w:p>
        </w:tc>
      </w:tr>
      <w:tr w:rsidR="00A26E2A" w:rsidRPr="00EA54C2" w14:paraId="5B30A0F5" w14:textId="77777777" w:rsidTr="003B72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42C70808" w14:textId="77777777" w:rsidR="00A26E2A" w:rsidRPr="00EA54C2" w:rsidRDefault="00A26E2A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2007</w:t>
            </w:r>
          </w:p>
        </w:tc>
        <w:tc>
          <w:tcPr>
            <w:tcW w:w="8118" w:type="dxa"/>
          </w:tcPr>
          <w:p w14:paraId="688BEDDA" w14:textId="77777777" w:rsidR="004A0F5F" w:rsidRPr="00EA54C2" w:rsidRDefault="00A26E2A" w:rsidP="00E60A4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Two-year-olds distinguish </w:t>
            </w:r>
            <w:proofErr w:type="spellStart"/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unaccusatives</w:t>
            </w:r>
            <w:proofErr w:type="spellEnd"/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 from unergatives: Thematic relations as a cue to verb class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. (w/Jeffrey </w:t>
            </w:r>
            <w:proofErr w:type="spellStart"/>
            <w:r w:rsidRPr="00EA54C2">
              <w:rPr>
                <w:rFonts w:ascii="Palatino Linotype" w:hAnsi="Palatino Linotype"/>
                <w:color w:val="000000"/>
                <w:sz w:val="22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). </w:t>
            </w:r>
            <w:r w:rsidRPr="00EA54C2">
              <w:rPr>
                <w:rFonts w:ascii="Palatino Linotype" w:hAnsi="Palatino Linotype"/>
                <w:sz w:val="22"/>
              </w:rPr>
              <w:t>Annual Meeting of the Linguistic Society of America, Anaheim, CA, January 4–7, 2007.</w:t>
            </w:r>
          </w:p>
        </w:tc>
      </w:tr>
      <w:tr w:rsidR="00A26E2A" w:rsidRPr="00EA54C2" w14:paraId="47A291AF" w14:textId="77777777" w:rsidTr="003B72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739BABE5" w14:textId="77777777" w:rsidR="00A26E2A" w:rsidRPr="00EA54C2" w:rsidRDefault="00A26E2A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2006</w:t>
            </w:r>
          </w:p>
        </w:tc>
        <w:tc>
          <w:tcPr>
            <w:tcW w:w="8118" w:type="dxa"/>
          </w:tcPr>
          <w:p w14:paraId="361E68AD" w14:textId="77777777" w:rsidR="00FA4EF8" w:rsidRPr="00EA54C2" w:rsidRDefault="00A26E2A" w:rsidP="008D76B8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When one cue is better than two: Syntactic vs. lexical information in infant verb learning.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 (w/Jeffrey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, Erin Leddon, Sandra Waxman). 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Workshop on On-Line Methods in Children's Language Processing, New York, NY, March 21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softHyphen/>
              <w:t>–22, 2006.</w:t>
            </w:r>
          </w:p>
        </w:tc>
      </w:tr>
      <w:tr w:rsidR="00A26E2A" w:rsidRPr="00EA54C2" w14:paraId="1AD00D27" w14:textId="77777777" w:rsidTr="003B72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42BBC270" w14:textId="77777777" w:rsidR="00A26E2A" w:rsidRPr="00EA54C2" w:rsidRDefault="00A26E2A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2006</w:t>
            </w:r>
          </w:p>
        </w:tc>
        <w:tc>
          <w:tcPr>
            <w:tcW w:w="8118" w:type="dxa"/>
          </w:tcPr>
          <w:p w14:paraId="381F10B0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Constraints on two-year-olds’ extensions of novel causative verbs.</w:t>
            </w:r>
            <w:r w:rsidRPr="00EA54C2">
              <w:rPr>
                <w:rFonts w:ascii="Palatino Linotype" w:hAnsi="Palatino Linotype"/>
                <w:sz w:val="22"/>
              </w:rPr>
              <w:t xml:space="preserve"> (w/Jeffrey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). Annual Meeting of the Linguistic Society of America, Albuquerque, NM, January 5–8, 2006.</w:t>
            </w:r>
          </w:p>
        </w:tc>
      </w:tr>
      <w:tr w:rsidR="00A26E2A" w:rsidRPr="00EA54C2" w14:paraId="5B4FFD9C" w14:textId="77777777" w:rsidTr="003B72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1458" w:type="dxa"/>
          </w:tcPr>
          <w:p w14:paraId="3A954325" w14:textId="77777777" w:rsidR="00BF0A51" w:rsidRPr="00EA54C2" w:rsidRDefault="00A26E2A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2004</w:t>
            </w:r>
          </w:p>
        </w:tc>
        <w:tc>
          <w:tcPr>
            <w:tcW w:w="8118" w:type="dxa"/>
          </w:tcPr>
          <w:p w14:paraId="0B3DC234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Two-year-olds have complex representation for causatives</w:t>
            </w:r>
            <w:r w:rsidRPr="00EA54C2">
              <w:rPr>
                <w:rFonts w:ascii="Palatino Linotype" w:hAnsi="Palatino Linotype"/>
                <w:sz w:val="22"/>
              </w:rPr>
              <w:t xml:space="preserve">. (w/Jeffrey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Lidz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). Annual Meeting of the Linguistic Society of America, Boston, MA, January 8–10, 2004.</w:t>
            </w:r>
          </w:p>
        </w:tc>
      </w:tr>
      <w:tr w:rsidR="00A26E2A" w:rsidRPr="00EA54C2" w14:paraId="1AA4377B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6C136C5" w14:textId="77777777" w:rsidR="00A26E2A" w:rsidRPr="00EA54C2" w:rsidRDefault="00A26E2A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2003</w:t>
            </w:r>
          </w:p>
          <w:p w14:paraId="5D5EE906" w14:textId="77777777" w:rsidR="00B557AD" w:rsidRPr="00EA54C2" w:rsidRDefault="00B557AD" w:rsidP="008D76B8">
            <w:pPr>
              <w:rPr>
                <w:rFonts w:ascii="Palatino Linotype" w:hAnsi="Palatino Linotype"/>
                <w:sz w:val="22"/>
              </w:rPr>
            </w:pPr>
          </w:p>
          <w:p w14:paraId="1D1E73A2" w14:textId="77777777" w:rsidR="00B557AD" w:rsidRPr="00EA54C2" w:rsidRDefault="00B557AD" w:rsidP="008D76B8">
            <w:pPr>
              <w:rPr>
                <w:rFonts w:ascii="Palatino Linotype" w:hAnsi="Palatino Linotype"/>
                <w:sz w:val="22"/>
              </w:rPr>
            </w:pP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3446C945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Lexical frequency effects elided: Evidence from the processing of sluicing</w:t>
            </w:r>
            <w:r w:rsidR="00D547F4" w:rsidRPr="00EA54C2">
              <w:rPr>
                <w:rFonts w:ascii="Palatino Linotype" w:hAnsi="Palatino Linotype"/>
                <w:i/>
                <w:sz w:val="22"/>
              </w:rPr>
              <w:t xml:space="preserve"> 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[poster]</w:t>
            </w:r>
            <w:r w:rsidRPr="00EA54C2">
              <w:rPr>
                <w:rFonts w:ascii="Palatino Linotype" w:hAnsi="Palatino Linotype"/>
                <w:sz w:val="22"/>
              </w:rPr>
              <w:t>. (w/Michael Walsh Dickey). 16th Annual CUNY Conference on Human Sentence Processing, Cambridge, MA, March 27–29, 2003.</w:t>
            </w:r>
          </w:p>
        </w:tc>
      </w:tr>
      <w:tr w:rsidR="00A26E2A" w:rsidRPr="00EA54C2" w14:paraId="38FA1D64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8F1343D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2002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486DD7BC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Methods of assessing argument structure preferences: Sentence completion versus argument structure estimation</w:t>
            </w:r>
            <w:r w:rsidR="00D547F4" w:rsidRPr="00EA54C2">
              <w:rPr>
                <w:rFonts w:ascii="Palatino Linotype" w:hAnsi="Palatino Linotype"/>
                <w:i/>
                <w:sz w:val="22"/>
              </w:rPr>
              <w:t xml:space="preserve"> </w:t>
            </w:r>
            <w:r w:rsidR="00D547F4" w:rsidRPr="00EA54C2">
              <w:rPr>
                <w:rFonts w:ascii="Palatino Linotype" w:hAnsi="Palatino Linotype" w:cs="Helvetica"/>
                <w:bCs/>
                <w:sz w:val="22"/>
                <w:szCs w:val="22"/>
              </w:rPr>
              <w:t>[poster]</w:t>
            </w:r>
            <w:r w:rsidRPr="00EA54C2">
              <w:rPr>
                <w:rFonts w:ascii="Palatino Linotype" w:hAnsi="Palatino Linotype"/>
                <w:sz w:val="22"/>
              </w:rPr>
              <w:t>. (w/Michael Walsh Dickey). 15th Annual CUNY Conference on Human Sentence Processing, New York, NY, March 21–23, 2002.</w:t>
            </w:r>
          </w:p>
        </w:tc>
      </w:tr>
      <w:tr w:rsidR="00A26E2A" w:rsidRPr="00EA54C2" w14:paraId="2BE48F39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E4653DA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2002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1B0BB9D3" w14:textId="77777777" w:rsidR="00A26E2A" w:rsidRPr="00EA54C2" w:rsidRDefault="00A26E2A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Spoken word recognition and grammatical category</w:t>
            </w:r>
            <w:r w:rsidRPr="00EA54C2">
              <w:rPr>
                <w:rFonts w:ascii="Palatino Linotype" w:hAnsi="Palatino Linotype"/>
                <w:sz w:val="22"/>
              </w:rPr>
              <w:t>. (w/Ann Bradlow) Annual Meeting of the Linguistic Society of America, San Francisco, CA, January 3–6, 2002.</w:t>
            </w:r>
          </w:p>
        </w:tc>
      </w:tr>
    </w:tbl>
    <w:p w14:paraId="7A5740B1" w14:textId="77777777" w:rsidR="00FA4723" w:rsidRPr="00EA54C2" w:rsidRDefault="00FA4723" w:rsidP="008D76B8">
      <w:pPr>
        <w:spacing w:after="100"/>
        <w:rPr>
          <w:rFonts w:ascii="Palatino Linotype" w:hAnsi="Palatino Linotype"/>
          <w:smallCaps/>
          <w:sz w:val="22"/>
        </w:rPr>
      </w:pPr>
    </w:p>
    <w:p w14:paraId="33EFA8B6" w14:textId="2B038083" w:rsidR="002976C1" w:rsidRPr="00EA54C2" w:rsidRDefault="002976C1" w:rsidP="002976C1">
      <w:pPr>
        <w:spacing w:after="100"/>
        <w:rPr>
          <w:rFonts w:ascii="Palatino Linotype" w:hAnsi="Palatino Linotype"/>
          <w:b/>
          <w:color w:val="000000"/>
          <w:sz w:val="22"/>
        </w:rPr>
      </w:pPr>
      <w:r w:rsidRPr="00EA54C2">
        <w:rPr>
          <w:rFonts w:ascii="Palatino Linotype" w:hAnsi="Palatino Linotype"/>
          <w:b/>
          <w:color w:val="000000"/>
          <w:sz w:val="22"/>
        </w:rPr>
        <w:t>Research Skills Workshops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7925"/>
      </w:tblGrid>
      <w:tr w:rsidR="002976C1" w:rsidRPr="00EA54C2" w14:paraId="27F8F5C4" w14:textId="77777777" w:rsidTr="0084617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1BAB76E" w14:textId="446295B5" w:rsidR="002976C1" w:rsidRPr="00EA54C2" w:rsidRDefault="002976C1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2012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131BAE43" w14:textId="41ECE337" w:rsidR="002976C1" w:rsidRPr="00EA54C2" w:rsidRDefault="002976C1" w:rsidP="002976C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Research ethics</w:t>
            </w:r>
            <w:r w:rsidR="00811409" w:rsidRPr="00EA54C2">
              <w:rPr>
                <w:rFonts w:ascii="Palatino Linotype" w:hAnsi="Palatino Linotype"/>
                <w:sz w:val="22"/>
              </w:rPr>
              <w:t>.</w:t>
            </w:r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  <w:r w:rsidR="00811409" w:rsidRPr="00EA54C2">
              <w:rPr>
                <w:rFonts w:ascii="Palatino Linotype" w:hAnsi="Palatino Linotype"/>
                <w:sz w:val="22"/>
              </w:rPr>
              <w:t xml:space="preserve">Department of Psychology, </w:t>
            </w:r>
            <w:r w:rsidRPr="00EA54C2">
              <w:rPr>
                <w:rFonts w:ascii="Palatino Linotype" w:hAnsi="Palatino Linotype"/>
                <w:sz w:val="22"/>
              </w:rPr>
              <w:t>University of Delaware</w:t>
            </w:r>
          </w:p>
        </w:tc>
      </w:tr>
      <w:tr w:rsidR="002976C1" w:rsidRPr="00EA54C2" w14:paraId="5553F50F" w14:textId="77777777" w:rsidTr="0084617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3886BF5" w14:textId="15160F22" w:rsidR="002976C1" w:rsidRPr="00EA54C2" w:rsidRDefault="002976C1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2012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13A252EC" w14:textId="7DF1D7B3" w:rsidR="002976C1" w:rsidRPr="00EA54C2" w:rsidRDefault="002976C1" w:rsidP="00846178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Designing and analyzing </w:t>
            </w:r>
            <w:proofErr w:type="spellStart"/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eyetracking</w:t>
            </w:r>
            <w:proofErr w:type="spellEnd"/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 studies</w:t>
            </w:r>
            <w:r w:rsidR="00811409" w:rsidRPr="00EA54C2">
              <w:rPr>
                <w:rFonts w:ascii="Palatino Linotype" w:hAnsi="Palatino Linotype"/>
                <w:sz w:val="22"/>
              </w:rPr>
              <w:t>.</w:t>
            </w:r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  <w:r w:rsidR="00811409" w:rsidRPr="00EA54C2">
              <w:rPr>
                <w:rFonts w:ascii="Palatino Linotype" w:hAnsi="Palatino Linotype"/>
                <w:sz w:val="22"/>
              </w:rPr>
              <w:t xml:space="preserve">Language and Cognition Lab, </w:t>
            </w:r>
            <w:r w:rsidRPr="00EA54C2">
              <w:rPr>
                <w:rFonts w:ascii="Palatino Linotype" w:hAnsi="Palatino Linotype"/>
                <w:sz w:val="22"/>
              </w:rPr>
              <w:t>University of Delaware</w:t>
            </w:r>
          </w:p>
        </w:tc>
      </w:tr>
      <w:tr w:rsidR="002976C1" w:rsidRPr="00EA54C2" w14:paraId="37809897" w14:textId="77777777" w:rsidTr="0084617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B6CC99C" w14:textId="0A4F3EAE" w:rsidR="002976C1" w:rsidRPr="00EA54C2" w:rsidRDefault="002976C1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2011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077F3E2A" w14:textId="6251FA07" w:rsidR="002976C1" w:rsidRPr="00EA54C2" w:rsidRDefault="002976C1" w:rsidP="00846178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Poster preparation</w:t>
            </w:r>
            <w:r w:rsidR="00811409" w:rsidRPr="00EA54C2">
              <w:rPr>
                <w:rFonts w:ascii="Palatino Linotype" w:hAnsi="Palatino Linotype"/>
                <w:sz w:val="22"/>
              </w:rPr>
              <w:t>.</w:t>
            </w:r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  <w:r w:rsidR="00811409" w:rsidRPr="00EA54C2">
              <w:rPr>
                <w:rFonts w:ascii="Palatino Linotype" w:hAnsi="Palatino Linotype"/>
                <w:sz w:val="22"/>
              </w:rPr>
              <w:t xml:space="preserve">Language and Cognition Lab, </w:t>
            </w:r>
            <w:r w:rsidRPr="00EA54C2">
              <w:rPr>
                <w:rFonts w:ascii="Palatino Linotype" w:hAnsi="Palatino Linotype"/>
                <w:sz w:val="22"/>
              </w:rPr>
              <w:t>University of Delaware</w:t>
            </w:r>
          </w:p>
        </w:tc>
      </w:tr>
      <w:tr w:rsidR="002976C1" w:rsidRPr="00EA54C2" w14:paraId="06742943" w14:textId="77777777" w:rsidTr="0084617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455B901" w14:textId="1D245CF3" w:rsidR="002976C1" w:rsidRPr="00EA54C2" w:rsidRDefault="002976C1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2010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17A740F8" w14:textId="1F7839E6" w:rsidR="002976C1" w:rsidRPr="00EA54C2" w:rsidRDefault="002976C1" w:rsidP="00846178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Using the Tobii </w:t>
            </w:r>
            <w:proofErr w:type="spellStart"/>
            <w:r w:rsidRPr="00EA54C2">
              <w:rPr>
                <w:rFonts w:ascii="Palatino Linotype" w:hAnsi="Palatino Linotype"/>
                <w:i/>
                <w:sz w:val="22"/>
              </w:rPr>
              <w:t>eyetracker</w:t>
            </w:r>
            <w:proofErr w:type="spellEnd"/>
            <w:r w:rsidR="00811409" w:rsidRPr="00EA54C2">
              <w:rPr>
                <w:rFonts w:ascii="Palatino Linotype" w:hAnsi="Palatino Linotype"/>
                <w:sz w:val="22"/>
              </w:rPr>
              <w:t>.</w:t>
            </w:r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  <w:r w:rsidR="00811409" w:rsidRPr="00EA54C2">
              <w:rPr>
                <w:rFonts w:ascii="Palatino Linotype" w:hAnsi="Palatino Linotype"/>
                <w:sz w:val="22"/>
              </w:rPr>
              <w:t xml:space="preserve">Language and Cognition Lab, </w:t>
            </w:r>
            <w:r w:rsidRPr="00EA54C2">
              <w:rPr>
                <w:rFonts w:ascii="Palatino Linotype" w:hAnsi="Palatino Linotype"/>
                <w:sz w:val="22"/>
              </w:rPr>
              <w:t>University of Delaware</w:t>
            </w:r>
          </w:p>
        </w:tc>
      </w:tr>
      <w:tr w:rsidR="002976C1" w:rsidRPr="00EA54C2" w14:paraId="661F5292" w14:textId="77777777" w:rsidTr="0084617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762BF15" w14:textId="170E918C" w:rsidR="002976C1" w:rsidRPr="00EA54C2" w:rsidRDefault="002976C1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2009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52496E75" w14:textId="7A96C937" w:rsidR="002976C1" w:rsidRPr="00EA54C2" w:rsidRDefault="002976C1" w:rsidP="00811409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Abstract writing</w:t>
            </w:r>
            <w:r w:rsidR="00811409" w:rsidRPr="00EA54C2">
              <w:rPr>
                <w:rFonts w:ascii="Palatino Linotype" w:hAnsi="Palatino Linotype"/>
                <w:sz w:val="22"/>
              </w:rPr>
              <w:t>.</w:t>
            </w:r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  <w:r w:rsidR="00811409" w:rsidRPr="00EA54C2">
              <w:rPr>
                <w:rFonts w:ascii="Palatino Linotype" w:hAnsi="Palatino Linotype"/>
                <w:sz w:val="22"/>
              </w:rPr>
              <w:t xml:space="preserve">Language and Cognition Lab, </w:t>
            </w:r>
            <w:r w:rsidRPr="00EA54C2">
              <w:rPr>
                <w:rFonts w:ascii="Palatino Linotype" w:hAnsi="Palatino Linotype"/>
                <w:sz w:val="22"/>
              </w:rPr>
              <w:t>University of Delaware</w:t>
            </w:r>
          </w:p>
        </w:tc>
      </w:tr>
    </w:tbl>
    <w:p w14:paraId="221B2BC4" w14:textId="77777777" w:rsidR="002976C1" w:rsidRPr="00EA54C2" w:rsidRDefault="002976C1" w:rsidP="002976C1">
      <w:pPr>
        <w:spacing w:after="100"/>
        <w:rPr>
          <w:rFonts w:ascii="Palatino Linotype" w:hAnsi="Palatino Linotype"/>
          <w:color w:val="000000"/>
          <w:sz w:val="22"/>
        </w:rPr>
      </w:pPr>
    </w:p>
    <w:p w14:paraId="63AB946A" w14:textId="77777777" w:rsidR="00743F6C" w:rsidRPr="00EA54C2" w:rsidRDefault="00743F6C" w:rsidP="002976C1">
      <w:pPr>
        <w:spacing w:after="100"/>
        <w:rPr>
          <w:rFonts w:ascii="Palatino Linotype" w:hAnsi="Palatino Linotype"/>
          <w:color w:val="000000"/>
          <w:sz w:val="22"/>
        </w:rPr>
      </w:pPr>
    </w:p>
    <w:p w14:paraId="471A7A3B" w14:textId="1A8E1E40" w:rsidR="00D856B3" w:rsidRPr="00EA54C2" w:rsidRDefault="00603040" w:rsidP="00D856B3">
      <w:pPr>
        <w:spacing w:after="100"/>
        <w:rPr>
          <w:rFonts w:ascii="Palatino Linotype" w:hAnsi="Palatino Linotype"/>
          <w:smallCaps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BD580C" wp14:editId="53841994">
                <wp:simplePos x="0" y="0"/>
                <wp:positionH relativeFrom="column">
                  <wp:posOffset>-53340</wp:posOffset>
                </wp:positionH>
                <wp:positionV relativeFrom="paragraph">
                  <wp:posOffset>195580</wp:posOffset>
                </wp:positionV>
                <wp:extent cx="6057900" cy="0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4D843A7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15.4pt" to="47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">
                <o:lock v:ext="edit" shapetype="f"/>
              </v:line>
            </w:pict>
          </mc:Fallback>
        </mc:AlternateContent>
      </w:r>
      <w:r w:rsidR="00D856B3" w:rsidRPr="00EA54C2">
        <w:rPr>
          <w:rFonts w:ascii="Palatino Linotype" w:hAnsi="Palatino Linotype"/>
          <w:smallCaps/>
          <w:sz w:val="22"/>
        </w:rPr>
        <w:t>professional development</w:t>
      </w:r>
    </w:p>
    <w:p w14:paraId="146A9A45" w14:textId="77777777" w:rsidR="00D61792" w:rsidRPr="00EA54C2" w:rsidRDefault="00D61792" w:rsidP="00D61792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Indiana University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5"/>
        <w:gridCol w:w="7835"/>
      </w:tblGrid>
      <w:tr w:rsidR="005A3C3C" w:rsidRPr="00EA54C2" w14:paraId="20AB1115" w14:textId="77777777" w:rsidTr="009F59A6">
        <w:tc>
          <w:tcPr>
            <w:tcW w:w="1525" w:type="dxa"/>
          </w:tcPr>
          <w:p w14:paraId="44B6B528" w14:textId="7A35552A" w:rsidR="005A3C3C" w:rsidRPr="00EA54C2" w:rsidRDefault="005A3C3C" w:rsidP="00343FFC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2023–2024</w:t>
            </w:r>
          </w:p>
        </w:tc>
        <w:tc>
          <w:tcPr>
            <w:tcW w:w="7835" w:type="dxa"/>
          </w:tcPr>
          <w:p w14:paraId="3050A3DD" w14:textId="52AE1101" w:rsidR="005A3C3C" w:rsidRPr="00EA54C2" w:rsidRDefault="005A3C3C" w:rsidP="00343FFC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Open Educational Resources (OER) Summer Sprint Fellow, IU Libraries</w:t>
            </w:r>
          </w:p>
        </w:tc>
      </w:tr>
      <w:tr w:rsidR="002E2545" w:rsidRPr="00EA54C2" w14:paraId="4E70F1FC" w14:textId="77777777" w:rsidTr="005A3C3C">
        <w:tc>
          <w:tcPr>
            <w:tcW w:w="1525" w:type="dxa"/>
          </w:tcPr>
          <w:p w14:paraId="525C6815" w14:textId="32CF60D5" w:rsidR="002E2545" w:rsidRPr="00EA54C2" w:rsidRDefault="002E2545" w:rsidP="001B6510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</w:t>
            </w:r>
            <w:r w:rsidR="00683C95" w:rsidRPr="00EA54C2">
              <w:rPr>
                <w:rFonts w:ascii="Palatino Linotype" w:hAnsi="Palatino Linotype"/>
                <w:sz w:val="22"/>
              </w:rPr>
              <w:t>22</w:t>
            </w:r>
            <w:r w:rsidR="00321AFD" w:rsidRPr="00EA54C2">
              <w:rPr>
                <w:sz w:val="22"/>
              </w:rPr>
              <w:t>–20</w:t>
            </w:r>
            <w:r w:rsidR="00321AFD" w:rsidRPr="00EA54C2">
              <w:rPr>
                <w:rFonts w:ascii="Palatino Linotype" w:hAnsi="Palatino Linotype"/>
                <w:sz w:val="22"/>
              </w:rPr>
              <w:t>23</w:t>
            </w:r>
          </w:p>
        </w:tc>
        <w:tc>
          <w:tcPr>
            <w:tcW w:w="7835" w:type="dxa"/>
          </w:tcPr>
          <w:p w14:paraId="3E11DDA6" w14:textId="79D26FF2" w:rsidR="002E2545" w:rsidRPr="00EA54C2" w:rsidRDefault="00683C95" w:rsidP="001B6510">
            <w:pPr>
              <w:pStyle w:val="Heading2"/>
              <w:spacing w:before="0" w:after="100"/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iCs/>
                <w:sz w:val="22"/>
                <w:szCs w:val="22"/>
              </w:rPr>
              <w:t>Peer review training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  <w:t>, Faculty Learning Community, Center for Innovative Teaching and Learning</w:t>
            </w:r>
          </w:p>
        </w:tc>
      </w:tr>
      <w:tr w:rsidR="00D35870" w:rsidRPr="00EA54C2" w14:paraId="2D023878" w14:textId="77777777" w:rsidTr="005A3C3C">
        <w:tc>
          <w:tcPr>
            <w:tcW w:w="1525" w:type="dxa"/>
          </w:tcPr>
          <w:p w14:paraId="7838173C" w14:textId="70030B5B" w:rsidR="00D35870" w:rsidRPr="00EA54C2" w:rsidRDefault="00D35870" w:rsidP="001B6510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2023</w:t>
            </w:r>
          </w:p>
        </w:tc>
        <w:tc>
          <w:tcPr>
            <w:tcW w:w="7835" w:type="dxa"/>
          </w:tcPr>
          <w:p w14:paraId="1AE06152" w14:textId="72845B9F" w:rsidR="00D35870" w:rsidRPr="00EA54C2" w:rsidRDefault="00D35870" w:rsidP="003C0A19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Career </w:t>
            </w:r>
            <w:r w:rsidR="00AE5AD2" w:rsidRPr="00EA54C2">
              <w:rPr>
                <w:rFonts w:ascii="Palatino Linotype" w:hAnsi="Palatino Linotype"/>
                <w:sz w:val="22"/>
              </w:rPr>
              <w:t>Program Fellow</w:t>
            </w:r>
            <w:r w:rsidR="00E679C3" w:rsidRPr="00EA54C2">
              <w:rPr>
                <w:rFonts w:ascii="Palatino Linotype" w:hAnsi="Palatino Linotype"/>
                <w:sz w:val="22"/>
              </w:rPr>
              <w:t>, College of Arts + Sciences</w:t>
            </w:r>
          </w:p>
        </w:tc>
      </w:tr>
      <w:tr w:rsidR="00D82F5B" w:rsidRPr="00EA54C2" w14:paraId="5130BBC9" w14:textId="77777777" w:rsidTr="005A3C3C">
        <w:tc>
          <w:tcPr>
            <w:tcW w:w="1525" w:type="dxa"/>
          </w:tcPr>
          <w:p w14:paraId="5F415370" w14:textId="684CA6F8" w:rsidR="00D82F5B" w:rsidRPr="00EA54C2" w:rsidRDefault="00D82F5B" w:rsidP="001B6510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2023</w:t>
            </w:r>
          </w:p>
        </w:tc>
        <w:tc>
          <w:tcPr>
            <w:tcW w:w="7835" w:type="dxa"/>
          </w:tcPr>
          <w:p w14:paraId="682AE8C5" w14:textId="35D8E2BD" w:rsidR="00D82F5B" w:rsidRPr="00EA54C2" w:rsidRDefault="00D82F5B" w:rsidP="003C0A19">
            <w:pPr>
              <w:rPr>
                <w:rFonts w:ascii="Palatino Linotype" w:hAnsi="Palatino Linotype"/>
                <w:i/>
                <w:iCs/>
                <w:sz w:val="22"/>
              </w:rPr>
            </w:pPr>
            <w:r w:rsidRPr="00EA54C2">
              <w:rPr>
                <w:rFonts w:ascii="Palatino Linotype" w:hAnsi="Palatino Linotype"/>
                <w:i/>
                <w:iCs/>
                <w:sz w:val="22"/>
              </w:rPr>
              <w:t>The New College Classroom</w:t>
            </w:r>
            <w:r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Keynote, Center for Innovative Teaching and Learning</w:t>
            </w:r>
          </w:p>
        </w:tc>
      </w:tr>
      <w:tr w:rsidR="00FA4FDA" w:rsidRPr="00EA54C2" w14:paraId="776BA2A4" w14:textId="77777777" w:rsidTr="005A3C3C">
        <w:tc>
          <w:tcPr>
            <w:tcW w:w="1525" w:type="dxa"/>
          </w:tcPr>
          <w:p w14:paraId="2AB6540E" w14:textId="5AAF62B4" w:rsidR="00FA4FDA" w:rsidRPr="00EA54C2" w:rsidRDefault="00FA4FDA" w:rsidP="001B6510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2023</w:t>
            </w:r>
          </w:p>
        </w:tc>
        <w:tc>
          <w:tcPr>
            <w:tcW w:w="7835" w:type="dxa"/>
          </w:tcPr>
          <w:p w14:paraId="2FC36E4F" w14:textId="32D3A148" w:rsidR="00FA4FDA" w:rsidRPr="00EA54C2" w:rsidRDefault="00FA4FDA" w:rsidP="003C0A19">
            <w:pPr>
              <w:rPr>
                <w:rStyle w:val="Strong"/>
                <w:rFonts w:ascii="Palatino Linotype" w:hAnsi="Palatino Linotype"/>
                <w:b w:val="0"/>
                <w:bCs w:val="0"/>
                <w:i/>
                <w:iCs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iCs/>
                <w:sz w:val="22"/>
              </w:rPr>
              <w:t>The New College Classroom</w:t>
            </w:r>
            <w:r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reading group, Center for Innovative Teaching and Learning</w:t>
            </w:r>
          </w:p>
        </w:tc>
      </w:tr>
      <w:tr w:rsidR="0054091A" w:rsidRPr="00EA54C2" w14:paraId="2610A7CF" w14:textId="77777777" w:rsidTr="005A3C3C">
        <w:tc>
          <w:tcPr>
            <w:tcW w:w="1525" w:type="dxa"/>
          </w:tcPr>
          <w:p w14:paraId="2D20858C" w14:textId="2DDBB8D2" w:rsidR="0054091A" w:rsidRPr="00EA54C2" w:rsidRDefault="0054091A" w:rsidP="001B6510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2022</w:t>
            </w:r>
          </w:p>
        </w:tc>
        <w:tc>
          <w:tcPr>
            <w:tcW w:w="7835" w:type="dxa"/>
          </w:tcPr>
          <w:p w14:paraId="53B01B35" w14:textId="6C4ABCB0" w:rsidR="0054091A" w:rsidRPr="00EA54C2" w:rsidRDefault="003C0A19" w:rsidP="003C0A19">
            <w:pPr>
              <w:rPr>
                <w:rFonts w:ascii="Palatino Linotype" w:hAnsi="Palatino Linotype"/>
                <w:b/>
                <w:bCs/>
                <w:i/>
                <w:sz w:val="22"/>
                <w:szCs w:val="22"/>
              </w:rPr>
            </w:pPr>
            <w:r w:rsidRPr="00EA54C2">
              <w:rPr>
                <w:rStyle w:val="Strong"/>
                <w:rFonts w:ascii="Palatino Linotype" w:hAnsi="Palatino Linotype"/>
                <w:b w:val="0"/>
                <w:bCs w:val="0"/>
                <w:i/>
                <w:iCs/>
                <w:sz w:val="22"/>
                <w:szCs w:val="22"/>
              </w:rPr>
              <w:t>A Conversation on Leadership with Dr. Martha Oakley, Associate Vice Provost for Undergraduate Education</w:t>
            </w:r>
            <w:r w:rsidR="0054091A" w:rsidRPr="00EA54C2">
              <w:rPr>
                <w:rFonts w:ascii="Palatino Linotype" w:hAnsi="Palatino Linotype"/>
                <w:iCs/>
                <w:sz w:val="22"/>
                <w:szCs w:val="22"/>
              </w:rPr>
              <w:t>,</w:t>
            </w:r>
            <w:r w:rsidR="003B6175"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 </w:t>
            </w:r>
            <w:r w:rsidR="003B6175" w:rsidRPr="00EA54C2">
              <w:rPr>
                <w:rStyle w:val="Strong"/>
                <w:rFonts w:ascii="Palatino Linotype" w:hAnsi="Palatino Linotype"/>
                <w:b w:val="0"/>
                <w:bCs w:val="0"/>
                <w:iCs/>
                <w:sz w:val="22"/>
                <w:szCs w:val="22"/>
              </w:rPr>
              <w:t>Women in Leadership Series,</w:t>
            </w:r>
            <w:r w:rsidR="0054091A"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 </w:t>
            </w:r>
            <w:r w:rsidR="0054091A" w:rsidRPr="00EA54C2">
              <w:rPr>
                <w:rFonts w:ascii="Palatino Linotype" w:hAnsi="Palatino Linotype"/>
                <w:sz w:val="22"/>
                <w:szCs w:val="22"/>
              </w:rPr>
              <w:t>Initiative for the Advancement of Women Faculty</w:t>
            </w:r>
          </w:p>
        </w:tc>
      </w:tr>
      <w:tr w:rsidR="008747A7" w:rsidRPr="00EA54C2" w14:paraId="6CE54C6B" w14:textId="77777777" w:rsidTr="005A3C3C">
        <w:tc>
          <w:tcPr>
            <w:tcW w:w="1525" w:type="dxa"/>
          </w:tcPr>
          <w:p w14:paraId="08A8E14E" w14:textId="2A1F794C" w:rsidR="008747A7" w:rsidRPr="00EA54C2" w:rsidRDefault="008747A7" w:rsidP="001B6510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2022</w:t>
            </w:r>
          </w:p>
        </w:tc>
        <w:tc>
          <w:tcPr>
            <w:tcW w:w="7835" w:type="dxa"/>
          </w:tcPr>
          <w:p w14:paraId="51D82A8D" w14:textId="66A50843" w:rsidR="008747A7" w:rsidRPr="00EA54C2" w:rsidRDefault="008747A7" w:rsidP="001B6510">
            <w:pPr>
              <w:pStyle w:val="Heading2"/>
              <w:spacing w:before="0" w:after="100"/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iCs/>
                <w:sz w:val="22"/>
                <w:szCs w:val="22"/>
              </w:rPr>
              <w:t>+1 approach to UDL</w:t>
            </w:r>
            <w:r w:rsidR="000D72B8" w:rsidRPr="00EA54C2">
              <w:rPr>
                <w:rFonts w:ascii="Palatino Linotype" w:hAnsi="Palatino Linotype"/>
                <w:b w:val="0"/>
                <w:iCs/>
                <w:sz w:val="22"/>
                <w:szCs w:val="22"/>
              </w:rPr>
              <w:t xml:space="preserve"> with Kirsten Behling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  <w:t xml:space="preserve"> workshop, Center for Innovative Teaching and Learning</w:t>
            </w:r>
          </w:p>
        </w:tc>
      </w:tr>
      <w:tr w:rsidR="001B6510" w:rsidRPr="00EA54C2" w14:paraId="391BA314" w14:textId="77777777" w:rsidTr="005A3C3C">
        <w:tc>
          <w:tcPr>
            <w:tcW w:w="1525" w:type="dxa"/>
          </w:tcPr>
          <w:p w14:paraId="736839A8" w14:textId="452A87F4" w:rsidR="001B6510" w:rsidRPr="00EA54C2" w:rsidRDefault="001B6510" w:rsidP="001B6510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2022</w:t>
            </w:r>
          </w:p>
        </w:tc>
        <w:tc>
          <w:tcPr>
            <w:tcW w:w="7835" w:type="dxa"/>
          </w:tcPr>
          <w:p w14:paraId="0078E5FC" w14:textId="3F5172E3" w:rsidR="001B6510" w:rsidRPr="00EA54C2" w:rsidRDefault="001B6510" w:rsidP="001B6510">
            <w:pPr>
              <w:pStyle w:val="Heading2"/>
              <w:spacing w:before="0" w:after="100"/>
              <w:rPr>
                <w:rFonts w:ascii="Palatino Linotype" w:hAnsi="Palatino Linotype"/>
                <w:b w:val="0"/>
                <w:iCs/>
                <w:sz w:val="22"/>
              </w:rPr>
            </w:pPr>
            <w:r w:rsidRPr="00EA54C2">
              <w:rPr>
                <w:rFonts w:ascii="Palatino Linotype" w:hAnsi="Palatino Linotype"/>
                <w:b w:val="0"/>
                <w:iCs/>
                <w:sz w:val="22"/>
              </w:rPr>
              <w:t>Faces of leadership: Getting to know the many roles on campus</w:t>
            </w:r>
            <w:r w:rsidR="003B6175" w:rsidRPr="00EA54C2">
              <w:rPr>
                <w:rFonts w:ascii="Palatino Linotype" w:hAnsi="Palatino Linotype"/>
                <w:i w:val="0"/>
                <w:sz w:val="22"/>
                <w:szCs w:val="22"/>
              </w:rPr>
              <w:t xml:space="preserve">, </w:t>
            </w:r>
            <w:r w:rsidR="003B6175" w:rsidRPr="00EA54C2">
              <w:rPr>
                <w:rStyle w:val="Strong"/>
                <w:rFonts w:ascii="Palatino Linotype" w:hAnsi="Palatino Linotype"/>
                <w:i w:val="0"/>
                <w:sz w:val="22"/>
                <w:szCs w:val="22"/>
              </w:rPr>
              <w:t>Women in Leadership Series,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 Initiative for the Advancement of Women Faculty</w:t>
            </w:r>
          </w:p>
        </w:tc>
      </w:tr>
      <w:tr w:rsidR="00E745BE" w:rsidRPr="00EA54C2" w14:paraId="15999A23" w14:textId="77777777" w:rsidTr="005A3C3C">
        <w:tc>
          <w:tcPr>
            <w:tcW w:w="1525" w:type="dxa"/>
          </w:tcPr>
          <w:p w14:paraId="7FF3A02E" w14:textId="44E7B04F" w:rsidR="00E745BE" w:rsidRPr="00EA54C2" w:rsidRDefault="00E745BE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2022</w:t>
            </w:r>
          </w:p>
        </w:tc>
        <w:tc>
          <w:tcPr>
            <w:tcW w:w="7835" w:type="dxa"/>
          </w:tcPr>
          <w:p w14:paraId="4054F075" w14:textId="42242F43" w:rsidR="00E745BE" w:rsidRPr="00EA54C2" w:rsidRDefault="00E745BE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iCs/>
                <w:sz w:val="22"/>
              </w:rPr>
            </w:pPr>
            <w:r w:rsidRPr="00EA54C2">
              <w:rPr>
                <w:rFonts w:ascii="Palatino Linotype" w:hAnsi="Palatino Linotype"/>
                <w:b w:val="0"/>
                <w:iCs/>
                <w:sz w:val="22"/>
              </w:rPr>
              <w:t>Reach Everyone, Teach Everyone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 reading group, Center for Innovative Teaching and Learning</w:t>
            </w:r>
          </w:p>
        </w:tc>
      </w:tr>
      <w:tr w:rsidR="00635785" w:rsidRPr="00EA54C2" w14:paraId="499ABE12" w14:textId="77777777" w:rsidTr="005A3C3C">
        <w:tc>
          <w:tcPr>
            <w:tcW w:w="1525" w:type="dxa"/>
          </w:tcPr>
          <w:p w14:paraId="6E0CB3F9" w14:textId="57CF5B45" w:rsidR="00635785" w:rsidRPr="00EA54C2" w:rsidRDefault="00635785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2022</w:t>
            </w:r>
          </w:p>
        </w:tc>
        <w:tc>
          <w:tcPr>
            <w:tcW w:w="7835" w:type="dxa"/>
          </w:tcPr>
          <w:p w14:paraId="786158DB" w14:textId="662BA5D0" w:rsidR="00635785" w:rsidRPr="00EA54C2" w:rsidRDefault="001A5EAC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i w:val="0"/>
                <w:sz w:val="22"/>
              </w:rPr>
            </w:pPr>
            <w:r w:rsidRPr="00EA54C2">
              <w:rPr>
                <w:rFonts w:ascii="Palatino Linotype" w:hAnsi="Palatino Linotype"/>
                <w:b w:val="0"/>
                <w:iCs/>
                <w:sz w:val="22"/>
              </w:rPr>
              <w:t>A conversation on leadership with IU President Pamela Whitten</w:t>
            </w:r>
            <w:r w:rsidR="003B6175" w:rsidRPr="00EA54C2">
              <w:rPr>
                <w:rFonts w:ascii="Palatino Linotype" w:hAnsi="Palatino Linotype"/>
                <w:iCs/>
                <w:sz w:val="22"/>
                <w:szCs w:val="22"/>
              </w:rPr>
              <w:t xml:space="preserve">, </w:t>
            </w:r>
            <w:r w:rsidR="003B6175" w:rsidRPr="00EA54C2">
              <w:rPr>
                <w:rStyle w:val="Strong"/>
                <w:rFonts w:ascii="Palatino Linotype" w:hAnsi="Palatino Linotype"/>
                <w:i w:val="0"/>
                <w:sz w:val="22"/>
                <w:szCs w:val="22"/>
              </w:rPr>
              <w:t>Women in Leadership Series,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 Initiative for the Advancement of Women Faculty</w:t>
            </w:r>
          </w:p>
        </w:tc>
      </w:tr>
      <w:tr w:rsidR="00A01094" w:rsidRPr="00EA54C2" w14:paraId="4094758F" w14:textId="77777777" w:rsidTr="005A3C3C">
        <w:tc>
          <w:tcPr>
            <w:tcW w:w="1525" w:type="dxa"/>
          </w:tcPr>
          <w:p w14:paraId="55FB3CFC" w14:textId="716E590C" w:rsidR="00A01094" w:rsidRPr="00EA54C2" w:rsidRDefault="00A01094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2021</w:t>
            </w:r>
          </w:p>
        </w:tc>
        <w:tc>
          <w:tcPr>
            <w:tcW w:w="7835" w:type="dxa"/>
          </w:tcPr>
          <w:p w14:paraId="225F6438" w14:textId="336A9BD3" w:rsidR="00A01094" w:rsidRPr="00EA54C2" w:rsidRDefault="00A01094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iCs/>
                <w:sz w:val="22"/>
              </w:rPr>
            </w:pPr>
            <w:r w:rsidRPr="00EA54C2">
              <w:rPr>
                <w:rFonts w:ascii="Palatino Linotype" w:hAnsi="Palatino Linotype"/>
                <w:b w:val="0"/>
                <w:iCs/>
                <w:sz w:val="22"/>
              </w:rPr>
              <w:t>Emotional presence in online teaching for increased student engagement, persistence, and success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b w:val="0"/>
                <w:bCs/>
                <w:i w:val="0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b w:val="0"/>
                <w:bCs/>
                <w:i w:val="0"/>
                <w:sz w:val="22"/>
              </w:rPr>
              <w:t xml:space="preserve"> Keynote, Center for Innovative Teaching and Learning</w:t>
            </w:r>
          </w:p>
        </w:tc>
      </w:tr>
      <w:tr w:rsidR="00A01094" w:rsidRPr="00EA54C2" w14:paraId="00B65398" w14:textId="77777777" w:rsidTr="005A3C3C">
        <w:tc>
          <w:tcPr>
            <w:tcW w:w="1525" w:type="dxa"/>
          </w:tcPr>
          <w:p w14:paraId="6B27C6DB" w14:textId="703C96ED" w:rsidR="00A01094" w:rsidRPr="00EA54C2" w:rsidRDefault="00A01094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2021</w:t>
            </w:r>
          </w:p>
        </w:tc>
        <w:tc>
          <w:tcPr>
            <w:tcW w:w="7835" w:type="dxa"/>
          </w:tcPr>
          <w:p w14:paraId="7004BC3D" w14:textId="1BE8C1E0" w:rsidR="00A01094" w:rsidRPr="00EA54C2" w:rsidRDefault="00A01094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i w:val="0"/>
                <w:sz w:val="22"/>
              </w:rPr>
            </w:pPr>
            <w:r w:rsidRPr="00EA54C2">
              <w:rPr>
                <w:rFonts w:ascii="Palatino Linotype" w:hAnsi="Palatino Linotype"/>
                <w:b w:val="0"/>
                <w:iCs/>
                <w:sz w:val="22"/>
              </w:rPr>
              <w:t>What inclusive instructors do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b w:val="0"/>
                <w:bCs/>
                <w:i w:val="0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b w:val="0"/>
                <w:bCs/>
                <w:i w:val="0"/>
                <w:sz w:val="22"/>
              </w:rPr>
              <w:t xml:space="preserve"> Keynote, Center for Innovative Teaching and Learning</w:t>
            </w:r>
          </w:p>
        </w:tc>
      </w:tr>
      <w:tr w:rsidR="00E477EA" w:rsidRPr="00EA54C2" w14:paraId="5688C69F" w14:textId="77777777" w:rsidTr="005A3C3C">
        <w:tc>
          <w:tcPr>
            <w:tcW w:w="1525" w:type="dxa"/>
          </w:tcPr>
          <w:p w14:paraId="296C9707" w14:textId="1451FE32" w:rsidR="00E477EA" w:rsidRPr="00EA54C2" w:rsidRDefault="00E477EA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2021</w:t>
            </w:r>
          </w:p>
        </w:tc>
        <w:tc>
          <w:tcPr>
            <w:tcW w:w="7835" w:type="dxa"/>
          </w:tcPr>
          <w:p w14:paraId="45EAAA01" w14:textId="72D4FE95" w:rsidR="00E477EA" w:rsidRPr="00EA54C2" w:rsidRDefault="002E2DD9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iCs/>
                <w:sz w:val="22"/>
              </w:rPr>
              <w:t>Relationship-rich education: How human connections drive success in college</w:t>
            </w:r>
            <w:r w:rsidR="00E477EA"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, </w:t>
            </w:r>
            <w:proofErr w:type="spellStart"/>
            <w:r w:rsidR="00E477EA" w:rsidRPr="00EA54C2">
              <w:rPr>
                <w:rFonts w:ascii="Palatino Linotype" w:hAnsi="Palatino Linotype"/>
                <w:b w:val="0"/>
                <w:i w:val="0"/>
                <w:sz w:val="22"/>
              </w:rPr>
              <w:t>SoTL</w:t>
            </w:r>
            <w:proofErr w:type="spellEnd"/>
            <w:r w:rsidR="00E477EA"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 reading group, Center for Innovative Teaching and Learning</w:t>
            </w:r>
          </w:p>
        </w:tc>
      </w:tr>
      <w:tr w:rsidR="00291FD2" w:rsidRPr="00EA54C2" w14:paraId="26CFC17B" w14:textId="77777777" w:rsidTr="005A3C3C">
        <w:tc>
          <w:tcPr>
            <w:tcW w:w="1525" w:type="dxa"/>
          </w:tcPr>
          <w:p w14:paraId="1695939C" w14:textId="2E8BC082" w:rsidR="00291FD2" w:rsidRPr="00EA54C2" w:rsidRDefault="00291FD2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2021</w:t>
            </w:r>
          </w:p>
        </w:tc>
        <w:tc>
          <w:tcPr>
            <w:tcW w:w="7835" w:type="dxa"/>
          </w:tcPr>
          <w:p w14:paraId="034C7276" w14:textId="4E02310F" w:rsidR="00291FD2" w:rsidRPr="00EA54C2" w:rsidRDefault="00291FD2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i w:val="0"/>
                <w:iCs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sz w:val="22"/>
                <w:szCs w:val="22"/>
              </w:rPr>
              <w:t>Principles and pragmatics of leadership</w:t>
            </w:r>
            <w:r w:rsidRPr="00EA54C2">
              <w:rPr>
                <w:rFonts w:ascii="Palatino Linotype" w:hAnsi="Palatino Linotype"/>
                <w:b w:val="0"/>
                <w:i w:val="0"/>
                <w:iCs/>
                <w:sz w:val="22"/>
                <w:szCs w:val="22"/>
              </w:rPr>
              <w:t>, Brent D. Ruben</w:t>
            </w:r>
            <w:r w:rsidR="00E35909" w:rsidRPr="00EA54C2">
              <w:rPr>
                <w:rFonts w:ascii="Palatino Linotype" w:hAnsi="Palatino Linotype"/>
                <w:b w:val="0"/>
                <w:i w:val="0"/>
                <w:iCs/>
                <w:sz w:val="22"/>
                <w:szCs w:val="22"/>
              </w:rPr>
              <w:t xml:space="preserve"> (Rutgers University)</w:t>
            </w:r>
            <w:r w:rsidRPr="00EA54C2">
              <w:rPr>
                <w:rFonts w:ascii="Palatino Linotype" w:hAnsi="Palatino Linotype"/>
                <w:b w:val="0"/>
                <w:i w:val="0"/>
                <w:iCs/>
                <w:sz w:val="22"/>
                <w:szCs w:val="22"/>
              </w:rPr>
              <w:t xml:space="preserve">, </w:t>
            </w:r>
            <w:r w:rsidR="00E35909" w:rsidRPr="00EA54C2">
              <w:rPr>
                <w:rFonts w:ascii="Palatino Linotype" w:hAnsi="Palatino Linotype"/>
                <w:b w:val="0"/>
                <w:i w:val="0"/>
                <w:iCs/>
                <w:sz w:val="22"/>
                <w:szCs w:val="22"/>
              </w:rPr>
              <w:t>Vice Provost for Faculty &amp; Academic Affairs</w:t>
            </w:r>
          </w:p>
        </w:tc>
      </w:tr>
      <w:tr w:rsidR="00850557" w:rsidRPr="00EA54C2" w14:paraId="29484AE4" w14:textId="77777777" w:rsidTr="005A3C3C">
        <w:tc>
          <w:tcPr>
            <w:tcW w:w="1525" w:type="dxa"/>
          </w:tcPr>
          <w:p w14:paraId="559E22C7" w14:textId="30DCD0D5" w:rsidR="00850557" w:rsidRPr="00EA54C2" w:rsidRDefault="00850557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2020</w:t>
            </w:r>
          </w:p>
        </w:tc>
        <w:tc>
          <w:tcPr>
            <w:tcW w:w="7835" w:type="dxa"/>
          </w:tcPr>
          <w:p w14:paraId="2EA92049" w14:textId="051E9B7D" w:rsidR="00850557" w:rsidRPr="00EA54C2" w:rsidRDefault="00850557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sz w:val="22"/>
                <w:szCs w:val="22"/>
              </w:rPr>
              <w:t xml:space="preserve">Testing the </w:t>
            </w:r>
            <w:r w:rsidR="00C36C92" w:rsidRPr="00EA54C2">
              <w:rPr>
                <w:rFonts w:ascii="Palatino Linotype" w:hAnsi="Palatino Linotype"/>
                <w:b w:val="0"/>
                <w:sz w:val="22"/>
                <w:szCs w:val="22"/>
              </w:rPr>
              <w:t>g</w:t>
            </w:r>
            <w:r w:rsidRPr="00EA54C2">
              <w:rPr>
                <w:rFonts w:ascii="Palatino Linotype" w:hAnsi="Palatino Linotype"/>
                <w:b w:val="0"/>
                <w:sz w:val="22"/>
                <w:szCs w:val="22"/>
              </w:rPr>
              <w:t xml:space="preserve">eneralizability of </w:t>
            </w:r>
            <w:r w:rsidR="00C36C92" w:rsidRPr="00EA54C2">
              <w:rPr>
                <w:rFonts w:ascii="Palatino Linotype" w:hAnsi="Palatino Linotype"/>
                <w:b w:val="0"/>
                <w:sz w:val="22"/>
                <w:szCs w:val="22"/>
              </w:rPr>
              <w:t>e</w:t>
            </w:r>
            <w:r w:rsidRPr="00EA54C2">
              <w:rPr>
                <w:rFonts w:ascii="Palatino Linotype" w:hAnsi="Palatino Linotype"/>
                <w:b w:val="0"/>
                <w:sz w:val="22"/>
                <w:szCs w:val="22"/>
              </w:rPr>
              <w:t xml:space="preserve">mbedded </w:t>
            </w:r>
            <w:r w:rsidR="00C36C92" w:rsidRPr="00EA54C2">
              <w:rPr>
                <w:rFonts w:ascii="Palatino Linotype" w:hAnsi="Palatino Linotype"/>
                <w:b w:val="0"/>
                <w:sz w:val="22"/>
                <w:szCs w:val="22"/>
              </w:rPr>
              <w:t>e</w:t>
            </w:r>
            <w:r w:rsidRPr="00EA54C2">
              <w:rPr>
                <w:rFonts w:ascii="Palatino Linotype" w:hAnsi="Palatino Linotype"/>
                <w:b w:val="0"/>
                <w:sz w:val="22"/>
                <w:szCs w:val="22"/>
              </w:rPr>
              <w:t xml:space="preserve">ducational </w:t>
            </w:r>
            <w:r w:rsidR="00C36C92" w:rsidRPr="00EA54C2">
              <w:rPr>
                <w:rFonts w:ascii="Palatino Linotype" w:hAnsi="Palatino Linotype"/>
                <w:b w:val="0"/>
                <w:sz w:val="22"/>
                <w:szCs w:val="22"/>
              </w:rPr>
              <w:t>i</w:t>
            </w:r>
            <w:r w:rsidRPr="00EA54C2">
              <w:rPr>
                <w:rFonts w:ascii="Palatino Linotype" w:hAnsi="Palatino Linotype"/>
                <w:b w:val="0"/>
                <w:sz w:val="22"/>
                <w:szCs w:val="22"/>
              </w:rPr>
              <w:t>nterventions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  <w:t>, Center for Research on Learning &amp; Technology</w:t>
            </w:r>
          </w:p>
        </w:tc>
      </w:tr>
      <w:tr w:rsidR="008F7911" w:rsidRPr="00EA54C2" w14:paraId="5E99ABB3" w14:textId="77777777" w:rsidTr="005A3C3C">
        <w:tc>
          <w:tcPr>
            <w:tcW w:w="1525" w:type="dxa"/>
          </w:tcPr>
          <w:p w14:paraId="1474454A" w14:textId="47DB6472" w:rsidR="008F7911" w:rsidRPr="00EA54C2" w:rsidRDefault="008F7911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7835" w:type="dxa"/>
          </w:tcPr>
          <w:p w14:paraId="4B92ECF7" w14:textId="61C0CD51" w:rsidR="008F7911" w:rsidRPr="00EA54C2" w:rsidRDefault="008F7911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bCs/>
                <w:i w:val="0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sz w:val="22"/>
              </w:rPr>
              <w:t>The online teaching survival guide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 reading group, Center for Innovative Teaching and Learning</w:t>
            </w:r>
          </w:p>
        </w:tc>
      </w:tr>
      <w:tr w:rsidR="008F7911" w:rsidRPr="00EA54C2" w14:paraId="3034133A" w14:textId="77777777" w:rsidTr="005A3C3C">
        <w:tc>
          <w:tcPr>
            <w:tcW w:w="1525" w:type="dxa"/>
          </w:tcPr>
          <w:p w14:paraId="14C13928" w14:textId="0F1F76A8" w:rsidR="008F7911" w:rsidRPr="00EA54C2" w:rsidRDefault="008F7911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7835" w:type="dxa"/>
          </w:tcPr>
          <w:p w14:paraId="53BA6150" w14:textId="2FE25A25" w:rsidR="008F7911" w:rsidRPr="00EA54C2" w:rsidRDefault="008F7911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bCs/>
                <w:iCs/>
                <w:sz w:val="22"/>
                <w:szCs w:val="22"/>
              </w:rPr>
              <w:t>Our favorite ways to grade remotely</w:t>
            </w:r>
            <w:r w:rsidRPr="00EA54C2">
              <w:rPr>
                <w:rFonts w:ascii="Palatino Linotype" w:hAnsi="Palatino Linotype"/>
                <w:b w:val="0"/>
                <w:bCs/>
                <w:i w:val="0"/>
                <w:iCs/>
                <w:sz w:val="22"/>
                <w:szCs w:val="22"/>
              </w:rPr>
              <w:t xml:space="preserve"> [webinar], </w:t>
            </w:r>
            <w:r w:rsidRPr="00EA54C2">
              <w:rPr>
                <w:rFonts w:ascii="Palatino Linotype" w:hAnsi="Palatino Linotype"/>
                <w:b w:val="0"/>
                <w:bCs/>
                <w:i w:val="0"/>
                <w:iCs/>
                <w:sz w:val="22"/>
              </w:rPr>
              <w:t>Center for Innovative Teaching and Learning</w:t>
            </w:r>
          </w:p>
        </w:tc>
      </w:tr>
      <w:tr w:rsidR="000E409C" w:rsidRPr="00EA54C2" w14:paraId="5D3367E1" w14:textId="77777777" w:rsidTr="005A3C3C">
        <w:tc>
          <w:tcPr>
            <w:tcW w:w="1525" w:type="dxa"/>
          </w:tcPr>
          <w:p w14:paraId="01455EA5" w14:textId="62467EA1" w:rsidR="000E409C" w:rsidRPr="00EA54C2" w:rsidRDefault="000E409C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7835" w:type="dxa"/>
          </w:tcPr>
          <w:p w14:paraId="5D4C8FBF" w14:textId="40BB16A3" w:rsidR="000E409C" w:rsidRPr="00EA54C2" w:rsidRDefault="00AE5ED5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bCs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Increasing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s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tudent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e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ngagement with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r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ecorded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l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ectures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u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sing Kaltura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q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uizzes </w:t>
            </w:r>
            <w:r w:rsidR="000E409C" w:rsidRPr="00EA54C2">
              <w:rPr>
                <w:rFonts w:ascii="Palatino Linotype" w:hAnsi="Palatino Linotype"/>
                <w:b w:val="0"/>
                <w:bCs/>
                <w:i w:val="0"/>
                <w:iCs/>
                <w:sz w:val="22"/>
                <w:szCs w:val="22"/>
              </w:rPr>
              <w:t xml:space="preserve">[webinar], </w:t>
            </w:r>
            <w:r w:rsidR="000E409C" w:rsidRPr="00EA54C2">
              <w:rPr>
                <w:rFonts w:ascii="Palatino Linotype" w:hAnsi="Palatino Linotype"/>
                <w:b w:val="0"/>
                <w:bCs/>
                <w:i w:val="0"/>
                <w:iCs/>
                <w:sz w:val="22"/>
              </w:rPr>
              <w:t>Center for Innovative Teaching and Learning</w:t>
            </w:r>
          </w:p>
        </w:tc>
      </w:tr>
      <w:tr w:rsidR="000E409C" w:rsidRPr="00EA54C2" w14:paraId="5AFD91EF" w14:textId="77777777" w:rsidTr="005A3C3C">
        <w:tc>
          <w:tcPr>
            <w:tcW w:w="1525" w:type="dxa"/>
          </w:tcPr>
          <w:p w14:paraId="7E2F42A9" w14:textId="1A65AE2E" w:rsidR="000E409C" w:rsidRPr="00EA54C2" w:rsidRDefault="000E409C" w:rsidP="00AE5ED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7835" w:type="dxa"/>
          </w:tcPr>
          <w:p w14:paraId="761D3EC2" w14:textId="057EFDBF" w:rsidR="000E409C" w:rsidRPr="00EA54C2" w:rsidRDefault="000E409C" w:rsidP="00AE5ED5">
            <w:pPr>
              <w:pStyle w:val="Heading2"/>
              <w:spacing w:before="0" w:after="100"/>
              <w:rPr>
                <w:rFonts w:ascii="Palatino Linotype" w:hAnsi="Palatino Linotype"/>
                <w:b w:val="0"/>
                <w:bCs/>
                <w:i w:val="0"/>
                <w:iCs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The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a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ffordances and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c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onstraints of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u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sing Zoom in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s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ynchronous and </w:t>
            </w:r>
            <w:r w:rsidR="008F7911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a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 xml:space="preserve">synchronous </w:t>
            </w:r>
            <w:r w:rsidR="005976E0"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t</w:t>
            </w:r>
            <w:r w:rsidRPr="00EA54C2">
              <w:rPr>
                <w:rFonts w:ascii="Palatino Linotype" w:hAnsi="Palatino Linotype"/>
                <w:b w:val="0"/>
                <w:bCs/>
                <w:sz w:val="22"/>
                <w:szCs w:val="22"/>
              </w:rPr>
              <w:t>eaching</w:t>
            </w:r>
            <w:r w:rsidRPr="00EA54C2">
              <w:rPr>
                <w:rFonts w:ascii="Palatino Linotype" w:hAnsi="Palatino Linotype"/>
                <w:b w:val="0"/>
                <w:bCs/>
                <w:i w:val="0"/>
                <w:iCs/>
                <w:sz w:val="22"/>
                <w:szCs w:val="22"/>
              </w:rPr>
              <w:t xml:space="preserve"> [webinar], </w:t>
            </w:r>
            <w:r w:rsidRPr="00EA54C2">
              <w:rPr>
                <w:rFonts w:ascii="Palatino Linotype" w:hAnsi="Palatino Linotype"/>
                <w:b w:val="0"/>
                <w:bCs/>
                <w:i w:val="0"/>
                <w:iCs/>
                <w:sz w:val="22"/>
              </w:rPr>
              <w:t>Center for Innovative Teaching and Learning</w:t>
            </w:r>
          </w:p>
        </w:tc>
      </w:tr>
      <w:tr w:rsidR="00B805EA" w:rsidRPr="00EA54C2" w14:paraId="14D9B4A6" w14:textId="77777777" w:rsidTr="005A3C3C">
        <w:tc>
          <w:tcPr>
            <w:tcW w:w="1525" w:type="dxa"/>
          </w:tcPr>
          <w:p w14:paraId="6E37FA3C" w14:textId="3B2AEED9" w:rsidR="00B805EA" w:rsidRPr="00EA54C2" w:rsidRDefault="00B805EA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7835" w:type="dxa"/>
          </w:tcPr>
          <w:p w14:paraId="7487B28D" w14:textId="37704904" w:rsidR="00B805EA" w:rsidRPr="00EA54C2" w:rsidRDefault="00B805EA" w:rsidP="00EF311F">
            <w:pPr>
              <w:spacing w:after="100"/>
              <w:rPr>
                <w:rFonts w:ascii="Palatino Linotype" w:hAnsi="Palatino Linotype"/>
                <w:iCs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Why they can’t write: Killing the five-paragraph essay and other necessities</w:t>
            </w:r>
            <w:r w:rsidRPr="00EA54C2">
              <w:rPr>
                <w:rFonts w:ascii="Palatino Linotype" w:hAnsi="Palatino Linotype"/>
                <w:iCs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iCs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iCs/>
                <w:sz w:val="22"/>
              </w:rPr>
              <w:t xml:space="preserve"> Keynote Event, Center for Innovative Teaching and Learning</w:t>
            </w:r>
          </w:p>
        </w:tc>
      </w:tr>
      <w:tr w:rsidR="008D71D7" w:rsidRPr="00EA54C2" w14:paraId="54CAE13E" w14:textId="77777777" w:rsidTr="005A3C3C">
        <w:tc>
          <w:tcPr>
            <w:tcW w:w="1525" w:type="dxa"/>
          </w:tcPr>
          <w:p w14:paraId="375C56BB" w14:textId="58B1F955" w:rsidR="008D71D7" w:rsidRPr="00EA54C2" w:rsidRDefault="008D71D7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</w:t>
            </w:r>
          </w:p>
        </w:tc>
        <w:tc>
          <w:tcPr>
            <w:tcW w:w="7835" w:type="dxa"/>
          </w:tcPr>
          <w:p w14:paraId="6C780E56" w14:textId="37BFCED8" w:rsidR="008D71D7" w:rsidRPr="00EA54C2" w:rsidRDefault="008D71D7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Bandwidth </w:t>
            </w:r>
            <w:r w:rsidR="008F7911" w:rsidRPr="00EA54C2">
              <w:rPr>
                <w:rFonts w:ascii="Palatino Linotype" w:hAnsi="Palatino Linotype"/>
                <w:i/>
                <w:sz w:val="22"/>
              </w:rPr>
              <w:t>r</w:t>
            </w:r>
            <w:r w:rsidRPr="00EA54C2">
              <w:rPr>
                <w:rFonts w:ascii="Palatino Linotype" w:hAnsi="Palatino Linotype"/>
                <w:i/>
                <w:sz w:val="22"/>
              </w:rPr>
              <w:t>ecovery</w:t>
            </w:r>
            <w:r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reading group, Center for Innovative Teaching and Learning </w:t>
            </w:r>
          </w:p>
        </w:tc>
      </w:tr>
      <w:tr w:rsidR="00C519EC" w:rsidRPr="00EA54C2" w14:paraId="3983D1C2" w14:textId="77777777" w:rsidTr="005A3C3C">
        <w:tc>
          <w:tcPr>
            <w:tcW w:w="1525" w:type="dxa"/>
          </w:tcPr>
          <w:p w14:paraId="26CC2469" w14:textId="1112C7A3" w:rsidR="00C519EC" w:rsidRPr="00EA54C2" w:rsidRDefault="00C519EC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</w:t>
            </w:r>
          </w:p>
        </w:tc>
        <w:tc>
          <w:tcPr>
            <w:tcW w:w="7835" w:type="dxa"/>
          </w:tcPr>
          <w:p w14:paraId="009D9C5A" w14:textId="177E7C84" w:rsidR="00C519EC" w:rsidRPr="00EA54C2" w:rsidRDefault="00C519EC" w:rsidP="00AE5ED5">
            <w:pPr>
              <w:spacing w:after="100"/>
              <w:rPr>
                <w:rStyle w:val="Emphasis"/>
                <w:rFonts w:ascii="Palatino Linotype" w:hAnsi="Palatino Linotype"/>
                <w:i w:val="0"/>
                <w:sz w:val="22"/>
                <w:szCs w:val="22"/>
              </w:rPr>
            </w:pP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Annual Mosaic Design Symposium</w:t>
            </w:r>
            <w:r w:rsidRPr="00EA54C2">
              <w:rPr>
                <w:rStyle w:val="Emphasis"/>
                <w:rFonts w:ascii="Palatino Linotype" w:hAnsi="Palatino Linotype"/>
                <w:i w:val="0"/>
                <w:sz w:val="22"/>
                <w:szCs w:val="22"/>
              </w:rPr>
              <w:t>. Mosaic Initiative</w:t>
            </w:r>
          </w:p>
        </w:tc>
      </w:tr>
      <w:tr w:rsidR="004213B0" w:rsidRPr="00EA54C2" w14:paraId="4FF3A8AA" w14:textId="77777777" w:rsidTr="005A3C3C">
        <w:tc>
          <w:tcPr>
            <w:tcW w:w="1525" w:type="dxa"/>
          </w:tcPr>
          <w:p w14:paraId="28720D68" w14:textId="519A62CA" w:rsidR="004213B0" w:rsidRPr="00EA54C2" w:rsidRDefault="004213B0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</w:t>
            </w:r>
          </w:p>
        </w:tc>
        <w:tc>
          <w:tcPr>
            <w:tcW w:w="7835" w:type="dxa"/>
          </w:tcPr>
          <w:p w14:paraId="3A79064E" w14:textId="0F0B6E1B" w:rsidR="004213B0" w:rsidRPr="00EA54C2" w:rsidRDefault="004213B0" w:rsidP="00262978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 xml:space="preserve">Teaching with </w:t>
            </w:r>
            <w:r w:rsidR="00262978"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t</w:t>
            </w: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 xml:space="preserve">echnology </w:t>
            </w:r>
            <w:r w:rsidR="00262978"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f</w:t>
            </w: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 xml:space="preserve">aculty </w:t>
            </w:r>
            <w:r w:rsidR="00262978"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s</w:t>
            </w: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 xml:space="preserve">howcase: Digital </w:t>
            </w:r>
            <w:r w:rsidR="00262978"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p</w:t>
            </w: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 xml:space="preserve">ublishing with </w:t>
            </w:r>
            <w:r w:rsidR="00262978"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p</w:t>
            </w: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>ressbooks</w:t>
            </w:r>
            <w:r w:rsidRPr="00EA54C2">
              <w:rPr>
                <w:rStyle w:val="Emphasis"/>
                <w:rFonts w:ascii="Palatino Linotype" w:hAnsi="Palatino Linotype"/>
                <w:i w:val="0"/>
                <w:sz w:val="22"/>
                <w:szCs w:val="22"/>
              </w:rPr>
              <w:t xml:space="preserve"> [webinar]</w:t>
            </w:r>
            <w:r w:rsidRPr="00EA54C2">
              <w:rPr>
                <w:rStyle w:val="Emphasis"/>
                <w:rFonts w:ascii="Palatino Linotype" w:hAnsi="Palatino Linotype"/>
                <w:sz w:val="22"/>
                <w:szCs w:val="22"/>
              </w:rPr>
              <w:t xml:space="preserve">,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Center for Innovative Teaching and Learning</w:t>
            </w:r>
          </w:p>
        </w:tc>
      </w:tr>
      <w:tr w:rsidR="00837D3C" w:rsidRPr="00EA54C2" w14:paraId="25FA2832" w14:textId="77777777" w:rsidTr="005A3C3C">
        <w:tc>
          <w:tcPr>
            <w:tcW w:w="1525" w:type="dxa"/>
          </w:tcPr>
          <w:p w14:paraId="79664464" w14:textId="4E670410" w:rsidR="00837D3C" w:rsidRPr="00EA54C2" w:rsidRDefault="00837D3C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</w:t>
            </w:r>
          </w:p>
        </w:tc>
        <w:tc>
          <w:tcPr>
            <w:tcW w:w="7835" w:type="dxa"/>
          </w:tcPr>
          <w:p w14:paraId="635A9B06" w14:textId="6668499E" w:rsidR="00837D3C" w:rsidRPr="00EA54C2" w:rsidRDefault="00837D3C" w:rsidP="00EF311F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Unpacking and acting on course evaluations,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 Center for Innovative Teaching and Learning</w:t>
            </w:r>
          </w:p>
        </w:tc>
      </w:tr>
      <w:tr w:rsidR="00B90ED0" w:rsidRPr="00EA54C2" w14:paraId="593E2676" w14:textId="77777777" w:rsidTr="005A3C3C">
        <w:tc>
          <w:tcPr>
            <w:tcW w:w="1525" w:type="dxa"/>
          </w:tcPr>
          <w:p w14:paraId="34486D77" w14:textId="77777777" w:rsidR="00B90ED0" w:rsidRPr="00EA54C2" w:rsidRDefault="00B90ED0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2018</w:t>
            </w:r>
            <w:r w:rsidRPr="00EA54C2">
              <w:rPr>
                <w:sz w:val="22"/>
              </w:rPr>
              <w:t>–</w:t>
            </w:r>
            <w:r w:rsidRPr="00EA54C2">
              <w:rPr>
                <w:rFonts w:ascii="Palatino Linotype" w:hAnsi="Palatino Linotype"/>
                <w:sz w:val="22"/>
              </w:rPr>
              <w:t>2019</w:t>
            </w:r>
          </w:p>
        </w:tc>
        <w:tc>
          <w:tcPr>
            <w:tcW w:w="7835" w:type="dxa"/>
          </w:tcPr>
          <w:p w14:paraId="599C38DC" w14:textId="77777777" w:rsidR="00B90ED0" w:rsidRPr="00EA54C2" w:rsidRDefault="00B90ED0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Mosaic Faculty Fellow, Indiana University</w:t>
            </w:r>
          </w:p>
        </w:tc>
      </w:tr>
      <w:tr w:rsidR="00B90ED0" w:rsidRPr="00EA54C2" w14:paraId="239F9B7D" w14:textId="77777777" w:rsidTr="005A3C3C">
        <w:tc>
          <w:tcPr>
            <w:tcW w:w="1525" w:type="dxa"/>
          </w:tcPr>
          <w:p w14:paraId="40567534" w14:textId="77777777" w:rsidR="00B90ED0" w:rsidRPr="00EA54C2" w:rsidRDefault="00B90ED0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2018</w:t>
            </w:r>
            <w:r w:rsidRPr="00EA54C2">
              <w:rPr>
                <w:sz w:val="22"/>
              </w:rPr>
              <w:t>–</w:t>
            </w:r>
            <w:r w:rsidRPr="00EA54C2">
              <w:rPr>
                <w:rFonts w:ascii="Palatino Linotype" w:hAnsi="Palatino Linotype"/>
                <w:sz w:val="22"/>
              </w:rPr>
              <w:t>2019</w:t>
            </w:r>
          </w:p>
        </w:tc>
        <w:tc>
          <w:tcPr>
            <w:tcW w:w="7835" w:type="dxa"/>
          </w:tcPr>
          <w:p w14:paraId="4FDB1ACA" w14:textId="77777777" w:rsidR="00B90ED0" w:rsidRPr="00EA54C2" w:rsidRDefault="00B90ED0" w:rsidP="00EF311F">
            <w:pPr>
              <w:spacing w:after="100"/>
              <w:rPr>
                <w:rFonts w:ascii="Palatino Linotype" w:hAnsi="Palatino Linotype"/>
                <w:i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Peer tutoring CITL working group, Center for Innovative Teaching and Learning</w:t>
            </w:r>
          </w:p>
        </w:tc>
      </w:tr>
      <w:tr w:rsidR="000A1554" w:rsidRPr="00EA54C2" w14:paraId="31B30C8B" w14:textId="77777777" w:rsidTr="005A3C3C">
        <w:tc>
          <w:tcPr>
            <w:tcW w:w="1525" w:type="dxa"/>
          </w:tcPr>
          <w:p w14:paraId="332B0D36" w14:textId="3CF510A1" w:rsidR="000A1554" w:rsidRPr="00EA54C2" w:rsidRDefault="000A1554" w:rsidP="00162D74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2018</w:t>
            </w:r>
          </w:p>
        </w:tc>
        <w:tc>
          <w:tcPr>
            <w:tcW w:w="7835" w:type="dxa"/>
          </w:tcPr>
          <w:p w14:paraId="15A68E70" w14:textId="128BF828" w:rsidR="000A1554" w:rsidRPr="00EA54C2" w:rsidRDefault="00BF4029" w:rsidP="00986E40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Are teaching assistants effective in facilitating group work in active learning classrooms?</w:t>
            </w:r>
            <w:r w:rsidR="004213B0" w:rsidRPr="00EA54C2">
              <w:rPr>
                <w:rFonts w:ascii="Palatino Linotype" w:hAnsi="Palatino Linotype"/>
                <w:sz w:val="22"/>
                <w:szCs w:val="22"/>
              </w:rPr>
              <w:t xml:space="preserve"> [webinar]</w:t>
            </w:r>
            <w:r w:rsidR="00C75925" w:rsidRPr="00EA54C2">
              <w:rPr>
                <w:rFonts w:ascii="Palatino Linotype" w:hAnsi="Palatino Linotype"/>
                <w:i/>
                <w:sz w:val="22"/>
                <w:szCs w:val="22"/>
              </w:rPr>
              <w:t>,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 Mosaic</w:t>
            </w:r>
            <w:r w:rsidR="00986E40" w:rsidRPr="00EA54C2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C75925" w:rsidRPr="00EA54C2">
              <w:rPr>
                <w:rFonts w:ascii="Palatino Linotype" w:hAnsi="Palatino Linotype"/>
                <w:sz w:val="22"/>
                <w:szCs w:val="22"/>
              </w:rPr>
              <w:t xml:space="preserve">Initiative </w:t>
            </w:r>
          </w:p>
        </w:tc>
      </w:tr>
      <w:tr w:rsidR="00F07D74" w:rsidRPr="00EA54C2" w14:paraId="469455AF" w14:textId="77777777" w:rsidTr="005A3C3C">
        <w:tc>
          <w:tcPr>
            <w:tcW w:w="1525" w:type="dxa"/>
          </w:tcPr>
          <w:p w14:paraId="3483D2D2" w14:textId="43A7E3EE" w:rsidR="00F07D74" w:rsidRPr="00EA54C2" w:rsidRDefault="00F07D74" w:rsidP="00162D74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2018</w:t>
            </w:r>
          </w:p>
        </w:tc>
        <w:tc>
          <w:tcPr>
            <w:tcW w:w="7835" w:type="dxa"/>
          </w:tcPr>
          <w:p w14:paraId="403B8619" w14:textId="42A1A897" w:rsidR="00F07D74" w:rsidRPr="00EA54C2" w:rsidRDefault="00F07D74" w:rsidP="00F07D74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Intensive Writing </w:t>
            </w:r>
            <w:r w:rsidR="008F7911" w:rsidRPr="00EA54C2">
              <w:rPr>
                <w:rFonts w:ascii="Palatino Linotype" w:hAnsi="Palatino Linotype"/>
                <w:i/>
                <w:sz w:val="22"/>
              </w:rPr>
              <w:t>r</w:t>
            </w:r>
            <w:r w:rsidRPr="00EA54C2">
              <w:rPr>
                <w:rFonts w:ascii="Palatino Linotype" w:hAnsi="Palatino Linotype"/>
                <w:i/>
                <w:sz w:val="22"/>
              </w:rPr>
              <w:t>oundtable</w:t>
            </w:r>
            <w:r w:rsidRPr="00EA54C2">
              <w:rPr>
                <w:rFonts w:ascii="Palatino Linotype" w:hAnsi="Palatino Linotype"/>
                <w:sz w:val="22"/>
              </w:rPr>
              <w:t>, Center for Innovative Teaching and Learning</w:t>
            </w:r>
          </w:p>
        </w:tc>
      </w:tr>
      <w:tr w:rsidR="00162D74" w:rsidRPr="00EA54C2" w14:paraId="5A40FD3F" w14:textId="77777777" w:rsidTr="005A3C3C">
        <w:tc>
          <w:tcPr>
            <w:tcW w:w="1525" w:type="dxa"/>
          </w:tcPr>
          <w:p w14:paraId="5AB668E0" w14:textId="20646EB2" w:rsidR="00162D74" w:rsidRPr="00EA54C2" w:rsidRDefault="00162D74" w:rsidP="00162D74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2017–2018</w:t>
            </w:r>
          </w:p>
        </w:tc>
        <w:tc>
          <w:tcPr>
            <w:tcW w:w="7835" w:type="dxa"/>
          </w:tcPr>
          <w:p w14:paraId="22E22F65" w14:textId="34DEB170" w:rsidR="00162D74" w:rsidRPr="00EA54C2" w:rsidRDefault="00162D74" w:rsidP="00162D74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Augmenting large classrooms for active learning</w:t>
            </w:r>
            <w:r w:rsidRPr="00EA54C2">
              <w:rPr>
                <w:rFonts w:ascii="Palatino Linotype" w:hAnsi="Palatino Linotype"/>
                <w:sz w:val="22"/>
              </w:rPr>
              <w:t>, Faculty learning community, Center for Innovative Teaching and Learning</w:t>
            </w:r>
          </w:p>
        </w:tc>
      </w:tr>
      <w:tr w:rsidR="009F793F" w:rsidRPr="00EA54C2" w14:paraId="39F46345" w14:textId="77777777" w:rsidTr="005A3C3C">
        <w:tc>
          <w:tcPr>
            <w:tcW w:w="1525" w:type="dxa"/>
          </w:tcPr>
          <w:p w14:paraId="259051C5" w14:textId="6F91116D" w:rsidR="009F793F" w:rsidRPr="00EA54C2" w:rsidRDefault="009F793F" w:rsidP="00C46716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2017</w:t>
            </w:r>
          </w:p>
        </w:tc>
        <w:tc>
          <w:tcPr>
            <w:tcW w:w="7835" w:type="dxa"/>
          </w:tcPr>
          <w:p w14:paraId="2C9DB9F9" w14:textId="2FFD91BD" w:rsidR="009F793F" w:rsidRPr="00EA54C2" w:rsidRDefault="009F793F" w:rsidP="00C46716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The Spark of Learning</w:t>
            </w:r>
            <w:r w:rsidR="00080573"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="00080573" w:rsidRPr="00EA54C2">
              <w:rPr>
                <w:rFonts w:ascii="Palatino Linotype" w:hAnsi="Palatino Linotype"/>
                <w:sz w:val="22"/>
              </w:rPr>
              <w:t>So</w:t>
            </w:r>
            <w:r w:rsidRPr="00EA54C2">
              <w:rPr>
                <w:rFonts w:ascii="Palatino Linotype" w:hAnsi="Palatino Linotype"/>
                <w:sz w:val="22"/>
              </w:rPr>
              <w:t>TL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reading group, Center for Innovative Teaching and Learning </w:t>
            </w:r>
          </w:p>
        </w:tc>
      </w:tr>
      <w:tr w:rsidR="00A544C2" w:rsidRPr="00EA54C2" w14:paraId="0767D2CB" w14:textId="77777777" w:rsidTr="005A3C3C">
        <w:tc>
          <w:tcPr>
            <w:tcW w:w="1525" w:type="dxa"/>
          </w:tcPr>
          <w:p w14:paraId="7946C5E9" w14:textId="03FEABDC" w:rsidR="00A544C2" w:rsidRPr="00EA54C2" w:rsidRDefault="00A544C2" w:rsidP="00C46716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2017</w:t>
            </w:r>
          </w:p>
        </w:tc>
        <w:tc>
          <w:tcPr>
            <w:tcW w:w="7835" w:type="dxa"/>
          </w:tcPr>
          <w:p w14:paraId="2B2361B3" w14:textId="02537D27" w:rsidR="00A544C2" w:rsidRPr="00EA54C2" w:rsidRDefault="00A544C2" w:rsidP="00C46716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How learning works</w:t>
            </w:r>
            <w:r w:rsidR="00080573"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="00080573" w:rsidRPr="00EA54C2">
              <w:rPr>
                <w:rFonts w:ascii="Palatino Linotype" w:hAnsi="Palatino Linotype"/>
                <w:sz w:val="22"/>
              </w:rPr>
              <w:t>So</w:t>
            </w:r>
            <w:r w:rsidRPr="00EA54C2">
              <w:rPr>
                <w:rFonts w:ascii="Palatino Linotype" w:hAnsi="Palatino Linotype"/>
                <w:sz w:val="22"/>
              </w:rPr>
              <w:t>TL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reading group, Center for Innovative Teaching and Learning</w:t>
            </w:r>
          </w:p>
        </w:tc>
      </w:tr>
      <w:tr w:rsidR="00D61792" w:rsidRPr="00EA54C2" w14:paraId="15577621" w14:textId="77777777" w:rsidTr="005A3C3C">
        <w:tc>
          <w:tcPr>
            <w:tcW w:w="1525" w:type="dxa"/>
          </w:tcPr>
          <w:p w14:paraId="58AD0ADA" w14:textId="77777777" w:rsidR="00D61792" w:rsidRPr="00EA54C2" w:rsidRDefault="00D61792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2016–2017</w:t>
            </w:r>
          </w:p>
        </w:tc>
        <w:tc>
          <w:tcPr>
            <w:tcW w:w="7835" w:type="dxa"/>
          </w:tcPr>
          <w:p w14:paraId="01863979" w14:textId="225D5808" w:rsidR="00D61792" w:rsidRPr="00EA54C2" w:rsidRDefault="00D61792" w:rsidP="00DD4B69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 xml:space="preserve">Active </w:t>
            </w:r>
            <w:r w:rsidR="00DD4B69" w:rsidRPr="00EA54C2">
              <w:rPr>
                <w:rFonts w:ascii="Palatino Linotype" w:hAnsi="Palatino Linotype"/>
                <w:i/>
                <w:sz w:val="22"/>
              </w:rPr>
              <w:t>l</w:t>
            </w:r>
            <w:r w:rsidRPr="00EA54C2">
              <w:rPr>
                <w:rFonts w:ascii="Palatino Linotype" w:hAnsi="Palatino Linotype"/>
                <w:i/>
                <w:sz w:val="22"/>
              </w:rPr>
              <w:t xml:space="preserve">earning in </w:t>
            </w:r>
            <w:r w:rsidR="00DD4B69" w:rsidRPr="00EA54C2">
              <w:rPr>
                <w:rFonts w:ascii="Palatino Linotype" w:hAnsi="Palatino Linotype"/>
                <w:i/>
                <w:sz w:val="22"/>
              </w:rPr>
              <w:t>l</w:t>
            </w:r>
            <w:r w:rsidRPr="00EA54C2">
              <w:rPr>
                <w:rFonts w:ascii="Palatino Linotype" w:hAnsi="Palatino Linotype"/>
                <w:i/>
                <w:sz w:val="22"/>
              </w:rPr>
              <w:t xml:space="preserve">arge </w:t>
            </w:r>
            <w:r w:rsidR="00DD4B69" w:rsidRPr="00EA54C2">
              <w:rPr>
                <w:rFonts w:ascii="Palatino Linotype" w:hAnsi="Palatino Linotype"/>
                <w:i/>
                <w:sz w:val="22"/>
              </w:rPr>
              <w:t>c</w:t>
            </w:r>
            <w:r w:rsidRPr="00EA54C2">
              <w:rPr>
                <w:rFonts w:ascii="Palatino Linotype" w:hAnsi="Palatino Linotype"/>
                <w:i/>
                <w:sz w:val="22"/>
              </w:rPr>
              <w:t>lasses</w:t>
            </w:r>
            <w:r w:rsidR="00DD4B69" w:rsidRPr="00EA54C2">
              <w:rPr>
                <w:rFonts w:ascii="Palatino Linotype" w:hAnsi="Palatino Linotype"/>
                <w:sz w:val="22"/>
              </w:rPr>
              <w:t xml:space="preserve">, </w:t>
            </w:r>
            <w:r w:rsidRPr="00EA54C2">
              <w:rPr>
                <w:rFonts w:ascii="Palatino Linotype" w:hAnsi="Palatino Linotype"/>
                <w:sz w:val="22"/>
              </w:rPr>
              <w:t xml:space="preserve">Faculty </w:t>
            </w:r>
            <w:r w:rsidR="00DD4B69" w:rsidRPr="00EA54C2">
              <w:rPr>
                <w:rFonts w:ascii="Palatino Linotype" w:hAnsi="Palatino Linotype"/>
                <w:sz w:val="22"/>
              </w:rPr>
              <w:t>l</w:t>
            </w:r>
            <w:r w:rsidRPr="00EA54C2">
              <w:rPr>
                <w:rFonts w:ascii="Palatino Linotype" w:hAnsi="Palatino Linotype"/>
                <w:sz w:val="22"/>
              </w:rPr>
              <w:t xml:space="preserve">earning </w:t>
            </w:r>
            <w:r w:rsidR="00DD4B69" w:rsidRPr="00EA54C2">
              <w:rPr>
                <w:rFonts w:ascii="Palatino Linotype" w:hAnsi="Palatino Linotype"/>
                <w:sz w:val="22"/>
              </w:rPr>
              <w:t>c</w:t>
            </w:r>
            <w:r w:rsidRPr="00EA54C2">
              <w:rPr>
                <w:rFonts w:ascii="Palatino Linotype" w:hAnsi="Palatino Linotype"/>
                <w:sz w:val="22"/>
              </w:rPr>
              <w:t>ommunity, Center for Innovative Teaching and Learning</w:t>
            </w:r>
          </w:p>
        </w:tc>
      </w:tr>
      <w:tr w:rsidR="00D61792" w:rsidRPr="00EA54C2" w14:paraId="7676FD00" w14:textId="77777777" w:rsidTr="005A3C3C">
        <w:tc>
          <w:tcPr>
            <w:tcW w:w="1525" w:type="dxa"/>
          </w:tcPr>
          <w:p w14:paraId="575B990B" w14:textId="3A74BC35" w:rsidR="00D61792" w:rsidRPr="00EA54C2" w:rsidRDefault="001A7886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</w:t>
            </w:r>
          </w:p>
        </w:tc>
        <w:tc>
          <w:tcPr>
            <w:tcW w:w="7835" w:type="dxa"/>
          </w:tcPr>
          <w:p w14:paraId="700B2428" w14:textId="445AFCF4" w:rsidR="00D61792" w:rsidRPr="00EA54C2" w:rsidRDefault="00DD4B69" w:rsidP="00DD4B69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Self-regulated learning</w:t>
            </w:r>
            <w:r w:rsidRPr="00EA54C2">
              <w:rPr>
                <w:rFonts w:ascii="Palatino Linotype" w:hAnsi="Palatino Linotype"/>
                <w:sz w:val="22"/>
              </w:rPr>
              <w:t xml:space="preserve">, </w:t>
            </w:r>
            <w:proofErr w:type="spellStart"/>
            <w:r w:rsidR="00080573" w:rsidRPr="00EA54C2">
              <w:rPr>
                <w:rFonts w:ascii="Palatino Linotype" w:hAnsi="Palatino Linotype"/>
                <w:sz w:val="22"/>
              </w:rPr>
              <w:t>So</w:t>
            </w:r>
            <w:r w:rsidR="00D61792" w:rsidRPr="00EA54C2">
              <w:rPr>
                <w:rFonts w:ascii="Palatino Linotype" w:hAnsi="Palatino Linotype"/>
                <w:sz w:val="22"/>
              </w:rPr>
              <w:t>TL</w:t>
            </w:r>
            <w:proofErr w:type="spellEnd"/>
            <w:r w:rsidR="00D61792" w:rsidRPr="00EA54C2">
              <w:rPr>
                <w:rFonts w:ascii="Palatino Linotype" w:hAnsi="Palatino Linotype"/>
                <w:sz w:val="22"/>
              </w:rPr>
              <w:t xml:space="preserve"> </w:t>
            </w:r>
            <w:r w:rsidRPr="00EA54C2">
              <w:rPr>
                <w:rFonts w:ascii="Palatino Linotype" w:hAnsi="Palatino Linotype"/>
                <w:sz w:val="22"/>
              </w:rPr>
              <w:t>r</w:t>
            </w:r>
            <w:r w:rsidR="00D61792" w:rsidRPr="00EA54C2">
              <w:rPr>
                <w:rFonts w:ascii="Palatino Linotype" w:hAnsi="Palatino Linotype"/>
                <w:sz w:val="22"/>
              </w:rPr>
              <w:t xml:space="preserve">eading </w:t>
            </w:r>
            <w:r w:rsidRPr="00EA54C2">
              <w:rPr>
                <w:rFonts w:ascii="Palatino Linotype" w:hAnsi="Palatino Linotype"/>
                <w:sz w:val="22"/>
              </w:rPr>
              <w:t>g</w:t>
            </w:r>
            <w:r w:rsidR="00D61792" w:rsidRPr="00EA54C2">
              <w:rPr>
                <w:rFonts w:ascii="Palatino Linotype" w:hAnsi="Palatino Linotype"/>
                <w:sz w:val="22"/>
              </w:rPr>
              <w:t xml:space="preserve">roup, </w:t>
            </w:r>
            <w:r w:rsidR="001033EC" w:rsidRPr="00EA54C2">
              <w:rPr>
                <w:rFonts w:ascii="Palatino Linotype" w:hAnsi="Palatino Linotype"/>
                <w:sz w:val="22"/>
              </w:rPr>
              <w:t>Center for Innovative Teaching and Learning</w:t>
            </w:r>
          </w:p>
        </w:tc>
      </w:tr>
      <w:tr w:rsidR="001033EC" w:rsidRPr="00EA54C2" w14:paraId="61A1D186" w14:textId="77777777" w:rsidTr="005A3C3C">
        <w:tc>
          <w:tcPr>
            <w:tcW w:w="1525" w:type="dxa"/>
          </w:tcPr>
          <w:p w14:paraId="7545302F" w14:textId="17EFFBBE" w:rsidR="001033EC" w:rsidRPr="00EA54C2" w:rsidRDefault="001033EC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</w:t>
            </w:r>
          </w:p>
        </w:tc>
        <w:tc>
          <w:tcPr>
            <w:tcW w:w="7835" w:type="dxa"/>
          </w:tcPr>
          <w:p w14:paraId="7A5673B5" w14:textId="10CB57FC" w:rsidR="001033EC" w:rsidRPr="00EA54C2" w:rsidRDefault="001033EC" w:rsidP="00D3706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Taking language into account: Painless grading in linguistically diverse classrooms</w:t>
            </w:r>
            <w:r w:rsidRPr="00EA54C2">
              <w:rPr>
                <w:rFonts w:ascii="Palatino Linotype" w:hAnsi="Palatino Linotype"/>
                <w:sz w:val="22"/>
              </w:rPr>
              <w:t xml:space="preserve">, </w:t>
            </w:r>
            <w:r w:rsidR="00D37065" w:rsidRPr="00EA54C2">
              <w:rPr>
                <w:rFonts w:ascii="Palatino Linotype" w:hAnsi="Palatino Linotype"/>
                <w:sz w:val="22"/>
              </w:rPr>
              <w:t>W</w:t>
            </w:r>
            <w:r w:rsidRPr="00EA54C2">
              <w:rPr>
                <w:rFonts w:ascii="Palatino Linotype" w:hAnsi="Palatino Linotype"/>
                <w:sz w:val="22"/>
              </w:rPr>
              <w:t>orkshop</w:t>
            </w:r>
            <w:r w:rsidR="00DD4B69" w:rsidRPr="00EA54C2">
              <w:rPr>
                <w:rFonts w:ascii="Palatino Linotype" w:hAnsi="Palatino Linotype"/>
                <w:sz w:val="22"/>
              </w:rPr>
              <w:t xml:space="preserve">, </w:t>
            </w:r>
            <w:r w:rsidRPr="00EA54C2">
              <w:rPr>
                <w:rFonts w:ascii="Palatino Linotype" w:hAnsi="Palatino Linotype"/>
                <w:sz w:val="22"/>
              </w:rPr>
              <w:t>Center for Innovative Teaching and Learning</w:t>
            </w:r>
          </w:p>
        </w:tc>
      </w:tr>
      <w:tr w:rsidR="001033EC" w:rsidRPr="00EA54C2" w14:paraId="0B74E110" w14:textId="77777777" w:rsidTr="005A3C3C">
        <w:tc>
          <w:tcPr>
            <w:tcW w:w="1525" w:type="dxa"/>
          </w:tcPr>
          <w:p w14:paraId="04FE9135" w14:textId="6C995760" w:rsidR="001033EC" w:rsidRPr="00EA54C2" w:rsidRDefault="001033EC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2016</w:t>
            </w:r>
          </w:p>
        </w:tc>
        <w:tc>
          <w:tcPr>
            <w:tcW w:w="7835" w:type="dxa"/>
          </w:tcPr>
          <w:p w14:paraId="3515413F" w14:textId="20C185C6" w:rsidR="001033EC" w:rsidRPr="00EA54C2" w:rsidRDefault="005A6FEE" w:rsidP="00D37065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How can I help? Providing mentorship to and receiving assistance from associate instructors</w:t>
            </w:r>
            <w:r w:rsidR="001033EC" w:rsidRPr="00EA54C2">
              <w:rPr>
                <w:rFonts w:ascii="Palatino Linotype" w:hAnsi="Palatino Linotype"/>
                <w:sz w:val="22"/>
              </w:rPr>
              <w:t>,</w:t>
            </w:r>
            <w:r w:rsidR="00D37065" w:rsidRPr="00EA54C2">
              <w:rPr>
                <w:rFonts w:ascii="Palatino Linotype" w:hAnsi="Palatino Linotype"/>
                <w:sz w:val="22"/>
              </w:rPr>
              <w:t xml:space="preserve"> W</w:t>
            </w:r>
            <w:r w:rsidR="001033EC" w:rsidRPr="00EA54C2">
              <w:rPr>
                <w:rFonts w:ascii="Palatino Linotype" w:hAnsi="Palatino Linotype"/>
                <w:sz w:val="22"/>
              </w:rPr>
              <w:t>orkshop</w:t>
            </w:r>
            <w:r w:rsidR="00DD4B69" w:rsidRPr="00EA54C2">
              <w:rPr>
                <w:rFonts w:ascii="Palatino Linotype" w:hAnsi="Palatino Linotype"/>
                <w:sz w:val="22"/>
              </w:rPr>
              <w:t>,</w:t>
            </w:r>
            <w:r w:rsidR="001033EC" w:rsidRPr="00EA54C2">
              <w:rPr>
                <w:rFonts w:ascii="Palatino Linotype" w:hAnsi="Palatino Linotype"/>
                <w:sz w:val="22"/>
              </w:rPr>
              <w:t xml:space="preserve"> Center for Innovative Teaching and Learning</w:t>
            </w:r>
          </w:p>
        </w:tc>
      </w:tr>
      <w:tr w:rsidR="00760989" w:rsidRPr="00EA54C2" w14:paraId="29F1C654" w14:textId="77777777" w:rsidTr="005A3C3C">
        <w:tc>
          <w:tcPr>
            <w:tcW w:w="1525" w:type="dxa"/>
          </w:tcPr>
          <w:p w14:paraId="73489223" w14:textId="60EE40D8" w:rsidR="00760989" w:rsidRPr="00EA54C2" w:rsidRDefault="00760989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2015–2016</w:t>
            </w:r>
          </w:p>
        </w:tc>
        <w:tc>
          <w:tcPr>
            <w:tcW w:w="7835" w:type="dxa"/>
          </w:tcPr>
          <w:p w14:paraId="421B3CA1" w14:textId="325D7763" w:rsidR="00760989" w:rsidRPr="00EA54C2" w:rsidRDefault="00080573" w:rsidP="008D239F">
            <w:pPr>
              <w:spacing w:after="100"/>
              <w:rPr>
                <w:rFonts w:ascii="Palatino Linotype" w:hAnsi="Palatino Linotype"/>
                <w:sz w:val="22"/>
              </w:rPr>
            </w:pPr>
            <w:proofErr w:type="spellStart"/>
            <w:r w:rsidRPr="00EA54C2">
              <w:rPr>
                <w:rFonts w:ascii="Palatino Linotype" w:hAnsi="Palatino Linotype"/>
                <w:sz w:val="22"/>
              </w:rPr>
              <w:t>So</w:t>
            </w:r>
            <w:r w:rsidR="003A7341" w:rsidRPr="00EA54C2">
              <w:rPr>
                <w:rFonts w:ascii="Palatino Linotype" w:hAnsi="Palatino Linotype"/>
                <w:sz w:val="22"/>
              </w:rPr>
              <w:t>TL</w:t>
            </w:r>
            <w:proofErr w:type="spellEnd"/>
            <w:r w:rsidR="003A7341" w:rsidRPr="00EA54C2">
              <w:rPr>
                <w:rFonts w:ascii="Palatino Linotype" w:hAnsi="Palatino Linotype"/>
                <w:sz w:val="22"/>
              </w:rPr>
              <w:t xml:space="preserve"> reading group, </w:t>
            </w:r>
            <w:r w:rsidR="005B5ED5" w:rsidRPr="00EA54C2">
              <w:rPr>
                <w:rFonts w:ascii="Palatino Linotype" w:hAnsi="Palatino Linotype"/>
                <w:sz w:val="22"/>
              </w:rPr>
              <w:t xml:space="preserve">with Catherine Anderson </w:t>
            </w:r>
            <w:r w:rsidR="008D239F" w:rsidRPr="00EA54C2">
              <w:rPr>
                <w:rFonts w:ascii="Palatino Linotype" w:hAnsi="Palatino Linotype"/>
                <w:sz w:val="22"/>
              </w:rPr>
              <w:t>(</w:t>
            </w:r>
            <w:r w:rsidR="005B5ED5" w:rsidRPr="00EA54C2">
              <w:rPr>
                <w:rFonts w:ascii="Palatino Linotype" w:hAnsi="Palatino Linotype"/>
                <w:sz w:val="22"/>
              </w:rPr>
              <w:t>McMaster University</w:t>
            </w:r>
            <w:r w:rsidR="008D239F" w:rsidRPr="00EA54C2">
              <w:rPr>
                <w:rFonts w:ascii="Palatino Linotype" w:hAnsi="Palatino Linotype"/>
                <w:sz w:val="22"/>
              </w:rPr>
              <w:t>)</w:t>
            </w:r>
          </w:p>
        </w:tc>
      </w:tr>
      <w:tr w:rsidR="006273FF" w:rsidRPr="00EA54C2" w14:paraId="1BDF98A0" w14:textId="77777777" w:rsidTr="005A3C3C">
        <w:tc>
          <w:tcPr>
            <w:tcW w:w="1525" w:type="dxa"/>
          </w:tcPr>
          <w:p w14:paraId="21FFC565" w14:textId="77777777" w:rsidR="006273FF" w:rsidRPr="00EA54C2" w:rsidRDefault="006273FF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2015</w:t>
            </w:r>
          </w:p>
        </w:tc>
        <w:tc>
          <w:tcPr>
            <w:tcW w:w="7835" w:type="dxa"/>
          </w:tcPr>
          <w:p w14:paraId="6C448643" w14:textId="77777777" w:rsidR="006273FF" w:rsidRPr="00EA54C2" w:rsidRDefault="006273FF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Course Development Institute, Center for Innovative Teaching and Learning</w:t>
            </w:r>
          </w:p>
        </w:tc>
      </w:tr>
      <w:tr w:rsidR="005E68EE" w:rsidRPr="00EA54C2" w14:paraId="065087E7" w14:textId="77777777" w:rsidTr="005A3C3C">
        <w:tc>
          <w:tcPr>
            <w:tcW w:w="1525" w:type="dxa"/>
          </w:tcPr>
          <w:p w14:paraId="4002C8FC" w14:textId="77777777" w:rsidR="005E68EE" w:rsidRPr="00EA54C2" w:rsidRDefault="005E68EE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2014–2018</w:t>
            </w:r>
          </w:p>
        </w:tc>
        <w:tc>
          <w:tcPr>
            <w:tcW w:w="7835" w:type="dxa"/>
          </w:tcPr>
          <w:p w14:paraId="45E53C8B" w14:textId="77777777" w:rsidR="005E68EE" w:rsidRPr="00EA54C2" w:rsidRDefault="005E68EE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Preparing future professors</w:t>
            </w:r>
            <w:r w:rsidRPr="00EA54C2">
              <w:rPr>
                <w:rFonts w:ascii="Palatino Linotype" w:hAnsi="Palatino Linotype"/>
                <w:sz w:val="22"/>
              </w:rPr>
              <w:t>, Faculty learning community, Center for Innovative Teaching and Learning</w:t>
            </w:r>
          </w:p>
        </w:tc>
      </w:tr>
      <w:tr w:rsidR="00B767E4" w:rsidRPr="00EA54C2" w14:paraId="74A6368A" w14:textId="77777777" w:rsidTr="005A3C3C">
        <w:tc>
          <w:tcPr>
            <w:tcW w:w="1525" w:type="dxa"/>
          </w:tcPr>
          <w:p w14:paraId="7061CADD" w14:textId="77777777" w:rsidR="00B767E4" w:rsidRPr="00EA54C2" w:rsidRDefault="00B767E4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2014–2015</w:t>
            </w:r>
          </w:p>
        </w:tc>
        <w:tc>
          <w:tcPr>
            <w:tcW w:w="7835" w:type="dxa"/>
          </w:tcPr>
          <w:p w14:paraId="72B06882" w14:textId="1ACB36BE" w:rsidR="00B767E4" w:rsidRPr="00EA54C2" w:rsidRDefault="00B767E4" w:rsidP="005E68EE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Non-Tenure Track </w:t>
            </w:r>
            <w:r w:rsidR="005E68EE" w:rsidRPr="00EA54C2">
              <w:rPr>
                <w:rFonts w:ascii="Palatino Linotype" w:hAnsi="Palatino Linotype"/>
                <w:sz w:val="22"/>
              </w:rPr>
              <w:t>Faculty l</w:t>
            </w:r>
            <w:r w:rsidRPr="00EA54C2">
              <w:rPr>
                <w:rFonts w:ascii="Palatino Linotype" w:hAnsi="Palatino Linotype"/>
                <w:sz w:val="22"/>
              </w:rPr>
              <w:t xml:space="preserve">earning </w:t>
            </w:r>
            <w:r w:rsidR="005E68EE" w:rsidRPr="00EA54C2">
              <w:rPr>
                <w:rFonts w:ascii="Palatino Linotype" w:hAnsi="Palatino Linotype"/>
                <w:sz w:val="22"/>
              </w:rPr>
              <w:t>c</w:t>
            </w:r>
            <w:r w:rsidRPr="00EA54C2">
              <w:rPr>
                <w:rFonts w:ascii="Palatino Linotype" w:hAnsi="Palatino Linotype"/>
                <w:sz w:val="22"/>
              </w:rPr>
              <w:t>ommunity, Center for Innovative Teaching and Learning</w:t>
            </w:r>
          </w:p>
        </w:tc>
      </w:tr>
    </w:tbl>
    <w:p w14:paraId="4F7DAB1D" w14:textId="77777777" w:rsidR="00D856B3" w:rsidRPr="00EA54C2" w:rsidRDefault="00D856B3" w:rsidP="008D76B8">
      <w:pPr>
        <w:spacing w:after="100"/>
        <w:rPr>
          <w:rFonts w:ascii="Palatino Linotype" w:hAnsi="Palatino Linotype"/>
          <w:smallCaps/>
          <w:sz w:val="22"/>
        </w:rPr>
      </w:pPr>
    </w:p>
    <w:p w14:paraId="67390539" w14:textId="452BAFD8" w:rsidR="00262978" w:rsidRPr="00EA54C2" w:rsidRDefault="00F87144" w:rsidP="00262978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Other Organizations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5"/>
        <w:gridCol w:w="86"/>
        <w:gridCol w:w="7839"/>
      </w:tblGrid>
      <w:tr w:rsidR="00CC7406" w:rsidRPr="00EA54C2" w14:paraId="174E67FC" w14:textId="77777777" w:rsidTr="00DB7CAF">
        <w:tc>
          <w:tcPr>
            <w:tcW w:w="1548" w:type="dxa"/>
            <w:gridSpan w:val="2"/>
          </w:tcPr>
          <w:p w14:paraId="19532F55" w14:textId="2F3F3954" w:rsidR="00CC7406" w:rsidRPr="00EA54C2" w:rsidRDefault="00CC7406" w:rsidP="00DB7CA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2019–present</w:t>
            </w:r>
          </w:p>
        </w:tc>
        <w:tc>
          <w:tcPr>
            <w:tcW w:w="8028" w:type="dxa"/>
          </w:tcPr>
          <w:p w14:paraId="274B8588" w14:textId="77777777" w:rsidR="00CC7406" w:rsidRPr="00EA54C2" w:rsidRDefault="00CC7406" w:rsidP="00DB7CAF">
            <w:pPr>
              <w:spacing w:after="100"/>
              <w:rPr>
                <w:rFonts w:ascii="Palatino Linotype" w:hAnsi="Palatino Linotype"/>
                <w:b/>
                <w:i/>
                <w:sz w:val="22"/>
              </w:rPr>
            </w:pPr>
            <w:r w:rsidRPr="00EA54C2">
              <w:rPr>
                <w:rFonts w:ascii="Palatino Linotype" w:hAnsi="Palatino Linotype"/>
                <w:i/>
                <w:sz w:val="22"/>
              </w:rPr>
              <w:t>Scholarship of Teaching and Learning for Linguists</w:t>
            </w:r>
            <w:r w:rsidRPr="00EA54C2">
              <w:rPr>
                <w:rFonts w:ascii="Palatino Linotype" w:hAnsi="Palatino Linotype"/>
                <w:sz w:val="22"/>
              </w:rPr>
              <w:t>, Faculty learning community, Linguistic Society of America</w:t>
            </w:r>
          </w:p>
        </w:tc>
      </w:tr>
      <w:tr w:rsidR="008747A7" w:rsidRPr="00EA54C2" w14:paraId="0E70C4AB" w14:textId="77777777" w:rsidTr="00746941">
        <w:tc>
          <w:tcPr>
            <w:tcW w:w="1548" w:type="dxa"/>
            <w:gridSpan w:val="2"/>
          </w:tcPr>
          <w:p w14:paraId="2355BA98" w14:textId="77777777" w:rsidR="008747A7" w:rsidRPr="00EA54C2" w:rsidRDefault="008747A7" w:rsidP="0074694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2022</w:t>
            </w:r>
          </w:p>
        </w:tc>
        <w:tc>
          <w:tcPr>
            <w:tcW w:w="8028" w:type="dxa"/>
          </w:tcPr>
          <w:p w14:paraId="2AE42BCB" w14:textId="2DE5E6BD" w:rsidR="008747A7" w:rsidRPr="00EA54C2" w:rsidRDefault="008747A7" w:rsidP="00746941">
            <w:pPr>
              <w:pStyle w:val="Heading2"/>
              <w:spacing w:before="0" w:after="100"/>
              <w:rPr>
                <w:rFonts w:ascii="Palatino Linotype" w:hAnsi="Palatino Linotype"/>
                <w:b w:val="0"/>
                <w:i w:val="0"/>
                <w:sz w:val="22"/>
              </w:rPr>
            </w:pPr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>Conference on</w:t>
            </w:r>
            <w:r w:rsidR="00CD0916" w:rsidRPr="00EA54C2">
              <w:rPr>
                <w:rFonts w:ascii="Palatino Linotype" w:hAnsi="Palatino Linotype"/>
                <w:b w:val="0"/>
                <w:i w:val="0"/>
                <w:sz w:val="22"/>
              </w:rPr>
              <w:t xml:space="preserve"> c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</w:rPr>
              <w:t>hallenges and opportunities for linguistics faculty at public universities without linguistics departments [online], participant</w:t>
            </w:r>
          </w:p>
        </w:tc>
      </w:tr>
      <w:tr w:rsidR="008F2182" w:rsidRPr="00EA54C2" w14:paraId="067C69FA" w14:textId="77777777" w:rsidTr="00DB7CAF">
        <w:tc>
          <w:tcPr>
            <w:tcW w:w="1548" w:type="dxa"/>
            <w:gridSpan w:val="2"/>
          </w:tcPr>
          <w:p w14:paraId="5C5E2A50" w14:textId="77777777" w:rsidR="008F2182" w:rsidRPr="00EA54C2" w:rsidRDefault="008F2182" w:rsidP="001A1704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2020</w:t>
            </w:r>
          </w:p>
        </w:tc>
        <w:tc>
          <w:tcPr>
            <w:tcW w:w="8028" w:type="dxa"/>
          </w:tcPr>
          <w:p w14:paraId="238A2A10" w14:textId="77777777" w:rsidR="008F2182" w:rsidRPr="00EA54C2" w:rsidRDefault="008F2182" w:rsidP="001A1704">
            <w:pPr>
              <w:pStyle w:val="Heading2"/>
              <w:spacing w:before="0" w:after="100"/>
              <w:rPr>
                <w:rFonts w:ascii="Palatino Linotype" w:hAnsi="Palatino Linotype"/>
                <w:b w:val="0"/>
                <w:sz w:val="22"/>
              </w:rPr>
            </w:pPr>
            <w:r w:rsidRPr="00EA54C2">
              <w:rPr>
                <w:rFonts w:ascii="Palatino Linotype" w:hAnsi="Palatino Linotype"/>
                <w:b w:val="0"/>
                <w:sz w:val="22"/>
                <w:szCs w:val="22"/>
              </w:rPr>
              <w:t>Centering linguistic diversity and justice in course design</w:t>
            </w:r>
            <w:r w:rsidRPr="00EA54C2">
              <w:rPr>
                <w:rFonts w:ascii="Palatino Linotype" w:hAnsi="Palatino Linotype"/>
                <w:b w:val="0"/>
                <w:i w:val="0"/>
                <w:sz w:val="22"/>
                <w:szCs w:val="22"/>
              </w:rPr>
              <w:t xml:space="preserve"> [webinar], Linguistic Society of America</w:t>
            </w:r>
          </w:p>
        </w:tc>
      </w:tr>
      <w:tr w:rsidR="00262978" w:rsidRPr="00EA54C2" w14:paraId="7545AA6A" w14:textId="77777777" w:rsidTr="00EF311F">
        <w:tc>
          <w:tcPr>
            <w:tcW w:w="1548" w:type="dxa"/>
            <w:gridSpan w:val="2"/>
          </w:tcPr>
          <w:p w14:paraId="118A4B0E" w14:textId="77777777" w:rsidR="00262978" w:rsidRPr="00EA54C2" w:rsidRDefault="00262978" w:rsidP="00EF311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</w:t>
            </w:r>
          </w:p>
        </w:tc>
        <w:tc>
          <w:tcPr>
            <w:tcW w:w="8028" w:type="dxa"/>
          </w:tcPr>
          <w:p w14:paraId="30989C28" w14:textId="21947861" w:rsidR="00F87144" w:rsidRPr="00EA54C2" w:rsidRDefault="00262978" w:rsidP="00EF311F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i/>
                <w:sz w:val="22"/>
                <w:szCs w:val="22"/>
              </w:rPr>
              <w:t>Priming methods in word recognition</w:t>
            </w:r>
            <w:r w:rsidR="0055332E" w:rsidRPr="00EA54C2">
              <w:rPr>
                <w:rFonts w:ascii="Palatino Linotype" w:hAnsi="Palatino Linotype"/>
                <w:i/>
                <w:sz w:val="22"/>
                <w:szCs w:val="22"/>
              </w:rPr>
              <w:t xml:space="preserve"> </w:t>
            </w:r>
            <w:r w:rsidR="0055332E" w:rsidRPr="00EA54C2">
              <w:rPr>
                <w:rFonts w:ascii="Palatino Linotype" w:hAnsi="Palatino Linotype"/>
                <w:sz w:val="22"/>
                <w:szCs w:val="22"/>
              </w:rPr>
              <w:t>[workshop]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 xml:space="preserve">. </w:t>
            </w:r>
            <w:r w:rsidR="00F87144" w:rsidRPr="00EA54C2">
              <w:rPr>
                <w:rFonts w:ascii="Palatino Linotype" w:hAnsi="Palatino Linotype"/>
                <w:sz w:val="22"/>
                <w:szCs w:val="22"/>
              </w:rPr>
              <w:t xml:space="preserve">Linguistic Society of America, </w:t>
            </w:r>
            <w:r w:rsidRPr="00EA54C2">
              <w:rPr>
                <w:rFonts w:ascii="Palatino Linotype" w:hAnsi="Palatino Linotype"/>
                <w:sz w:val="22"/>
                <w:szCs w:val="22"/>
              </w:rPr>
              <w:t>Summer Linguistic Institute</w:t>
            </w:r>
            <w:r w:rsidR="00F87144" w:rsidRPr="00EA54C2">
              <w:rPr>
                <w:rFonts w:ascii="Palatino Linotype" w:hAnsi="Palatino Linotype"/>
                <w:sz w:val="22"/>
                <w:szCs w:val="22"/>
              </w:rPr>
              <w:t>, Davis, CA, June 26</w:t>
            </w:r>
          </w:p>
          <w:p w14:paraId="016E086B" w14:textId="720AF8D0" w:rsidR="00262978" w:rsidRPr="00EA54C2" w:rsidRDefault="00262978" w:rsidP="00EF311F">
            <w:pPr>
              <w:spacing w:after="100"/>
              <w:rPr>
                <w:rFonts w:ascii="Palatino Linotype" w:hAnsi="Palatino Linotype"/>
                <w:sz w:val="22"/>
                <w:szCs w:val="22"/>
              </w:rPr>
            </w:pPr>
            <w:r w:rsidRPr="00EA54C2">
              <w:rPr>
                <w:rFonts w:ascii="Palatino Linotype" w:hAnsi="Palatino Linotype"/>
                <w:sz w:val="22"/>
                <w:szCs w:val="22"/>
              </w:rPr>
              <w:t>https://lsa2019.ucdavis.edu/priming-methods-in-word-recognition/</w:t>
            </w:r>
          </w:p>
        </w:tc>
      </w:tr>
      <w:tr w:rsidR="00742DBC" w:rsidRPr="00EA54C2" w14:paraId="25665DD3" w14:textId="77777777" w:rsidTr="00846178">
        <w:tc>
          <w:tcPr>
            <w:tcW w:w="1548" w:type="dxa"/>
            <w:gridSpan w:val="2"/>
            <w:shd w:val="clear" w:color="auto" w:fill="auto"/>
          </w:tcPr>
          <w:p w14:paraId="0D56694D" w14:textId="69AB7741" w:rsidR="00742DBC" w:rsidRPr="00EA54C2" w:rsidRDefault="00742DBC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2012</w:t>
            </w:r>
          </w:p>
        </w:tc>
        <w:tc>
          <w:tcPr>
            <w:tcW w:w="8028" w:type="dxa"/>
            <w:shd w:val="clear" w:color="auto" w:fill="auto"/>
          </w:tcPr>
          <w:p w14:paraId="4712557C" w14:textId="09A43BAA" w:rsidR="00742DBC" w:rsidRPr="00EA54C2" w:rsidRDefault="00742DBC" w:rsidP="00F87144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Research Ethics Fellow, Responsibility and Integrity in Science and Engineering (RAISE) Program</w:t>
            </w:r>
            <w:r w:rsidR="00F87144" w:rsidRPr="00EA54C2">
              <w:rPr>
                <w:rFonts w:ascii="Palatino Linotype" w:hAnsi="Palatino Linotype"/>
                <w:sz w:val="22"/>
              </w:rPr>
              <w:t>, University of Delaware</w:t>
            </w:r>
          </w:p>
        </w:tc>
      </w:tr>
      <w:tr w:rsidR="003E3087" w:rsidRPr="00EA54C2" w14:paraId="5B2B492E" w14:textId="77777777" w:rsidTr="008461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79E6BE4" w14:textId="77777777" w:rsidR="003E3087" w:rsidRPr="00EA54C2" w:rsidRDefault="003E3087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2002–2004</w:t>
            </w:r>
          </w:p>
        </w:tc>
        <w:tc>
          <w:tcPr>
            <w:tcW w:w="8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DE372" w14:textId="2F4BCA7F" w:rsidR="003E3087" w:rsidRPr="00EA54C2" w:rsidRDefault="003E3087" w:rsidP="00EA01E2">
            <w:pPr>
              <w:spacing w:after="100"/>
              <w:ind w:left="75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Teaching Assistant Fellow, Searle Center for Teaching Excellence</w:t>
            </w:r>
            <w:r w:rsidR="00F87144" w:rsidRPr="00EA54C2">
              <w:rPr>
                <w:rFonts w:ascii="Palatino Linotype" w:hAnsi="Palatino Linotype"/>
                <w:color w:val="000000"/>
                <w:sz w:val="22"/>
              </w:rPr>
              <w:t>, Northwestern University</w:t>
            </w:r>
          </w:p>
        </w:tc>
      </w:tr>
    </w:tbl>
    <w:p w14:paraId="7062DBCC" w14:textId="77777777" w:rsidR="00742DBC" w:rsidRPr="00EA54C2" w:rsidRDefault="00742DBC" w:rsidP="008D76B8">
      <w:pPr>
        <w:spacing w:after="100"/>
        <w:rPr>
          <w:rFonts w:ascii="Palatino Linotype" w:hAnsi="Palatino Linotype"/>
          <w:smallCaps/>
          <w:sz w:val="22"/>
        </w:rPr>
      </w:pPr>
    </w:p>
    <w:p w14:paraId="0B9A7D39" w14:textId="28B5E771" w:rsidR="008D76B8" w:rsidRPr="00EA54C2" w:rsidRDefault="00603040" w:rsidP="008D76B8">
      <w:pPr>
        <w:spacing w:after="100"/>
        <w:rPr>
          <w:rFonts w:ascii="Palatino Linotype" w:hAnsi="Palatino Linotype"/>
          <w:smallCaps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B6A1C9" wp14:editId="77129A22">
                <wp:simplePos x="0" y="0"/>
                <wp:positionH relativeFrom="column">
                  <wp:posOffset>-53340</wp:posOffset>
                </wp:positionH>
                <wp:positionV relativeFrom="paragraph">
                  <wp:posOffset>195580</wp:posOffset>
                </wp:positionV>
                <wp:extent cx="605790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A7084F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15.4pt" to="47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">
                <o:lock v:ext="edit" shapetype="f"/>
              </v:line>
            </w:pict>
          </mc:Fallback>
        </mc:AlternateContent>
      </w:r>
      <w:r w:rsidR="00984B6B" w:rsidRPr="00EA54C2">
        <w:rPr>
          <w:rFonts w:ascii="Palatino Linotype" w:hAnsi="Palatino Linotype"/>
          <w:smallCaps/>
          <w:sz w:val="22"/>
        </w:rPr>
        <w:t xml:space="preserve">university </w:t>
      </w:r>
      <w:r w:rsidR="00CD6AA5" w:rsidRPr="00EA54C2">
        <w:rPr>
          <w:rFonts w:ascii="Palatino Linotype" w:hAnsi="Palatino Linotype"/>
          <w:smallCaps/>
          <w:sz w:val="22"/>
        </w:rPr>
        <w:t>s</w:t>
      </w:r>
      <w:r w:rsidR="00C56DE6" w:rsidRPr="00EA54C2">
        <w:rPr>
          <w:rFonts w:ascii="Palatino Linotype" w:hAnsi="Palatino Linotype"/>
          <w:smallCaps/>
          <w:sz w:val="22"/>
        </w:rPr>
        <w:t>ervice</w:t>
      </w:r>
    </w:p>
    <w:p w14:paraId="40C2A35D" w14:textId="77777777" w:rsidR="00EA251A" w:rsidRPr="00EA54C2" w:rsidRDefault="00EA251A" w:rsidP="008A3DA7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Indiana University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9"/>
        <w:gridCol w:w="7831"/>
      </w:tblGrid>
      <w:tr w:rsidR="00A55EB3" w:rsidRPr="00EA54C2" w14:paraId="22B1574F" w14:textId="77777777" w:rsidTr="00B42D21">
        <w:tc>
          <w:tcPr>
            <w:tcW w:w="1529" w:type="dxa"/>
          </w:tcPr>
          <w:p w14:paraId="7FC1805E" w14:textId="35F3EC44" w:rsidR="00A55EB3" w:rsidRPr="00EA54C2" w:rsidRDefault="00A55EB3" w:rsidP="00090936">
            <w:pPr>
              <w:spacing w:after="1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2023–present</w:t>
            </w:r>
          </w:p>
        </w:tc>
        <w:tc>
          <w:tcPr>
            <w:tcW w:w="7831" w:type="dxa"/>
          </w:tcPr>
          <w:p w14:paraId="3D66900F" w14:textId="6ED8FC97" w:rsidR="00A55EB3" w:rsidRPr="00EA54C2" w:rsidRDefault="00A55EB3" w:rsidP="00090936">
            <w:pPr>
              <w:spacing w:after="1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FACET-Certified Peer Reviewer</w:t>
            </w:r>
          </w:p>
        </w:tc>
      </w:tr>
      <w:tr w:rsidR="006852A9" w:rsidRPr="00EA54C2" w14:paraId="5B5DD6B3" w14:textId="77777777" w:rsidTr="00B42D21">
        <w:tc>
          <w:tcPr>
            <w:tcW w:w="1529" w:type="dxa"/>
          </w:tcPr>
          <w:p w14:paraId="11DEE2AB" w14:textId="1A7E3106" w:rsidR="006852A9" w:rsidRPr="00EA54C2" w:rsidRDefault="006852A9" w:rsidP="00090936">
            <w:pPr>
              <w:spacing w:after="1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</w:t>
            </w:r>
            <w:r w:rsidRPr="00EA54C2">
              <w:rPr>
                <w:sz w:val="22"/>
              </w:rPr>
              <w:t>–</w:t>
            </w:r>
            <w:r w:rsidRPr="00EA54C2">
              <w:rPr>
                <w:rFonts w:ascii="Palatino Linotype" w:hAnsi="Palatino Linotype"/>
                <w:sz w:val="22"/>
              </w:rPr>
              <w:t>present</w:t>
            </w:r>
          </w:p>
        </w:tc>
        <w:tc>
          <w:tcPr>
            <w:tcW w:w="7831" w:type="dxa"/>
          </w:tcPr>
          <w:p w14:paraId="2EAA6E7F" w14:textId="1C6A0FC4" w:rsidR="006852A9" w:rsidRPr="00EA54C2" w:rsidRDefault="006852A9" w:rsidP="00090936">
            <w:pPr>
              <w:spacing w:after="12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Director of Undergraduate Studies, Department of Linguistics</w:t>
            </w:r>
          </w:p>
        </w:tc>
      </w:tr>
      <w:tr w:rsidR="00CC7406" w:rsidRPr="00EA54C2" w14:paraId="2A0DBDA0" w14:textId="77777777" w:rsidTr="00B42D21">
        <w:tc>
          <w:tcPr>
            <w:tcW w:w="1529" w:type="dxa"/>
          </w:tcPr>
          <w:p w14:paraId="2E5CF12D" w14:textId="77777777" w:rsidR="00CC7406" w:rsidRPr="00EA54C2" w:rsidRDefault="00CC7406" w:rsidP="00DB7CAF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2019–present</w:t>
            </w:r>
          </w:p>
        </w:tc>
        <w:tc>
          <w:tcPr>
            <w:tcW w:w="7831" w:type="dxa"/>
          </w:tcPr>
          <w:p w14:paraId="3E9D0D23" w14:textId="77777777" w:rsidR="00CC7406" w:rsidRPr="00EA54C2" w:rsidRDefault="00CC7406" w:rsidP="00DB7CAF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Faculty Advisor,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UnderLings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</w:p>
        </w:tc>
      </w:tr>
      <w:tr w:rsidR="000A50E9" w:rsidRPr="00EA54C2" w14:paraId="6945A00C" w14:textId="77777777" w:rsidTr="00D24440">
        <w:tc>
          <w:tcPr>
            <w:tcW w:w="1529" w:type="dxa"/>
          </w:tcPr>
          <w:p w14:paraId="051594EA" w14:textId="77777777" w:rsidR="000A50E9" w:rsidRPr="00EA54C2" w:rsidRDefault="000A50E9" w:rsidP="007A475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2017–present</w:t>
            </w:r>
          </w:p>
        </w:tc>
        <w:tc>
          <w:tcPr>
            <w:tcW w:w="7831" w:type="dxa"/>
          </w:tcPr>
          <w:p w14:paraId="27FE7E72" w14:textId="77777777" w:rsidR="000A50E9" w:rsidRPr="00EA54C2" w:rsidRDefault="000A50E9" w:rsidP="007A475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Scholarship of Teaching and Learning (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SoTL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>) Advisory Board, Center for Innovative Teaching and Learning</w:t>
            </w:r>
          </w:p>
        </w:tc>
      </w:tr>
      <w:tr w:rsidR="00A936B1" w:rsidRPr="00EA54C2" w14:paraId="7CBD7484" w14:textId="77777777" w:rsidTr="00B42D21">
        <w:tc>
          <w:tcPr>
            <w:tcW w:w="1529" w:type="dxa"/>
          </w:tcPr>
          <w:p w14:paraId="60A76FC0" w14:textId="2F34EA86" w:rsidR="00A936B1" w:rsidRPr="00EA54C2" w:rsidRDefault="00A936B1" w:rsidP="007A4758">
            <w:pPr>
              <w:spacing w:before="100"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2014–present</w:t>
            </w:r>
          </w:p>
        </w:tc>
        <w:tc>
          <w:tcPr>
            <w:tcW w:w="7831" w:type="dxa"/>
          </w:tcPr>
          <w:p w14:paraId="1277106A" w14:textId="13B2349F" w:rsidR="00A936B1" w:rsidRPr="00EA54C2" w:rsidRDefault="001538C8" w:rsidP="007A4758">
            <w:pPr>
              <w:spacing w:before="100"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Associate Instructor (AI) Coordinator</w:t>
            </w:r>
            <w:r w:rsidR="005C67C6" w:rsidRPr="00EA54C2">
              <w:rPr>
                <w:rFonts w:ascii="Palatino Linotype" w:hAnsi="Palatino Linotype"/>
                <w:sz w:val="22"/>
              </w:rPr>
              <w:t>, Department of Linguistics</w:t>
            </w:r>
            <w:r w:rsidRPr="00EA54C2">
              <w:rPr>
                <w:rFonts w:ascii="Palatino Linotype" w:hAnsi="Palatino Linotype"/>
                <w:sz w:val="22"/>
              </w:rPr>
              <w:t xml:space="preserve"> </w:t>
            </w:r>
          </w:p>
        </w:tc>
      </w:tr>
      <w:tr w:rsidR="00A936B1" w:rsidRPr="00EA54C2" w14:paraId="2B25C700" w14:textId="77777777" w:rsidTr="00B42D21">
        <w:tc>
          <w:tcPr>
            <w:tcW w:w="1529" w:type="dxa"/>
            <w:hideMark/>
          </w:tcPr>
          <w:p w14:paraId="0601FCB9" w14:textId="77777777" w:rsidR="00A936B1" w:rsidRPr="00EA54C2" w:rsidRDefault="00A936B1" w:rsidP="00EA251A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2014–present</w:t>
            </w:r>
          </w:p>
        </w:tc>
        <w:tc>
          <w:tcPr>
            <w:tcW w:w="7831" w:type="dxa"/>
            <w:hideMark/>
          </w:tcPr>
          <w:p w14:paraId="1548F683" w14:textId="694E0355" w:rsidR="00A936B1" w:rsidRPr="00EA54C2" w:rsidRDefault="001538C8" w:rsidP="006E599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Member of Cognitive Science Program Faculty</w:t>
            </w:r>
          </w:p>
        </w:tc>
      </w:tr>
      <w:tr w:rsidR="00A936B1" w:rsidRPr="00EA54C2" w14:paraId="636116CD" w14:textId="77777777" w:rsidTr="00B42D21">
        <w:tc>
          <w:tcPr>
            <w:tcW w:w="1529" w:type="dxa"/>
          </w:tcPr>
          <w:p w14:paraId="41C166CA" w14:textId="798BE5C3" w:rsidR="00A936B1" w:rsidRPr="00EA54C2" w:rsidRDefault="00434C74" w:rsidP="00EA251A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</w:t>
            </w:r>
            <w:r w:rsidR="00A936B1" w:rsidRPr="00EA54C2">
              <w:rPr>
                <w:rFonts w:ascii="Palatino Linotype" w:hAnsi="Palatino Linotype"/>
                <w:sz w:val="22"/>
              </w:rPr>
              <w:t>–present</w:t>
            </w:r>
          </w:p>
        </w:tc>
        <w:tc>
          <w:tcPr>
            <w:tcW w:w="7831" w:type="dxa"/>
          </w:tcPr>
          <w:p w14:paraId="33912C66" w14:textId="69F7EF0D" w:rsidR="00A936B1" w:rsidRPr="00EA54C2" w:rsidRDefault="00A936B1" w:rsidP="005C73EE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Linguistics Department Committees: </w:t>
            </w:r>
            <w:r w:rsidR="00162D74" w:rsidRPr="00EA54C2">
              <w:rPr>
                <w:rFonts w:ascii="Palatino Linotype" w:hAnsi="Palatino Linotype"/>
                <w:sz w:val="22"/>
              </w:rPr>
              <w:t>Undergraduate Curriculum Committee (</w:t>
            </w:r>
            <w:r w:rsidR="005C73EE" w:rsidRPr="00EA54C2">
              <w:rPr>
                <w:rFonts w:ascii="Palatino Linotype" w:hAnsi="Palatino Linotype"/>
                <w:sz w:val="22"/>
              </w:rPr>
              <w:t xml:space="preserve">2014–2015; </w:t>
            </w:r>
            <w:r w:rsidR="00162D74" w:rsidRPr="00EA54C2">
              <w:rPr>
                <w:rFonts w:ascii="Palatino Linotype" w:hAnsi="Palatino Linotype"/>
                <w:sz w:val="22"/>
              </w:rPr>
              <w:t>chair</w:t>
            </w:r>
            <w:r w:rsidR="009516B9" w:rsidRPr="00EA54C2">
              <w:rPr>
                <w:rFonts w:ascii="Palatino Linotype" w:hAnsi="Palatino Linotype"/>
                <w:sz w:val="22"/>
              </w:rPr>
              <w:t>:</w:t>
            </w:r>
            <w:r w:rsidR="00162D74" w:rsidRPr="00EA54C2">
              <w:rPr>
                <w:rFonts w:ascii="Palatino Linotype" w:hAnsi="Palatino Linotype"/>
                <w:sz w:val="22"/>
              </w:rPr>
              <w:t xml:space="preserve"> 2017–</w:t>
            </w:r>
            <w:r w:rsidR="003F66AD" w:rsidRPr="00EA54C2">
              <w:rPr>
                <w:rFonts w:ascii="Palatino Linotype" w:hAnsi="Palatino Linotype"/>
                <w:sz w:val="22"/>
              </w:rPr>
              <w:t>present</w:t>
            </w:r>
            <w:r w:rsidR="00162D74" w:rsidRPr="00EA54C2">
              <w:rPr>
                <w:rFonts w:ascii="Palatino Linotype" w:hAnsi="Palatino Linotype"/>
                <w:sz w:val="22"/>
              </w:rPr>
              <w:t xml:space="preserve">), </w:t>
            </w:r>
            <w:r w:rsidR="00714634" w:rsidRPr="00EA54C2">
              <w:rPr>
                <w:rFonts w:ascii="Palatino Linotype" w:hAnsi="Palatino Linotype"/>
                <w:sz w:val="22"/>
              </w:rPr>
              <w:t xml:space="preserve">Assessment Coordinator (2017–2022), </w:t>
            </w:r>
            <w:r w:rsidR="00D61792" w:rsidRPr="00EA54C2">
              <w:rPr>
                <w:rFonts w:ascii="Palatino Linotype" w:hAnsi="Palatino Linotype"/>
                <w:sz w:val="22"/>
              </w:rPr>
              <w:t xml:space="preserve">Website Committee (2015–2017), </w:t>
            </w:r>
            <w:r w:rsidRPr="00EA54C2">
              <w:rPr>
                <w:rFonts w:ascii="Palatino Linotype" w:hAnsi="Palatino Linotype"/>
                <w:sz w:val="22"/>
              </w:rPr>
              <w:t xml:space="preserve">Colloquium Committee (2015–2016), Ad hoc </w:t>
            </w:r>
            <w:r w:rsidRPr="00EA54C2">
              <w:rPr>
                <w:rFonts w:ascii="Palatino Linotype" w:hAnsi="Palatino Linotype"/>
                <w:sz w:val="22"/>
              </w:rPr>
              <w:lastRenderedPageBreak/>
              <w:t>committee on Online Course Evaluations (2015–2016</w:t>
            </w:r>
            <w:r w:rsidR="005C73EE" w:rsidRPr="00EA54C2">
              <w:rPr>
                <w:rFonts w:ascii="Palatino Linotype" w:hAnsi="Palatino Linotype"/>
                <w:sz w:val="22"/>
              </w:rPr>
              <w:t>)</w:t>
            </w:r>
            <w:r w:rsidR="009516B9" w:rsidRPr="00EA54C2">
              <w:rPr>
                <w:rFonts w:ascii="Palatino Linotype" w:hAnsi="Palatino Linotype"/>
                <w:sz w:val="22"/>
              </w:rPr>
              <w:t>, Publicity Committee (chair</w:t>
            </w:r>
            <w:r w:rsidR="004A04CD" w:rsidRPr="00EA54C2">
              <w:rPr>
                <w:rFonts w:ascii="Palatino Linotype" w:hAnsi="Palatino Linotype"/>
                <w:sz w:val="22"/>
              </w:rPr>
              <w:t>:</w:t>
            </w:r>
            <w:r w:rsidR="009516B9" w:rsidRPr="00EA54C2">
              <w:rPr>
                <w:rFonts w:ascii="Palatino Linotype" w:hAnsi="Palatino Linotype"/>
                <w:sz w:val="22"/>
              </w:rPr>
              <w:t xml:space="preserve"> 2023–2024)</w:t>
            </w:r>
          </w:p>
        </w:tc>
      </w:tr>
      <w:tr w:rsidR="0087437A" w:rsidRPr="00EA54C2" w14:paraId="2EA4B376" w14:textId="77777777" w:rsidTr="00B42D21">
        <w:tc>
          <w:tcPr>
            <w:tcW w:w="1529" w:type="dxa"/>
          </w:tcPr>
          <w:p w14:paraId="73869547" w14:textId="0814F8B0" w:rsidR="0087437A" w:rsidRPr="00EA54C2" w:rsidRDefault="0087437A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2023</w:t>
            </w:r>
            <w:r w:rsidRPr="00EA54C2">
              <w:rPr>
                <w:rFonts w:ascii="Palatino Linotype" w:hAnsi="Palatino Linotype"/>
                <w:sz w:val="22"/>
              </w:rPr>
              <w:sym w:font="Symbol" w:char="F02D"/>
            </w:r>
            <w:r w:rsidRPr="00EA54C2">
              <w:rPr>
                <w:rFonts w:ascii="Palatino Linotype" w:hAnsi="Palatino Linotype"/>
                <w:sz w:val="22"/>
              </w:rPr>
              <w:t>2024</w:t>
            </w:r>
          </w:p>
        </w:tc>
        <w:tc>
          <w:tcPr>
            <w:tcW w:w="7831" w:type="dxa"/>
          </w:tcPr>
          <w:p w14:paraId="0D19B796" w14:textId="61D41B14" w:rsidR="0087437A" w:rsidRPr="00EA54C2" w:rsidRDefault="00466270" w:rsidP="00FC0CCA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Poster Session Coordinator and Program Committee Member for </w:t>
            </w:r>
            <w:r w:rsidR="0023227C" w:rsidRPr="00EA54C2">
              <w:rPr>
                <w:rFonts w:ascii="Palatino Linotype" w:hAnsi="Palatino Linotype"/>
                <w:sz w:val="22"/>
              </w:rPr>
              <w:t>I</w:t>
            </w:r>
            <w:r w:rsidRPr="00EA54C2">
              <w:rPr>
                <w:rFonts w:ascii="Palatino Linotype" w:hAnsi="Palatino Linotype"/>
                <w:sz w:val="22"/>
              </w:rPr>
              <w:t>SS</w:t>
            </w:r>
            <w:r w:rsidR="0023227C" w:rsidRPr="00EA54C2">
              <w:rPr>
                <w:rFonts w:ascii="Palatino Linotype" w:hAnsi="Palatino Linotype"/>
                <w:sz w:val="22"/>
              </w:rPr>
              <w:t>O</w:t>
            </w:r>
            <w:r w:rsidRPr="00EA54C2">
              <w:rPr>
                <w:rFonts w:ascii="Palatino Linotype" w:hAnsi="Palatino Linotype"/>
                <w:sz w:val="22"/>
              </w:rPr>
              <w:t>TL24 (</w:t>
            </w:r>
            <w:r w:rsidR="005109E0" w:rsidRPr="00EA54C2">
              <w:rPr>
                <w:rFonts w:ascii="Palatino Linotype" w:hAnsi="Palatino Linotype"/>
                <w:sz w:val="22"/>
              </w:rPr>
              <w:t>Annual Meeting of the I</w:t>
            </w:r>
            <w:r w:rsidRPr="00EA54C2">
              <w:rPr>
                <w:rFonts w:ascii="Palatino Linotype" w:hAnsi="Palatino Linotype"/>
                <w:sz w:val="22"/>
              </w:rPr>
              <w:t xml:space="preserve">nternational </w:t>
            </w:r>
            <w:r w:rsidR="005109E0" w:rsidRPr="00EA54C2">
              <w:rPr>
                <w:rFonts w:ascii="Palatino Linotype" w:hAnsi="Palatino Linotype"/>
                <w:sz w:val="22"/>
              </w:rPr>
              <w:t>Society for the Scholarship of Teaching and Learning,</w:t>
            </w:r>
            <w:r w:rsidRPr="00EA54C2">
              <w:rPr>
                <w:rFonts w:ascii="Palatino Linotype" w:hAnsi="Palatino Linotype"/>
                <w:sz w:val="22"/>
              </w:rPr>
              <w:t xml:space="preserve"> organized by </w:t>
            </w:r>
            <w:r w:rsidR="005109E0" w:rsidRPr="00EA54C2">
              <w:rPr>
                <w:rFonts w:ascii="Palatino Linotype" w:hAnsi="Palatino Linotype"/>
                <w:sz w:val="22"/>
              </w:rPr>
              <w:t xml:space="preserve">IU’s </w:t>
            </w:r>
            <w:r w:rsidRPr="00EA54C2">
              <w:rPr>
                <w:rFonts w:ascii="Palatino Linotype" w:hAnsi="Palatino Linotype"/>
                <w:sz w:val="22"/>
              </w:rPr>
              <w:t>Center for Innovative Teaching and Learning)</w:t>
            </w:r>
          </w:p>
        </w:tc>
      </w:tr>
      <w:tr w:rsidR="00AA76D9" w:rsidRPr="00EA54C2" w14:paraId="4F24A3F2" w14:textId="77777777" w:rsidTr="004367B2">
        <w:tc>
          <w:tcPr>
            <w:tcW w:w="1529" w:type="dxa"/>
          </w:tcPr>
          <w:p w14:paraId="45BA5600" w14:textId="33EFA332" w:rsidR="00AA76D9" w:rsidRPr="00EA54C2" w:rsidRDefault="00AA76D9" w:rsidP="00AA76D9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2017–2021, 2024–</w:t>
            </w:r>
            <w:r w:rsidR="009F2B43" w:rsidRPr="00EA54C2">
              <w:rPr>
                <w:rFonts w:ascii="Palatino Linotype" w:hAnsi="Palatino Linotype"/>
                <w:sz w:val="22"/>
              </w:rPr>
              <w:t>present</w:t>
            </w:r>
          </w:p>
        </w:tc>
        <w:tc>
          <w:tcPr>
            <w:tcW w:w="7831" w:type="dxa"/>
          </w:tcPr>
          <w:p w14:paraId="188205C9" w14:textId="77777777" w:rsidR="00AA76D9" w:rsidRPr="00EA54C2" w:rsidRDefault="00AA76D9" w:rsidP="00AA76D9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Ombuds, Department of Linguistics</w:t>
            </w:r>
          </w:p>
        </w:tc>
      </w:tr>
      <w:tr w:rsidR="00191F09" w:rsidRPr="00EA54C2" w14:paraId="6F43C963" w14:textId="77777777" w:rsidTr="00B42D21">
        <w:tc>
          <w:tcPr>
            <w:tcW w:w="1529" w:type="dxa"/>
          </w:tcPr>
          <w:p w14:paraId="390CE756" w14:textId="246203C9" w:rsidR="00191F09" w:rsidRPr="00EA54C2" w:rsidRDefault="00191F09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2022</w:t>
            </w:r>
          </w:p>
        </w:tc>
        <w:tc>
          <w:tcPr>
            <w:tcW w:w="7831" w:type="dxa"/>
          </w:tcPr>
          <w:p w14:paraId="3F13A23D" w14:textId="7335D157" w:rsidR="00191F09" w:rsidRPr="00EA54C2" w:rsidRDefault="00191F09" w:rsidP="00FC0CCA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Member of </w:t>
            </w:r>
            <w:r w:rsidR="00B0771E" w:rsidRPr="00EA54C2">
              <w:rPr>
                <w:rFonts w:ascii="Palatino Linotype" w:hAnsi="Palatino Linotype"/>
                <w:sz w:val="22"/>
              </w:rPr>
              <w:t>search committee for teaching consultant</w:t>
            </w:r>
            <w:r w:rsidRPr="00EA54C2">
              <w:rPr>
                <w:rFonts w:ascii="Palatino Linotype" w:hAnsi="Palatino Linotype"/>
                <w:sz w:val="22"/>
              </w:rPr>
              <w:t>, Center for Innovative Teaching and Learning</w:t>
            </w:r>
          </w:p>
        </w:tc>
      </w:tr>
      <w:tr w:rsidR="004D7875" w:rsidRPr="00EA54C2" w14:paraId="0B24BA51" w14:textId="77777777" w:rsidTr="00B42D21">
        <w:tc>
          <w:tcPr>
            <w:tcW w:w="1529" w:type="dxa"/>
          </w:tcPr>
          <w:p w14:paraId="400B80F2" w14:textId="3AAA45CF" w:rsidR="004D7875" w:rsidRPr="00EA54C2" w:rsidRDefault="004D7875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2019–2020</w:t>
            </w:r>
          </w:p>
        </w:tc>
        <w:tc>
          <w:tcPr>
            <w:tcW w:w="7831" w:type="dxa"/>
          </w:tcPr>
          <w:p w14:paraId="145E9271" w14:textId="1FBEDA4B" w:rsidR="004D7875" w:rsidRPr="00EA54C2" w:rsidRDefault="004D7875" w:rsidP="00FC0CCA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Member of Syntax search committee, Department of Linguistics</w:t>
            </w:r>
          </w:p>
        </w:tc>
      </w:tr>
      <w:tr w:rsidR="00302D30" w:rsidRPr="00EA54C2" w14:paraId="48FA6A32" w14:textId="77777777" w:rsidTr="00B42D21">
        <w:tc>
          <w:tcPr>
            <w:tcW w:w="1529" w:type="dxa"/>
          </w:tcPr>
          <w:p w14:paraId="653200B5" w14:textId="3B545388" w:rsidR="00302D30" w:rsidRPr="00EA54C2" w:rsidRDefault="00302D30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2018–2019</w:t>
            </w:r>
          </w:p>
        </w:tc>
        <w:tc>
          <w:tcPr>
            <w:tcW w:w="7831" w:type="dxa"/>
          </w:tcPr>
          <w:p w14:paraId="4A520E46" w14:textId="4F95FDA7" w:rsidR="00302D30" w:rsidRPr="00EA54C2" w:rsidRDefault="00302D30" w:rsidP="00FC0CCA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P155 Board of Faculty Advisors, College of Arts and Sciences</w:t>
            </w:r>
          </w:p>
        </w:tc>
      </w:tr>
      <w:tr w:rsidR="00056461" w:rsidRPr="00EA54C2" w14:paraId="571DD69D" w14:textId="77777777" w:rsidTr="00B42D21">
        <w:tc>
          <w:tcPr>
            <w:tcW w:w="1529" w:type="dxa"/>
          </w:tcPr>
          <w:p w14:paraId="144FE66E" w14:textId="7BC075D1" w:rsidR="00056461" w:rsidRPr="00EA54C2" w:rsidRDefault="00056461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2018</w:t>
            </w:r>
          </w:p>
        </w:tc>
        <w:tc>
          <w:tcPr>
            <w:tcW w:w="7831" w:type="dxa"/>
          </w:tcPr>
          <w:p w14:paraId="5847D75C" w14:textId="293E4B7A" w:rsidR="00056461" w:rsidRPr="00EA54C2" w:rsidRDefault="007E6446" w:rsidP="008F2F10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Member of </w:t>
            </w:r>
            <w:r w:rsidR="00F7083F" w:rsidRPr="00EA54C2">
              <w:rPr>
                <w:rFonts w:ascii="Palatino Linotype" w:hAnsi="Palatino Linotype"/>
                <w:sz w:val="22"/>
              </w:rPr>
              <w:t>Scholarship of Teaching and Learning Grants Selection Committee, Center for Innovative Teaching and Learning</w:t>
            </w:r>
          </w:p>
        </w:tc>
      </w:tr>
      <w:tr w:rsidR="00FC0CCA" w:rsidRPr="00EA54C2" w14:paraId="1BA8E20C" w14:textId="77777777" w:rsidTr="00B42D21">
        <w:tc>
          <w:tcPr>
            <w:tcW w:w="1529" w:type="dxa"/>
          </w:tcPr>
          <w:p w14:paraId="5083BE9D" w14:textId="7320C22C" w:rsidR="00FC0CCA" w:rsidRPr="00EA54C2" w:rsidRDefault="00FC0CCA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2016</w:t>
            </w:r>
            <w:r w:rsidR="00715E84" w:rsidRPr="00EA54C2">
              <w:rPr>
                <w:rFonts w:ascii="Palatino Linotype" w:hAnsi="Palatino Linotype"/>
                <w:sz w:val="22"/>
              </w:rPr>
              <w:t>, 2018</w:t>
            </w:r>
            <w:r w:rsidR="0096155A" w:rsidRPr="00EA54C2">
              <w:rPr>
                <w:rFonts w:ascii="Palatino Linotype" w:hAnsi="Palatino Linotype"/>
                <w:sz w:val="22"/>
              </w:rPr>
              <w:t>, 2019</w:t>
            </w:r>
          </w:p>
        </w:tc>
        <w:tc>
          <w:tcPr>
            <w:tcW w:w="7831" w:type="dxa"/>
          </w:tcPr>
          <w:p w14:paraId="69346F90" w14:textId="38699CB2" w:rsidR="00FC0CCA" w:rsidRPr="00EA54C2" w:rsidRDefault="00FC0CCA" w:rsidP="00FC0CCA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Member of Planning Committee (Survey &amp; Logistics Subcommittee), Annual FALCON Conference (FACET’s Adjunct Faculty and Lecturers’ Conference)</w:t>
            </w:r>
          </w:p>
        </w:tc>
      </w:tr>
      <w:tr w:rsidR="006C068C" w:rsidRPr="00EA54C2" w14:paraId="7D2BEF83" w14:textId="77777777" w:rsidTr="00B42D21">
        <w:tc>
          <w:tcPr>
            <w:tcW w:w="1529" w:type="dxa"/>
          </w:tcPr>
          <w:p w14:paraId="7BC29B1D" w14:textId="19906EA7" w:rsidR="006C068C" w:rsidRPr="00EA54C2" w:rsidRDefault="006C068C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2015</w:t>
            </w:r>
          </w:p>
        </w:tc>
        <w:tc>
          <w:tcPr>
            <w:tcW w:w="7831" w:type="dxa"/>
          </w:tcPr>
          <w:p w14:paraId="73C58FD6" w14:textId="508999FB" w:rsidR="006C068C" w:rsidRPr="00EA54C2" w:rsidRDefault="00C5362E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Facilitator of </w:t>
            </w:r>
            <w:r w:rsidR="006C068C" w:rsidRPr="00EA54C2">
              <w:rPr>
                <w:rFonts w:ascii="Palatino Linotype" w:hAnsi="Palatino Linotype"/>
                <w:sz w:val="22"/>
              </w:rPr>
              <w:t>Pedagogy Reading Group</w:t>
            </w:r>
            <w:r w:rsidR="00B1516E" w:rsidRPr="00EA54C2">
              <w:rPr>
                <w:rFonts w:ascii="Palatino Linotype" w:hAnsi="Palatino Linotype"/>
                <w:sz w:val="22"/>
              </w:rPr>
              <w:t>, Linguistics Department</w:t>
            </w:r>
          </w:p>
        </w:tc>
      </w:tr>
      <w:tr w:rsidR="006E5991" w:rsidRPr="00EA54C2" w14:paraId="6FB2717E" w14:textId="77777777" w:rsidTr="00B42D21">
        <w:tc>
          <w:tcPr>
            <w:tcW w:w="1529" w:type="dxa"/>
          </w:tcPr>
          <w:p w14:paraId="524905C2" w14:textId="77777777" w:rsidR="006E5991" w:rsidRPr="00EA54C2" w:rsidRDefault="006E5991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2015–2016</w:t>
            </w:r>
          </w:p>
        </w:tc>
        <w:tc>
          <w:tcPr>
            <w:tcW w:w="7831" w:type="dxa"/>
          </w:tcPr>
          <w:p w14:paraId="566EB213" w14:textId="77777777" w:rsidR="006E5991" w:rsidRPr="00EA54C2" w:rsidRDefault="006E5991" w:rsidP="0084617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Member of CEWIT Circle, Best Practices: Student Engagement</w:t>
            </w:r>
          </w:p>
        </w:tc>
      </w:tr>
      <w:tr w:rsidR="00D0435B" w:rsidRPr="00EA54C2" w14:paraId="6E302982" w14:textId="77777777" w:rsidTr="00B42D21">
        <w:tc>
          <w:tcPr>
            <w:tcW w:w="1529" w:type="dxa"/>
          </w:tcPr>
          <w:p w14:paraId="7C89CA7F" w14:textId="77777777" w:rsidR="00D0435B" w:rsidRPr="00EA54C2" w:rsidRDefault="00D0435B" w:rsidP="002E3E2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2014–2016</w:t>
            </w:r>
          </w:p>
        </w:tc>
        <w:tc>
          <w:tcPr>
            <w:tcW w:w="7831" w:type="dxa"/>
          </w:tcPr>
          <w:p w14:paraId="4D2A634C" w14:textId="77777777" w:rsidR="00D0435B" w:rsidRPr="00EA54C2" w:rsidRDefault="00D0435B" w:rsidP="002E3E21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Non-Tenure-Track Faculty Subcommittee, Faculty Affairs Committee, Bloomington Faculty Council</w:t>
            </w:r>
          </w:p>
        </w:tc>
      </w:tr>
    </w:tbl>
    <w:p w14:paraId="6AE71EBA" w14:textId="77777777" w:rsidR="00EA251A" w:rsidRPr="00EA54C2" w:rsidRDefault="00EA251A" w:rsidP="008A3DA7">
      <w:pPr>
        <w:spacing w:after="100"/>
        <w:rPr>
          <w:rFonts w:ascii="Palatino Linotype" w:hAnsi="Palatino Linotype"/>
          <w:b/>
          <w:sz w:val="22"/>
        </w:rPr>
      </w:pPr>
    </w:p>
    <w:p w14:paraId="3F92BCEE" w14:textId="77777777" w:rsidR="008A3DA7" w:rsidRPr="00EA54C2" w:rsidRDefault="008A3DA7" w:rsidP="008A3DA7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 xml:space="preserve">College of William </w:t>
      </w:r>
      <w:r w:rsidR="00AB5A0F" w:rsidRPr="00EA54C2">
        <w:rPr>
          <w:rFonts w:ascii="Palatino Linotype" w:hAnsi="Palatino Linotype"/>
          <w:b/>
          <w:sz w:val="22"/>
        </w:rPr>
        <w:t>&amp;</w:t>
      </w:r>
      <w:r w:rsidRPr="00EA54C2">
        <w:rPr>
          <w:rFonts w:ascii="Palatino Linotype" w:hAnsi="Palatino Linotype"/>
          <w:b/>
          <w:sz w:val="22"/>
        </w:rPr>
        <w:t xml:space="preserve"> 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7836"/>
      </w:tblGrid>
      <w:tr w:rsidR="008A3DA7" w:rsidRPr="00EA54C2" w14:paraId="71D93A6E" w14:textId="77777777" w:rsidTr="008A3DA7">
        <w:tc>
          <w:tcPr>
            <w:tcW w:w="1548" w:type="dxa"/>
            <w:hideMark/>
          </w:tcPr>
          <w:p w14:paraId="7B66DDEF" w14:textId="77777777" w:rsidR="008A3DA7" w:rsidRPr="00EA54C2" w:rsidRDefault="008A3DA7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2013–14</w:t>
            </w:r>
          </w:p>
        </w:tc>
        <w:tc>
          <w:tcPr>
            <w:tcW w:w="8028" w:type="dxa"/>
            <w:hideMark/>
          </w:tcPr>
          <w:p w14:paraId="345D141C" w14:textId="77777777" w:rsidR="008A3DA7" w:rsidRPr="00EA54C2" w:rsidRDefault="008A3DA7" w:rsidP="00061E12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Undergraduate </w:t>
            </w:r>
            <w:r w:rsidR="00061E12" w:rsidRPr="00EA54C2">
              <w:rPr>
                <w:rFonts w:ascii="Palatino Linotype" w:hAnsi="Palatino Linotype"/>
                <w:sz w:val="22"/>
              </w:rPr>
              <w:t>M</w:t>
            </w:r>
            <w:r w:rsidR="00FA4723" w:rsidRPr="00EA54C2">
              <w:rPr>
                <w:rFonts w:ascii="Palatino Linotype" w:hAnsi="Palatino Linotype"/>
                <w:sz w:val="22"/>
              </w:rPr>
              <w:t xml:space="preserve">ajor </w:t>
            </w:r>
            <w:r w:rsidR="00061E12" w:rsidRPr="00EA54C2">
              <w:rPr>
                <w:rFonts w:ascii="Palatino Linotype" w:hAnsi="Palatino Linotype"/>
                <w:sz w:val="22"/>
              </w:rPr>
              <w:t>A</w:t>
            </w:r>
            <w:r w:rsidR="00FA4723" w:rsidRPr="00EA54C2">
              <w:rPr>
                <w:rFonts w:ascii="Palatino Linotype" w:hAnsi="Palatino Linotype"/>
                <w:sz w:val="22"/>
              </w:rPr>
              <w:t>dvisor, Psychology</w:t>
            </w:r>
            <w:r w:rsidR="00EA251A" w:rsidRPr="00EA54C2">
              <w:rPr>
                <w:rFonts w:ascii="Palatino Linotype" w:hAnsi="Palatino Linotype"/>
                <w:sz w:val="22"/>
              </w:rPr>
              <w:t xml:space="preserve"> and Linguistics</w:t>
            </w:r>
          </w:p>
        </w:tc>
      </w:tr>
      <w:tr w:rsidR="00FA4723" w:rsidRPr="00EA54C2" w14:paraId="3692A901" w14:textId="77777777" w:rsidTr="008A3DA7">
        <w:tc>
          <w:tcPr>
            <w:tcW w:w="1548" w:type="dxa"/>
          </w:tcPr>
          <w:p w14:paraId="35A37A02" w14:textId="77777777" w:rsidR="00FA4723" w:rsidRPr="00EA54C2" w:rsidRDefault="00FA4723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2013–14</w:t>
            </w:r>
          </w:p>
        </w:tc>
        <w:tc>
          <w:tcPr>
            <w:tcW w:w="8028" w:type="dxa"/>
          </w:tcPr>
          <w:p w14:paraId="5B8C75DE" w14:textId="77777777" w:rsidR="00FA4723" w:rsidRPr="00EA54C2" w:rsidRDefault="00FA4723" w:rsidP="00061E12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Undergraduate </w:t>
            </w:r>
            <w:r w:rsidR="00061E12" w:rsidRPr="00EA54C2">
              <w:rPr>
                <w:rFonts w:ascii="Palatino Linotype" w:hAnsi="Palatino Linotype"/>
                <w:sz w:val="22"/>
              </w:rPr>
              <w:t>P</w:t>
            </w:r>
            <w:r w:rsidRPr="00EA54C2">
              <w:rPr>
                <w:rFonts w:ascii="Palatino Linotype" w:hAnsi="Palatino Linotype"/>
                <w:sz w:val="22"/>
              </w:rPr>
              <w:t xml:space="preserve">re-major </w:t>
            </w:r>
            <w:r w:rsidR="00061E12" w:rsidRPr="00EA54C2">
              <w:rPr>
                <w:rFonts w:ascii="Palatino Linotype" w:hAnsi="Palatino Linotype"/>
                <w:sz w:val="22"/>
              </w:rPr>
              <w:t>A</w:t>
            </w:r>
            <w:r w:rsidRPr="00EA54C2">
              <w:rPr>
                <w:rFonts w:ascii="Palatino Linotype" w:hAnsi="Palatino Linotype"/>
                <w:sz w:val="22"/>
              </w:rPr>
              <w:t>dvisor (12 freshmen)</w:t>
            </w:r>
          </w:p>
        </w:tc>
      </w:tr>
    </w:tbl>
    <w:p w14:paraId="336A5FA9" w14:textId="77777777" w:rsidR="008A3DA7" w:rsidRPr="00EA54C2" w:rsidRDefault="008A3DA7" w:rsidP="008D76B8">
      <w:pPr>
        <w:spacing w:after="100"/>
        <w:rPr>
          <w:rFonts w:ascii="Palatino Linotype" w:hAnsi="Palatino Linotype"/>
          <w:b/>
          <w:sz w:val="22"/>
        </w:rPr>
      </w:pPr>
    </w:p>
    <w:p w14:paraId="13759EE6" w14:textId="77777777" w:rsidR="008D76B8" w:rsidRPr="00EA54C2" w:rsidRDefault="00C56DE6" w:rsidP="008D76B8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University of Pennsylvania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8118"/>
      </w:tblGrid>
      <w:tr w:rsidR="008D76B8" w:rsidRPr="00EA54C2" w14:paraId="6BDB83E2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25D8A5D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2007, </w:t>
            </w:r>
            <w:r w:rsidR="003B722D" w:rsidRPr="00EA54C2">
              <w:rPr>
                <w:rFonts w:ascii="Palatino Linotype" w:hAnsi="Palatino Linotype"/>
                <w:sz w:val="22"/>
              </w:rPr>
              <w:t>20</w:t>
            </w:r>
            <w:r w:rsidRPr="00EA54C2">
              <w:rPr>
                <w:rFonts w:ascii="Palatino Linotype" w:hAnsi="Palatino Linotype"/>
                <w:sz w:val="22"/>
              </w:rPr>
              <w:t>08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7991DD16" w14:textId="77777777" w:rsidR="008D76B8" w:rsidRPr="00EA54C2" w:rsidRDefault="00C56DE6" w:rsidP="00EB2DDB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Activities Coordinator, </w:t>
            </w:r>
            <w:r w:rsidR="00464F03" w:rsidRPr="00EA54C2">
              <w:rPr>
                <w:rFonts w:ascii="Palatino Linotype" w:hAnsi="Palatino Linotype"/>
                <w:sz w:val="22"/>
              </w:rPr>
              <w:t>IRCS</w:t>
            </w:r>
            <w:r w:rsidRPr="00EA54C2">
              <w:rPr>
                <w:rFonts w:ascii="Palatino Linotype" w:hAnsi="Palatino Linotype"/>
                <w:sz w:val="22"/>
              </w:rPr>
              <w:t xml:space="preserve"> Undergraduate Summer Workshop</w:t>
            </w:r>
          </w:p>
        </w:tc>
      </w:tr>
      <w:tr w:rsidR="003A2F58" w:rsidRPr="00EA54C2" w14:paraId="5A30B589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CCFC073" w14:textId="19B14215" w:rsidR="003A2F58" w:rsidRPr="00EA54C2" w:rsidRDefault="003A2F58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2006–2008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5916C92D" w14:textId="25915435" w:rsidR="003A2F58" w:rsidRPr="00EA54C2" w:rsidRDefault="003A2F58" w:rsidP="00EB2DDB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Coordinator of IRCS Common Ground Seminar (interdisciplinary discussion of research in Cognitive Science)</w:t>
            </w:r>
          </w:p>
        </w:tc>
      </w:tr>
    </w:tbl>
    <w:p w14:paraId="2A3178EF" w14:textId="77777777" w:rsidR="0042281F" w:rsidRPr="00EA54C2" w:rsidRDefault="0042281F" w:rsidP="008D76B8">
      <w:pPr>
        <w:spacing w:after="100"/>
        <w:rPr>
          <w:rFonts w:ascii="Palatino Linotype" w:hAnsi="Palatino Linotype"/>
          <w:b/>
          <w:sz w:val="22"/>
        </w:rPr>
      </w:pPr>
    </w:p>
    <w:p w14:paraId="6B270E76" w14:textId="77777777" w:rsidR="008D76B8" w:rsidRPr="00EA54C2" w:rsidRDefault="00C56DE6" w:rsidP="008D76B8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Northwestern University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8"/>
        <w:gridCol w:w="7922"/>
      </w:tblGrid>
      <w:tr w:rsidR="008D76B8" w:rsidRPr="00EA54C2" w14:paraId="423D7CDA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462B69C" w14:textId="77777777" w:rsidR="008D76B8" w:rsidRPr="00EA54C2" w:rsidRDefault="00C56DE6" w:rsidP="008D76B8">
            <w:p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2004–06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6A044E52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Noon Colloquium Coordinator, Department of Linguistics</w:t>
            </w:r>
          </w:p>
        </w:tc>
      </w:tr>
      <w:tr w:rsidR="00C21BE1" w:rsidRPr="00EA54C2" w14:paraId="08A35C71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7A9A805" w14:textId="6C68DE1E" w:rsidR="00C21BE1" w:rsidRPr="00EA54C2" w:rsidRDefault="00C21BE1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2004–06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129F699D" w14:textId="0EDD8F52" w:rsidR="00C21BE1" w:rsidRPr="00EA54C2" w:rsidRDefault="00C21BE1" w:rsidP="008D76B8">
            <w:pPr>
              <w:spacing w:after="100"/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Teaching Consultant, Searle Center for Teaching Excellence</w:t>
            </w:r>
          </w:p>
        </w:tc>
      </w:tr>
      <w:tr w:rsidR="008D76B8" w:rsidRPr="00EA54C2" w14:paraId="01EADC78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BEB8199" w14:textId="75C7B346" w:rsidR="00C21BE1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2001–04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24D7B296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Librarian, Department of Linguistics</w:t>
            </w:r>
          </w:p>
        </w:tc>
      </w:tr>
      <w:tr w:rsidR="008D76B8" w:rsidRPr="00EA54C2" w14:paraId="3FC8169D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A188F02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2001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0B33080A" w14:textId="77777777" w:rsidR="008D76B8" w:rsidRPr="00EA54C2" w:rsidRDefault="00C56DE6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Student</w:t>
            </w:r>
            <w:r w:rsidR="00836CF0" w:rsidRPr="00EA54C2">
              <w:rPr>
                <w:rFonts w:ascii="Palatino Linotype" w:hAnsi="Palatino Linotype"/>
                <w:sz w:val="22"/>
              </w:rPr>
              <w:t>-Faculty</w:t>
            </w:r>
            <w:r w:rsidRPr="00EA54C2">
              <w:rPr>
                <w:rFonts w:ascii="Palatino Linotype" w:hAnsi="Palatino Linotype"/>
                <w:sz w:val="22"/>
              </w:rPr>
              <w:t xml:space="preserve"> Liaison, Search Committee for Assistant Professor in Semantics</w:t>
            </w:r>
            <w:r w:rsidR="00512407" w:rsidRPr="00EA54C2">
              <w:rPr>
                <w:rFonts w:ascii="Palatino Linotype" w:hAnsi="Palatino Linotype"/>
                <w:sz w:val="22"/>
              </w:rPr>
              <w:t>, Department of Linguistics</w:t>
            </w:r>
          </w:p>
        </w:tc>
      </w:tr>
      <w:tr w:rsidR="00512407" w:rsidRPr="00EA54C2" w14:paraId="4C74D70E" w14:textId="77777777" w:rsidTr="003B722D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185A9A" w14:textId="77777777" w:rsidR="00512407" w:rsidRPr="00EA54C2" w:rsidRDefault="00512407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1999–2001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1358B06C" w14:textId="77777777" w:rsidR="00512407" w:rsidRPr="00EA54C2" w:rsidRDefault="00512407" w:rsidP="008D76B8">
            <w:pPr>
              <w:spacing w:after="100"/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Member of colloquium reception committee, Department of Linguistics</w:t>
            </w:r>
          </w:p>
        </w:tc>
      </w:tr>
    </w:tbl>
    <w:p w14:paraId="26A34F77" w14:textId="77777777" w:rsidR="003E3087" w:rsidRPr="00EA54C2" w:rsidRDefault="003E3087" w:rsidP="001017AA">
      <w:pPr>
        <w:spacing w:after="100"/>
        <w:rPr>
          <w:rFonts w:ascii="Palatino Linotype" w:hAnsi="Palatino Linotype"/>
          <w:smallCaps/>
          <w:sz w:val="22"/>
        </w:rPr>
      </w:pPr>
    </w:p>
    <w:p w14:paraId="56A16007" w14:textId="77777777" w:rsidR="00B33552" w:rsidRPr="00EA54C2" w:rsidRDefault="00B33552" w:rsidP="001017AA">
      <w:pPr>
        <w:spacing w:after="100"/>
        <w:rPr>
          <w:rFonts w:ascii="Palatino Linotype" w:hAnsi="Palatino Linotype"/>
          <w:smallCaps/>
          <w:sz w:val="22"/>
        </w:rPr>
      </w:pPr>
    </w:p>
    <w:p w14:paraId="547B9C5D" w14:textId="3F00E1F8" w:rsidR="001017AA" w:rsidRPr="00EA54C2" w:rsidRDefault="00603040" w:rsidP="001017AA">
      <w:pPr>
        <w:spacing w:after="100"/>
        <w:rPr>
          <w:rFonts w:ascii="Palatino Linotype" w:hAnsi="Palatino Linotype"/>
          <w:smallCaps/>
          <w:sz w:val="22"/>
        </w:rPr>
      </w:pPr>
      <w:r w:rsidRPr="00EA54C2">
        <w:rPr>
          <w:rFonts w:ascii="Palatino Linotype" w:hAnsi="Palatino Linotype"/>
          <w:smallCaps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16CE57" wp14:editId="16EA5EB6">
                <wp:simplePos x="0" y="0"/>
                <wp:positionH relativeFrom="column">
                  <wp:posOffset>-53340</wp:posOffset>
                </wp:positionH>
                <wp:positionV relativeFrom="paragraph">
                  <wp:posOffset>195580</wp:posOffset>
                </wp:positionV>
                <wp:extent cx="605790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6561A91"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15.4pt" to="47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">
                <o:lock v:ext="edit" shapetype="f"/>
              </v:line>
            </w:pict>
          </mc:Fallback>
        </mc:AlternateContent>
      </w:r>
      <w:r w:rsidR="00554D8C" w:rsidRPr="00EA54C2">
        <w:rPr>
          <w:rFonts w:ascii="Palatino Linotype" w:hAnsi="Palatino Linotype"/>
          <w:smallCaps/>
          <w:sz w:val="22"/>
        </w:rPr>
        <w:t>p</w:t>
      </w:r>
      <w:r w:rsidR="001017AA" w:rsidRPr="00EA54C2">
        <w:rPr>
          <w:rFonts w:ascii="Palatino Linotype" w:hAnsi="Palatino Linotype"/>
          <w:smallCaps/>
          <w:sz w:val="22"/>
        </w:rPr>
        <w:t>rofessional service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8D76B8" w:rsidRPr="00EA54C2" w14:paraId="47DA231F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67B977D1" w14:textId="6E8E5945" w:rsidR="005B36B9" w:rsidRPr="00EA54C2" w:rsidRDefault="001017AA" w:rsidP="005B36B9">
            <w:pPr>
              <w:spacing w:after="100"/>
              <w:rPr>
                <w:rFonts w:ascii="Palatino Linotype" w:hAnsi="Palatino Linotype"/>
                <w:b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b/>
                <w:color w:val="000000"/>
                <w:sz w:val="22"/>
              </w:rPr>
              <w:t xml:space="preserve">Media </w:t>
            </w:r>
            <w:r w:rsidR="004805F0" w:rsidRPr="00EA54C2">
              <w:rPr>
                <w:rFonts w:ascii="Palatino Linotype" w:hAnsi="Palatino Linotype"/>
                <w:b/>
                <w:color w:val="000000"/>
                <w:sz w:val="22"/>
              </w:rPr>
              <w:t xml:space="preserve">Appearances and </w:t>
            </w:r>
            <w:r w:rsidRPr="00EA54C2">
              <w:rPr>
                <w:rFonts w:ascii="Palatino Linotype" w:hAnsi="Palatino Linotype"/>
                <w:b/>
                <w:color w:val="000000"/>
                <w:sz w:val="22"/>
              </w:rPr>
              <w:t>Consulting</w:t>
            </w:r>
          </w:p>
          <w:p w14:paraId="1CCA82CE" w14:textId="0609DDBE" w:rsidR="00B149ED" w:rsidRPr="00EA54C2" w:rsidRDefault="00807F92" w:rsidP="00881634">
            <w:pPr>
              <w:numPr>
                <w:ilvl w:val="0"/>
                <w:numId w:val="1"/>
              </w:numPr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“</w:t>
            </w:r>
            <w:hyperlink r:id="rId15" w:history="1">
              <w:r w:rsidR="00903336" w:rsidRPr="00EA54C2">
                <w:rPr>
                  <w:rStyle w:val="Hyperlink"/>
                  <w:rFonts w:ascii="Palatino Linotype" w:hAnsi="Palatino Linotype"/>
                  <w:sz w:val="22"/>
                </w:rPr>
                <w:t>The limits of language and thought – Part 1: Another theory of relativity</w:t>
              </w:r>
            </w:hyperlink>
            <w:r w:rsidR="009C5461" w:rsidRPr="00EA54C2">
              <w:rPr>
                <w:rFonts w:ascii="Palatino Linotype" w:hAnsi="Palatino Linotype"/>
                <w:color w:val="000000"/>
                <w:sz w:val="22"/>
              </w:rPr>
              <w:t>,</w:t>
            </w:r>
            <w:r w:rsidR="008E6589" w:rsidRPr="00EA54C2">
              <w:rPr>
                <w:rFonts w:ascii="Palatino Linotype" w:hAnsi="Palatino Linotype"/>
                <w:color w:val="000000"/>
                <w:sz w:val="22"/>
              </w:rPr>
              <w:t xml:space="preserve">” </w:t>
            </w:r>
            <w:r w:rsidR="008E6589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>The Pare</w:t>
            </w:r>
            <w:r w:rsidR="008E6589" w:rsidRPr="00EA54C2">
              <w:rPr>
                <w:rFonts w:ascii="Palatino Linotype" w:hAnsi="Palatino Linotype"/>
                <w:color w:val="000000"/>
                <w:sz w:val="22"/>
              </w:rPr>
              <w:t xml:space="preserve"> [podcast],</w:t>
            </w:r>
            <w:r w:rsidR="009C5461" w:rsidRPr="00EA54C2">
              <w:rPr>
                <w:rFonts w:ascii="Palatino Linotype" w:hAnsi="Palatino Linotype"/>
                <w:color w:val="000000"/>
                <w:sz w:val="22"/>
              </w:rPr>
              <w:t xml:space="preserve"> </w:t>
            </w:r>
            <w:r w:rsidR="00B149ED" w:rsidRPr="00EA54C2">
              <w:rPr>
                <w:rFonts w:ascii="Palatino Linotype" w:hAnsi="Palatino Linotype"/>
                <w:color w:val="000000"/>
                <w:sz w:val="22"/>
              </w:rPr>
              <w:t xml:space="preserve">Josh Kaufman </w:t>
            </w:r>
          </w:p>
          <w:p w14:paraId="114A0141" w14:textId="632DD228" w:rsidR="00881634" w:rsidRPr="00EA54C2" w:rsidRDefault="00881634" w:rsidP="00881634">
            <w:pPr>
              <w:numPr>
                <w:ilvl w:val="0"/>
                <w:numId w:val="1"/>
              </w:numPr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“</w:t>
            </w:r>
            <w:hyperlink r:id="rId16" w:history="1">
              <w:r w:rsidRPr="00EA54C2">
                <w:rPr>
                  <w:rStyle w:val="Hyperlink"/>
                  <w:rFonts w:ascii="Palatino Linotype" w:hAnsi="Palatino Linotype"/>
                  <w:sz w:val="22"/>
                </w:rPr>
                <w:t>Silent Reading</w:t>
              </w:r>
            </w:hyperlink>
            <w:r w:rsidRPr="00EA54C2">
              <w:rPr>
                <w:rFonts w:ascii="Palatino Linotype" w:hAnsi="Palatino Linotype"/>
                <w:color w:val="000000"/>
                <w:sz w:val="22"/>
              </w:rPr>
              <w:t>,”</w:t>
            </w: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 A Moment of Science,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 Indiana Public Media</w:t>
            </w:r>
          </w:p>
          <w:p w14:paraId="56C7CFF1" w14:textId="35255239" w:rsidR="005B36B9" w:rsidRPr="00EA54C2" w:rsidRDefault="00687AB8" w:rsidP="005B36B9">
            <w:pPr>
              <w:numPr>
                <w:ilvl w:val="0"/>
                <w:numId w:val="1"/>
              </w:numPr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“</w:t>
            </w:r>
            <w:hyperlink r:id="rId17" w:history="1">
              <w:r w:rsidR="005B36B9" w:rsidRPr="00EA54C2">
                <w:rPr>
                  <w:rStyle w:val="Hyperlink"/>
                  <w:rFonts w:ascii="Palatino Linotype" w:hAnsi="Palatino Linotype"/>
                  <w:i/>
                  <w:sz w:val="22"/>
                </w:rPr>
                <w:t xml:space="preserve">The </w:t>
              </w:r>
              <w:proofErr w:type="spellStart"/>
              <w:r w:rsidR="005B36B9" w:rsidRPr="00EA54C2">
                <w:rPr>
                  <w:rStyle w:val="Hyperlink"/>
                  <w:rFonts w:ascii="Palatino Linotype" w:hAnsi="Palatino Linotype"/>
                  <w:i/>
                  <w:sz w:val="22"/>
                </w:rPr>
                <w:t>Hoosierist</w:t>
              </w:r>
              <w:proofErr w:type="spellEnd"/>
              <w:r w:rsidR="008A4219" w:rsidRPr="00EA54C2">
                <w:rPr>
                  <w:rStyle w:val="Hyperlink"/>
                  <w:rFonts w:ascii="Palatino Linotype" w:hAnsi="Palatino Linotype"/>
                  <w:i/>
                  <w:sz w:val="22"/>
                </w:rPr>
                <w:t>: Name-Droppers</w:t>
              </w:r>
            </w:hyperlink>
            <w:r w:rsidR="005B36B9" w:rsidRPr="00EA54C2">
              <w:rPr>
                <w:rFonts w:ascii="Palatino Linotype" w:hAnsi="Palatino Linotype"/>
                <w:i/>
                <w:color w:val="000000"/>
                <w:sz w:val="22"/>
              </w:rPr>
              <w:t>,</w:t>
            </w: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”</w:t>
            </w:r>
            <w:r w:rsidR="005B36B9"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 Indianapolis Monthly</w:t>
            </w:r>
          </w:p>
          <w:p w14:paraId="51366BDC" w14:textId="7A8C9F30" w:rsidR="005B36B9" w:rsidRPr="00EA54C2" w:rsidRDefault="00881634" w:rsidP="005B36B9">
            <w:pPr>
              <w:numPr>
                <w:ilvl w:val="0"/>
                <w:numId w:val="1"/>
              </w:numPr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“</w:t>
            </w:r>
            <w:hyperlink r:id="rId18" w:history="1">
              <w:r w:rsidRPr="00EA54C2">
                <w:rPr>
                  <w:rStyle w:val="Hyperlink"/>
                  <w:rFonts w:ascii="Palatino Linotype" w:hAnsi="Palatino Linotype"/>
                  <w:sz w:val="22"/>
                </w:rPr>
                <w:t>How Sign Languages Develop</w:t>
              </w:r>
            </w:hyperlink>
            <w:r w:rsidRPr="00EA54C2">
              <w:rPr>
                <w:rFonts w:ascii="Palatino Linotype" w:hAnsi="Palatino Linotype"/>
                <w:color w:val="000000"/>
                <w:sz w:val="22"/>
              </w:rPr>
              <w:t>,”</w:t>
            </w: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 </w:t>
            </w:r>
            <w:r w:rsidR="005B36B9" w:rsidRPr="00EA54C2">
              <w:rPr>
                <w:rFonts w:ascii="Palatino Linotype" w:hAnsi="Palatino Linotype"/>
                <w:i/>
                <w:color w:val="000000"/>
                <w:sz w:val="22"/>
              </w:rPr>
              <w:t>A Moment of Science,</w:t>
            </w:r>
            <w:r w:rsidR="005B36B9" w:rsidRPr="00EA54C2">
              <w:rPr>
                <w:rFonts w:ascii="Palatino Linotype" w:hAnsi="Palatino Linotype"/>
                <w:color w:val="000000"/>
                <w:sz w:val="22"/>
              </w:rPr>
              <w:t xml:space="preserve"> Indiana Public Media</w:t>
            </w:r>
          </w:p>
          <w:p w14:paraId="042F03BB" w14:textId="031B291C" w:rsidR="009E681E" w:rsidRPr="00EA54C2" w:rsidRDefault="009E681E" w:rsidP="005B36B9">
            <w:pPr>
              <w:numPr>
                <w:ilvl w:val="0"/>
                <w:numId w:val="1"/>
              </w:numPr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i/>
                <w:color w:val="000000"/>
                <w:sz w:val="22"/>
              </w:rPr>
              <w:t>The World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, Public Radio In</w:t>
            </w:r>
            <w:r w:rsidR="00DA5B4B" w:rsidRPr="00EA54C2">
              <w:rPr>
                <w:rFonts w:ascii="Palatino Linotype" w:hAnsi="Palatino Linotype"/>
                <w:color w:val="000000"/>
                <w:sz w:val="22"/>
              </w:rPr>
              <w:t>t</w:t>
            </w:r>
            <w:r w:rsidRPr="00EA54C2">
              <w:rPr>
                <w:rFonts w:ascii="Palatino Linotype" w:hAnsi="Palatino Linotype"/>
                <w:color w:val="000000"/>
                <w:sz w:val="22"/>
              </w:rPr>
              <w:t>ernational</w:t>
            </w:r>
          </w:p>
          <w:p w14:paraId="5797E471" w14:textId="77777777" w:rsidR="005B36B9" w:rsidRPr="00EA54C2" w:rsidRDefault="005B36B9" w:rsidP="00223B86">
            <w:pPr>
              <w:spacing w:after="100"/>
              <w:rPr>
                <w:rFonts w:ascii="Palatino Linotype" w:hAnsi="Palatino Linotype"/>
                <w:i/>
                <w:color w:val="000000"/>
                <w:sz w:val="22"/>
              </w:rPr>
            </w:pPr>
          </w:p>
          <w:p w14:paraId="7923A68D" w14:textId="2430F887" w:rsidR="005B36B9" w:rsidRPr="00EA54C2" w:rsidRDefault="00662EE1" w:rsidP="00223B86">
            <w:pPr>
              <w:spacing w:after="100"/>
              <w:rPr>
                <w:rFonts w:ascii="Palatino Linotype" w:hAnsi="Palatino Linotype"/>
                <w:i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Reviewing</w:t>
            </w:r>
          </w:p>
          <w:p w14:paraId="7099658F" w14:textId="4D7BD2F3" w:rsidR="001C4E20" w:rsidRPr="00EA54C2" w:rsidRDefault="00662EE1" w:rsidP="00F6237D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 xml:space="preserve">Ad Hoc journal article reviewer for </w:t>
            </w:r>
            <w:r w:rsidR="00751C35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 xml:space="preserve">Canadian Journal of Linguistics </w:t>
            </w:r>
            <w:r w:rsidR="00751C35" w:rsidRPr="00EA54C2">
              <w:rPr>
                <w:rFonts w:ascii="Palatino Linotype" w:hAnsi="Palatino Linotype"/>
                <w:color w:val="000000"/>
                <w:sz w:val="22"/>
              </w:rPr>
              <w:t xml:space="preserve">(special issue on </w:t>
            </w:r>
            <w:r w:rsidR="008D27FD" w:rsidRPr="00EA54C2">
              <w:rPr>
                <w:rFonts w:ascii="Palatino Linotype" w:hAnsi="Palatino Linotype"/>
                <w:color w:val="000000"/>
                <w:sz w:val="22"/>
              </w:rPr>
              <w:t>Teaching and Learning in Linguistics</w:t>
            </w:r>
            <w:r w:rsidR="00751C35" w:rsidRPr="00EA54C2">
              <w:rPr>
                <w:rFonts w:ascii="Palatino Linotype" w:hAnsi="Palatino Linotype"/>
                <w:color w:val="000000"/>
                <w:sz w:val="22"/>
              </w:rPr>
              <w:t>)</w:t>
            </w:r>
            <w:r w:rsidR="00751C35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 xml:space="preserve">, </w:t>
            </w:r>
            <w:r w:rsidR="00354DE3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 xml:space="preserve">Language </w:t>
            </w:r>
            <w:r w:rsidR="0022357E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>and</w:t>
            </w:r>
            <w:r w:rsidR="00354DE3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 xml:space="preserve"> Cognition</w:t>
            </w:r>
            <w:r w:rsidR="00354DE3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6F58AF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>Applied Psycholinguistics</w:t>
            </w:r>
            <w:r w:rsidR="006F58AF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0811F4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>PLOS-ONE,</w:t>
            </w:r>
            <w:r w:rsidR="000811F4" w:rsidRPr="00EA54C2">
              <w:rPr>
                <w:rFonts w:ascii="Palatino Linotype" w:hAnsi="Palatino Linotype"/>
                <w:color w:val="000000"/>
                <w:sz w:val="22"/>
              </w:rPr>
              <w:t xml:space="preserve"> </w:t>
            </w:r>
            <w:r w:rsidR="00E91904" w:rsidRPr="00EA54C2">
              <w:rPr>
                <w:rFonts w:ascii="Palatino Linotype" w:hAnsi="Palatino Linotype"/>
                <w:i/>
                <w:iCs/>
                <w:color w:val="000000"/>
                <w:sz w:val="22"/>
              </w:rPr>
              <w:t>Cognition</w:t>
            </w:r>
            <w:r w:rsidR="00E91904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72777D" w:rsidRPr="00EA54C2">
              <w:rPr>
                <w:rFonts w:ascii="Palatino Linotype" w:hAnsi="Palatino Linotype"/>
                <w:i/>
                <w:color w:val="000000"/>
                <w:sz w:val="22"/>
              </w:rPr>
              <w:t>Language Acquisition: A Journal of Developmental Linguistics</w:t>
            </w:r>
            <w:r w:rsidR="0072777D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7A5AD0" w:rsidRPr="00EA54C2">
              <w:rPr>
                <w:rFonts w:ascii="Palatino Linotype" w:hAnsi="Palatino Linotype"/>
                <w:i/>
                <w:color w:val="000000"/>
                <w:sz w:val="22"/>
              </w:rPr>
              <w:t>Language (</w:t>
            </w:r>
            <w:r w:rsidR="0039220A"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Teaching </w:t>
            </w:r>
            <w:r w:rsidR="003C3629" w:rsidRPr="00EA54C2">
              <w:rPr>
                <w:rFonts w:ascii="Palatino Linotype" w:hAnsi="Palatino Linotype"/>
                <w:i/>
                <w:color w:val="000000"/>
                <w:sz w:val="22"/>
              </w:rPr>
              <w:t>Linguistics</w:t>
            </w:r>
            <w:r w:rsidR="007A5AD0" w:rsidRPr="00EA54C2">
              <w:rPr>
                <w:rFonts w:ascii="Palatino Linotype" w:hAnsi="Palatino Linotype"/>
                <w:i/>
                <w:color w:val="000000"/>
                <w:sz w:val="22"/>
              </w:rPr>
              <w:t>)</w:t>
            </w:r>
            <w:r w:rsidR="0039220A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F6237D" w:rsidRPr="00EA54C2">
              <w:rPr>
                <w:rFonts w:ascii="Palatino Linotype" w:hAnsi="Palatino Linotype"/>
                <w:i/>
                <w:color w:val="000000"/>
                <w:sz w:val="22"/>
              </w:rPr>
              <w:t>Language &amp; Communication</w:t>
            </w:r>
            <w:r w:rsidR="00F6237D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F6237D" w:rsidRPr="00EA54C2">
              <w:rPr>
                <w:rFonts w:ascii="Palatino Linotype" w:hAnsi="Palatino Linotype"/>
                <w:i/>
                <w:color w:val="000000"/>
                <w:sz w:val="22"/>
              </w:rPr>
              <w:t>Language Learning and Development</w:t>
            </w:r>
            <w:r w:rsidR="00F6237D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BA6E3E" w:rsidRPr="00EA54C2">
              <w:rPr>
                <w:rFonts w:ascii="Palatino Linotype" w:hAnsi="Palatino Linotype"/>
                <w:i/>
                <w:color w:val="000000"/>
                <w:sz w:val="22"/>
              </w:rPr>
              <w:t xml:space="preserve">Cognitive Science, </w:t>
            </w:r>
            <w:r w:rsidR="00771C80" w:rsidRPr="00EA54C2">
              <w:rPr>
                <w:rFonts w:ascii="Palatino Linotype" w:hAnsi="Palatino Linotype"/>
                <w:i/>
                <w:color w:val="000000"/>
                <w:sz w:val="22"/>
              </w:rPr>
              <w:t>Journal of Experimental Child Psychology</w:t>
            </w:r>
            <w:r w:rsidR="00771C80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E4052A" w:rsidRPr="00EA54C2">
              <w:rPr>
                <w:rFonts w:ascii="Palatino Linotype" w:hAnsi="Palatino Linotype"/>
                <w:i/>
                <w:color w:val="000000"/>
                <w:sz w:val="22"/>
              </w:rPr>
              <w:t>Journal of Child Language</w:t>
            </w:r>
            <w:r w:rsidR="00CB75E5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C70AF8" w:rsidRPr="00EA54C2">
              <w:rPr>
                <w:rFonts w:ascii="Palatino Linotype" w:hAnsi="Palatino Linotype"/>
                <w:i/>
                <w:color w:val="000000"/>
                <w:sz w:val="22"/>
              </w:rPr>
              <w:t>Journal of Memory and Language</w:t>
            </w:r>
            <w:r w:rsidR="00CB75E5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CB75E5" w:rsidRPr="00EA54C2">
              <w:rPr>
                <w:rFonts w:ascii="Palatino Linotype" w:hAnsi="Palatino Linotype"/>
                <w:i/>
                <w:color w:val="000000"/>
                <w:sz w:val="22"/>
              </w:rPr>
              <w:t>Frontiers in Psychology</w:t>
            </w:r>
            <w:r w:rsidR="00CB75E5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CB75E5" w:rsidRPr="00EA54C2">
              <w:rPr>
                <w:rFonts w:ascii="Palatino Linotype" w:hAnsi="Palatino Linotype"/>
                <w:i/>
                <w:color w:val="000000"/>
                <w:sz w:val="22"/>
              </w:rPr>
              <w:t>Cognitive Development</w:t>
            </w:r>
            <w:r w:rsidR="00CB75E5" w:rsidRPr="00EA54C2">
              <w:rPr>
                <w:rFonts w:ascii="Palatino Linotype" w:hAnsi="Palatino Linotype"/>
                <w:color w:val="000000"/>
                <w:sz w:val="22"/>
              </w:rPr>
              <w:t xml:space="preserve">, </w:t>
            </w:r>
            <w:r w:rsidR="00CB75E5" w:rsidRPr="00EA54C2">
              <w:rPr>
                <w:rFonts w:ascii="Palatino Linotype" w:hAnsi="Palatino Linotype"/>
                <w:i/>
                <w:sz w:val="22"/>
              </w:rPr>
              <w:t>Language Learning</w:t>
            </w:r>
          </w:p>
        </w:tc>
      </w:tr>
      <w:tr w:rsidR="008D76B8" w:rsidRPr="00EA54C2" w14:paraId="27FE8B3E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452EBB3" w14:textId="0C64F8E9" w:rsidR="008D76B8" w:rsidRPr="00EA54C2" w:rsidRDefault="008F1ED5" w:rsidP="001619EC">
            <w:pPr>
              <w:numPr>
                <w:ilvl w:val="0"/>
                <w:numId w:val="2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Conference submission reviewer for </w:t>
            </w:r>
            <w:r w:rsidR="00FE0F35" w:rsidRPr="00EA54C2">
              <w:rPr>
                <w:rFonts w:ascii="Palatino Linotype" w:hAnsi="Palatino Linotype"/>
                <w:sz w:val="22"/>
              </w:rPr>
              <w:t xml:space="preserve">Conference on Scholarly Teaching and the Scholarship of Teaching and Learning </w:t>
            </w:r>
            <w:r w:rsidR="00DC3D95" w:rsidRPr="00EA54C2">
              <w:rPr>
                <w:rFonts w:ascii="Palatino Linotype" w:hAnsi="Palatino Linotype"/>
                <w:sz w:val="22"/>
              </w:rPr>
              <w:t xml:space="preserve">in Linguistics </w:t>
            </w:r>
            <w:r w:rsidR="00FE0F35" w:rsidRPr="00EA54C2">
              <w:rPr>
                <w:rFonts w:ascii="Palatino Linotype" w:hAnsi="Palatino Linotype"/>
                <w:sz w:val="22"/>
              </w:rPr>
              <w:t>(</w:t>
            </w:r>
            <w:proofErr w:type="spellStart"/>
            <w:r w:rsidR="00FE0F35" w:rsidRPr="00EA54C2">
              <w:rPr>
                <w:rFonts w:ascii="Palatino Linotype" w:hAnsi="Palatino Linotype"/>
                <w:sz w:val="22"/>
              </w:rPr>
              <w:t>CoSTaSiL</w:t>
            </w:r>
            <w:proofErr w:type="spellEnd"/>
            <w:r w:rsidR="00FE0F35" w:rsidRPr="00EA54C2">
              <w:rPr>
                <w:rFonts w:ascii="Palatino Linotype" w:hAnsi="Palatino Linotype"/>
                <w:sz w:val="22"/>
              </w:rPr>
              <w:t xml:space="preserve">), </w:t>
            </w:r>
            <w:r w:rsidR="003A0F0B" w:rsidRPr="00EA54C2">
              <w:rPr>
                <w:rFonts w:ascii="Palatino Linotype" w:hAnsi="Palatino Linotype"/>
                <w:sz w:val="22"/>
              </w:rPr>
              <w:t xml:space="preserve">Linguistic Society of America Annual Meeting, Boston University Conference on Language Development (BUCLD), </w:t>
            </w:r>
            <w:r w:rsidR="00726ED4" w:rsidRPr="00EA54C2">
              <w:rPr>
                <w:rFonts w:ascii="Palatino Linotype" w:hAnsi="Palatino Linotype"/>
                <w:sz w:val="22"/>
              </w:rPr>
              <w:t xml:space="preserve">North East Linguistic Society (NELS), </w:t>
            </w:r>
            <w:r w:rsidR="00F017E4" w:rsidRPr="00EA54C2">
              <w:rPr>
                <w:rFonts w:ascii="Palatino Linotype" w:hAnsi="Palatino Linotype"/>
                <w:sz w:val="22"/>
              </w:rPr>
              <w:t>Annual Conference on African Linguistics</w:t>
            </w:r>
            <w:r w:rsidR="0077141F" w:rsidRPr="00EA54C2">
              <w:rPr>
                <w:rFonts w:ascii="Palatino Linotype" w:hAnsi="Palatino Linotype"/>
                <w:sz w:val="22"/>
              </w:rPr>
              <w:t xml:space="preserve"> (ACAL)</w:t>
            </w:r>
            <w:r w:rsidR="00F017E4" w:rsidRPr="00EA54C2">
              <w:rPr>
                <w:rFonts w:ascii="Palatino Linotype" w:hAnsi="Palatino Linotype"/>
                <w:sz w:val="22"/>
              </w:rPr>
              <w:t xml:space="preserve">, </w:t>
            </w:r>
            <w:r w:rsidR="00823656" w:rsidRPr="00EA54C2">
              <w:rPr>
                <w:rFonts w:ascii="Palatino Linotype" w:hAnsi="Palatino Linotype"/>
                <w:sz w:val="22"/>
              </w:rPr>
              <w:t>Society for Research in Child Development</w:t>
            </w:r>
            <w:r w:rsidR="00662EE1" w:rsidRPr="00EA54C2">
              <w:rPr>
                <w:rFonts w:ascii="Palatino Linotype" w:hAnsi="Palatino Linotype"/>
                <w:sz w:val="22"/>
              </w:rPr>
              <w:t xml:space="preserve">, </w:t>
            </w:r>
            <w:r w:rsidR="001068C0" w:rsidRPr="00EA54C2">
              <w:rPr>
                <w:rFonts w:ascii="Palatino Linotype" w:hAnsi="Palatino Linotype"/>
                <w:sz w:val="22"/>
              </w:rPr>
              <w:t>Semantics and Linguistic Theory</w:t>
            </w:r>
            <w:r w:rsidR="00662EE1" w:rsidRPr="00EA54C2">
              <w:rPr>
                <w:rFonts w:ascii="Palatino Linotype" w:hAnsi="Palatino Linotype"/>
                <w:sz w:val="22"/>
              </w:rPr>
              <w:t xml:space="preserve"> (SALT), </w:t>
            </w:r>
            <w:r w:rsidR="004F60E0" w:rsidRPr="00EA54C2">
              <w:rPr>
                <w:rFonts w:ascii="Palatino Linotype" w:hAnsi="Palatino Linotype"/>
                <w:sz w:val="22"/>
              </w:rPr>
              <w:t>Cognitive Science</w:t>
            </w:r>
            <w:r w:rsidR="00662EE1" w:rsidRPr="00EA54C2">
              <w:rPr>
                <w:rFonts w:ascii="Palatino Linotype" w:hAnsi="Palatino Linotype"/>
                <w:sz w:val="22"/>
              </w:rPr>
              <w:t xml:space="preserve">, </w:t>
            </w:r>
            <w:r w:rsidR="00C56DE6" w:rsidRPr="00EA54C2">
              <w:rPr>
                <w:rFonts w:ascii="Palatino Linotype" w:hAnsi="Palatino Linotype"/>
                <w:sz w:val="22"/>
              </w:rPr>
              <w:t>Penn Linguistics Colloquium</w:t>
            </w:r>
          </w:p>
          <w:p w14:paraId="7C28D59D" w14:textId="77777777" w:rsidR="001619EC" w:rsidRPr="00EA54C2" w:rsidRDefault="001619EC" w:rsidP="001619EC">
            <w:pPr>
              <w:numPr>
                <w:ilvl w:val="0"/>
                <w:numId w:val="2"/>
              </w:numPr>
              <w:rPr>
                <w:rFonts w:ascii="Palatino Linotype" w:hAnsi="Palatino Linotype"/>
                <w:color w:val="000000"/>
                <w:sz w:val="22"/>
              </w:rPr>
            </w:pPr>
            <w:r w:rsidRPr="00EA54C2">
              <w:rPr>
                <w:rFonts w:ascii="Palatino Linotype" w:hAnsi="Palatino Linotype"/>
                <w:color w:val="000000"/>
                <w:sz w:val="22"/>
              </w:rPr>
              <w:t>Research proposal reviewer for French National Research Agency (ANR)</w:t>
            </w:r>
          </w:p>
          <w:p w14:paraId="21D94A27" w14:textId="5E2C45FE" w:rsidR="001619EC" w:rsidRPr="00EA54C2" w:rsidRDefault="001619EC" w:rsidP="001619EC">
            <w:pPr>
              <w:numPr>
                <w:ilvl w:val="0"/>
                <w:numId w:val="2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Book/chapter/proposal reviewer for Wiley-Blackwell, Routledge, John Benjamins (</w:t>
            </w:r>
            <w:r w:rsidRPr="00EA54C2">
              <w:rPr>
                <w:rFonts w:ascii="Palatino Linotype" w:hAnsi="Palatino Linotype"/>
                <w:i/>
                <w:sz w:val="22"/>
              </w:rPr>
              <w:t>Semantics in Language Acquisition</w:t>
            </w:r>
            <w:r w:rsidRPr="00EA54C2">
              <w:rPr>
                <w:rFonts w:ascii="Palatino Linotype" w:hAnsi="Palatino Linotype"/>
                <w:sz w:val="22"/>
              </w:rPr>
              <w:t xml:space="preserve">), </w:t>
            </w:r>
            <w:r w:rsidRPr="00EA54C2">
              <w:rPr>
                <w:rFonts w:ascii="Palatino Linotype" w:hAnsi="Palatino Linotype"/>
                <w:i/>
                <w:sz w:val="22"/>
              </w:rPr>
              <w:t>Generative Linguistics and Acquisition: Studies in Honor of Nina M. Hyams</w:t>
            </w:r>
            <w:r w:rsidRPr="00EA54C2">
              <w:rPr>
                <w:rFonts w:ascii="Palatino Linotype" w:hAnsi="Palatino Linotype"/>
                <w:sz w:val="22"/>
              </w:rPr>
              <w:t xml:space="preserve">), </w:t>
            </w:r>
            <w:proofErr w:type="spellStart"/>
            <w:r w:rsidRPr="00EA54C2">
              <w:rPr>
                <w:rFonts w:ascii="Palatino Linotype" w:hAnsi="Palatino Linotype"/>
                <w:sz w:val="22"/>
              </w:rPr>
              <w:t>Cascadilla</w:t>
            </w:r>
            <w:proofErr w:type="spellEnd"/>
            <w:r w:rsidRPr="00EA54C2">
              <w:rPr>
                <w:rFonts w:ascii="Palatino Linotype" w:hAnsi="Palatino Linotype"/>
                <w:sz w:val="22"/>
              </w:rPr>
              <w:t xml:space="preserve"> Press (</w:t>
            </w:r>
            <w:r w:rsidRPr="00EA54C2">
              <w:rPr>
                <w:rFonts w:ascii="Palatino Linotype" w:hAnsi="Palatino Linotype"/>
                <w:i/>
                <w:sz w:val="22"/>
              </w:rPr>
              <w:t>Selected Proceedings of the Second Language Research Forum</w:t>
            </w:r>
            <w:r w:rsidRPr="00EA54C2">
              <w:rPr>
                <w:rFonts w:ascii="Palatino Linotype" w:hAnsi="Palatino Linotype"/>
                <w:sz w:val="22"/>
              </w:rPr>
              <w:t>)</w:t>
            </w:r>
          </w:p>
        </w:tc>
      </w:tr>
      <w:tr w:rsidR="008D76B8" w:rsidRPr="00EA54C2" w14:paraId="3654E791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6B309187" w14:textId="77777777" w:rsidR="00EA251A" w:rsidRPr="00EA54C2" w:rsidRDefault="00EA251A" w:rsidP="00223B86">
            <w:pPr>
              <w:spacing w:after="100"/>
              <w:rPr>
                <w:rFonts w:ascii="Palatino Linotype" w:hAnsi="Palatino Linotype"/>
                <w:i/>
                <w:sz w:val="22"/>
              </w:rPr>
            </w:pPr>
          </w:p>
          <w:p w14:paraId="414BD73D" w14:textId="4E42D2D9" w:rsidR="00AE0442" w:rsidRPr="00EA54C2" w:rsidRDefault="002C45BB" w:rsidP="00223B86">
            <w:pPr>
              <w:spacing w:after="100"/>
              <w:rPr>
                <w:rFonts w:ascii="Palatino Linotype" w:hAnsi="Palatino Linotype"/>
                <w:b/>
                <w:sz w:val="22"/>
              </w:rPr>
            </w:pPr>
            <w:r w:rsidRPr="00EA54C2">
              <w:rPr>
                <w:rFonts w:ascii="Palatino Linotype" w:hAnsi="Palatino Linotype"/>
                <w:b/>
                <w:sz w:val="22"/>
              </w:rPr>
              <w:t>Meetings and Organizations</w:t>
            </w:r>
          </w:p>
          <w:p w14:paraId="2A3018EA" w14:textId="3A8ED1F4" w:rsidR="005355B7" w:rsidRPr="00EA54C2" w:rsidRDefault="005355B7" w:rsidP="008B52D2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Convener, Special Interest Group on Scholarly Teaching, Linguistic Society of America, 2020</w:t>
            </w:r>
            <w:r w:rsidRPr="00EA54C2">
              <w:rPr>
                <w:sz w:val="22"/>
              </w:rPr>
              <w:t>–</w:t>
            </w:r>
            <w:r w:rsidRPr="00EA54C2">
              <w:rPr>
                <w:rFonts w:ascii="Palatino Linotype" w:hAnsi="Palatino Linotype"/>
                <w:sz w:val="22"/>
              </w:rPr>
              <w:t>present</w:t>
            </w:r>
          </w:p>
          <w:p w14:paraId="6604773D" w14:textId="1B9551A9" w:rsidR="008D1C78" w:rsidRPr="00EA54C2" w:rsidRDefault="008D1C78" w:rsidP="008D1C78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Session chair, </w:t>
            </w:r>
            <w:r w:rsidR="000935F2" w:rsidRPr="00EA54C2">
              <w:rPr>
                <w:rFonts w:ascii="Palatino Linotype" w:hAnsi="Palatino Linotype"/>
                <w:sz w:val="22"/>
              </w:rPr>
              <w:t>Teaching Linguistics</w:t>
            </w:r>
            <w:r w:rsidRPr="00EA54C2">
              <w:rPr>
                <w:rFonts w:ascii="Palatino Linotype" w:hAnsi="Palatino Linotype"/>
                <w:sz w:val="22"/>
              </w:rPr>
              <w:t>, Linguistic Society of America Annual Meeting, 2024</w:t>
            </w:r>
          </w:p>
          <w:p w14:paraId="293E3261" w14:textId="16D5DFAB" w:rsidR="00321AFD" w:rsidRPr="00EA54C2" w:rsidRDefault="00321AFD" w:rsidP="00321AFD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Coach (of winning presenter!), The Five-Minute Linguist, Linguistic Society of America Annual Meeting, 2023</w:t>
            </w:r>
          </w:p>
          <w:p w14:paraId="29B39170" w14:textId="04541ED9" w:rsidR="008B52D2" w:rsidRPr="00EA54C2" w:rsidRDefault="008B52D2" w:rsidP="008B52D2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Session chair, Language Acquisition III, Linguistic Society of America Annual Meeting, 2022</w:t>
            </w:r>
          </w:p>
          <w:p w14:paraId="01113D9F" w14:textId="561E809F" w:rsidR="008F1744" w:rsidRPr="00EA54C2" w:rsidRDefault="008F1744" w:rsidP="008B52D2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Coach, </w:t>
            </w:r>
            <w:r w:rsidR="008B1E36" w:rsidRPr="00EA54C2">
              <w:rPr>
                <w:rFonts w:ascii="Palatino Linotype" w:hAnsi="Palatino Linotype"/>
                <w:sz w:val="22"/>
              </w:rPr>
              <w:t>The Five-</w:t>
            </w:r>
            <w:r w:rsidRPr="00EA54C2">
              <w:rPr>
                <w:rFonts w:ascii="Palatino Linotype" w:hAnsi="Palatino Linotype"/>
                <w:sz w:val="22"/>
              </w:rPr>
              <w:t>Minute Linguist</w:t>
            </w:r>
            <w:r w:rsidR="008B1E36" w:rsidRPr="00EA54C2">
              <w:rPr>
                <w:rFonts w:ascii="Palatino Linotype" w:hAnsi="Palatino Linotype"/>
                <w:sz w:val="22"/>
              </w:rPr>
              <w:t>, Linguistic Society of America Annual Meeting, 2022</w:t>
            </w:r>
          </w:p>
          <w:p w14:paraId="0A8ECB44" w14:textId="7D235E60" w:rsidR="00BA6F8E" w:rsidRPr="00EA54C2" w:rsidRDefault="00BA6F8E" w:rsidP="00771C8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lastRenderedPageBreak/>
              <w:t>Session chair, Language Acquisition I: The Role of Semantics, Linguistic Society of America Annual Meeting, 2021</w:t>
            </w:r>
          </w:p>
          <w:p w14:paraId="197812FA" w14:textId="2748E852" w:rsidR="002D2AFF" w:rsidRPr="00EA54C2" w:rsidRDefault="002D2AFF" w:rsidP="00771C8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Session chair, Psycholinguistics I, Linguistic Society of America Annual Meeting, 2020</w:t>
            </w:r>
          </w:p>
          <w:p w14:paraId="02C91B47" w14:textId="79030028" w:rsidR="008B713C" w:rsidRPr="00EA54C2" w:rsidRDefault="008B713C" w:rsidP="00771C8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Session chair, Education</w:t>
            </w:r>
            <w:r w:rsidR="001C68E3" w:rsidRPr="00EA54C2">
              <w:rPr>
                <w:rFonts w:ascii="Palatino Linotype" w:hAnsi="Palatino Linotype"/>
                <w:sz w:val="22"/>
              </w:rPr>
              <w:t>al Linguistics</w:t>
            </w:r>
            <w:r w:rsidRPr="00EA54C2">
              <w:rPr>
                <w:rFonts w:ascii="Palatino Linotype" w:hAnsi="Palatino Linotype"/>
                <w:sz w:val="22"/>
              </w:rPr>
              <w:t>, Linguistic Society of America Annual Meeting, 2019</w:t>
            </w:r>
          </w:p>
          <w:p w14:paraId="0329EC62" w14:textId="7C20723A" w:rsidR="005355B7" w:rsidRPr="00EA54C2" w:rsidRDefault="005355B7" w:rsidP="005355B7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Senior </w:t>
            </w:r>
            <w:r w:rsidR="00CC65B4" w:rsidRPr="00EA54C2">
              <w:rPr>
                <w:rFonts w:ascii="Palatino Linotype" w:hAnsi="Palatino Linotype"/>
                <w:sz w:val="22"/>
              </w:rPr>
              <w:t xml:space="preserve">Committee </w:t>
            </w:r>
            <w:r w:rsidRPr="00EA54C2">
              <w:rPr>
                <w:rFonts w:ascii="Palatino Linotype" w:hAnsi="Palatino Linotype"/>
                <w:sz w:val="22"/>
              </w:rPr>
              <w:t>Chair, Linguistics in Higher Education Committee, Linguistic Society of America, 2019</w:t>
            </w:r>
          </w:p>
          <w:p w14:paraId="0DAFBCB3" w14:textId="119C6380" w:rsidR="00C916D8" w:rsidRPr="00EA54C2" w:rsidRDefault="00C916D8" w:rsidP="00771C8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Session chair, Meaning in Child Language Acquisition, Linguistic Society of America Annual Meeting, 2018</w:t>
            </w:r>
          </w:p>
          <w:p w14:paraId="37A1EF61" w14:textId="1C9E6365" w:rsidR="005355B7" w:rsidRPr="00EA54C2" w:rsidRDefault="005355B7" w:rsidP="00771C8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Junior </w:t>
            </w:r>
            <w:r w:rsidR="00CC65B4" w:rsidRPr="00EA54C2">
              <w:rPr>
                <w:rFonts w:ascii="Palatino Linotype" w:hAnsi="Palatino Linotype"/>
                <w:sz w:val="22"/>
              </w:rPr>
              <w:t xml:space="preserve">Committee </w:t>
            </w:r>
            <w:r w:rsidRPr="00EA54C2">
              <w:rPr>
                <w:rFonts w:ascii="Palatino Linotype" w:hAnsi="Palatino Linotype"/>
                <w:sz w:val="22"/>
              </w:rPr>
              <w:t>Chair, Linguistics in Higher Education Committee, Linguistic Society of America, 2018</w:t>
            </w:r>
          </w:p>
          <w:p w14:paraId="628485CE" w14:textId="77777777" w:rsidR="00FA6711" w:rsidRPr="00EA54C2" w:rsidRDefault="00FA6711" w:rsidP="00FA6711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Section Editor, IULC Working Papers, 2017</w:t>
            </w:r>
          </w:p>
          <w:p w14:paraId="58AD7A6A" w14:textId="38C84873" w:rsidR="00771C80" w:rsidRPr="00EA54C2" w:rsidRDefault="00DB6DB6" w:rsidP="00771C8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Session chair, S</w:t>
            </w:r>
            <w:r w:rsidR="00771C80" w:rsidRPr="00EA54C2">
              <w:rPr>
                <w:rFonts w:ascii="Palatino Linotype" w:hAnsi="Palatino Linotype"/>
                <w:sz w:val="22"/>
              </w:rPr>
              <w:t>yntax, Annual Conference on African Linguistics (ACAL), 2017</w:t>
            </w:r>
          </w:p>
          <w:p w14:paraId="1BEDADA6" w14:textId="11E3D488" w:rsidR="000E3045" w:rsidRPr="00EA54C2" w:rsidRDefault="000E3045" w:rsidP="000E3045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Session chair, Teaching/Pedagogy, Linguistic Society of America Annual Meeting, 2017</w:t>
            </w:r>
          </w:p>
          <w:p w14:paraId="26550FA1" w14:textId="15177546" w:rsidR="00F6515F" w:rsidRPr="00EA54C2" w:rsidRDefault="00F6515F" w:rsidP="00F6515F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Session chair, Language Acquisition II, Linguistic Society of America Annual Meeting, 2016</w:t>
            </w:r>
          </w:p>
          <w:p w14:paraId="158D07EB" w14:textId="77777777" w:rsidR="00A322E1" w:rsidRPr="00EA54C2" w:rsidRDefault="00A322E1" w:rsidP="001C4E2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Session chair, Processing Meaning in Context, Linguistic Society of America Annual Meeting, 2012</w:t>
            </w:r>
          </w:p>
          <w:p w14:paraId="5E758428" w14:textId="77777777" w:rsidR="00A2571A" w:rsidRPr="00EA54C2" w:rsidRDefault="00C02420" w:rsidP="001C4E2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>Co-organizer and chair</w:t>
            </w:r>
            <w:r w:rsidR="00A53449" w:rsidRPr="00EA54C2">
              <w:rPr>
                <w:rFonts w:ascii="Palatino Linotype" w:hAnsi="Palatino Linotype"/>
                <w:sz w:val="22"/>
              </w:rPr>
              <w:t xml:space="preserve">, </w:t>
            </w:r>
            <w:r w:rsidR="00A2571A" w:rsidRPr="00EA54C2">
              <w:rPr>
                <w:rFonts w:ascii="Palatino Linotype" w:hAnsi="Palatino Linotype"/>
                <w:sz w:val="22"/>
              </w:rPr>
              <w:t xml:space="preserve">Symposium on Online Studies of Event Representation, Society for Research in Child Development </w:t>
            </w:r>
            <w:r w:rsidR="00186147" w:rsidRPr="00EA54C2">
              <w:rPr>
                <w:rFonts w:ascii="Palatino Linotype" w:hAnsi="Palatino Linotype"/>
                <w:sz w:val="22"/>
              </w:rPr>
              <w:t xml:space="preserve">(SRCD) </w:t>
            </w:r>
            <w:r w:rsidR="00A2571A" w:rsidRPr="00EA54C2">
              <w:rPr>
                <w:rFonts w:ascii="Palatino Linotype" w:hAnsi="Palatino Linotype"/>
                <w:sz w:val="22"/>
              </w:rPr>
              <w:t>Annual Meeting, 2011</w:t>
            </w:r>
          </w:p>
          <w:p w14:paraId="5D5BDECD" w14:textId="77777777" w:rsidR="00A2571A" w:rsidRPr="00EA54C2" w:rsidRDefault="00A53449" w:rsidP="001C4E2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Session chair, </w:t>
            </w:r>
            <w:r w:rsidR="00A2571A" w:rsidRPr="00EA54C2">
              <w:rPr>
                <w:rFonts w:ascii="Palatino Linotype" w:hAnsi="Palatino Linotype"/>
                <w:sz w:val="22"/>
              </w:rPr>
              <w:t>Psycholinguistics, Linguistic Society of America Annual Meeting, 2010</w:t>
            </w:r>
          </w:p>
          <w:p w14:paraId="287F4A5F" w14:textId="77777777" w:rsidR="00A2571A" w:rsidRPr="00EA54C2" w:rsidRDefault="00A53449" w:rsidP="00BC0AA7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22"/>
              </w:rPr>
            </w:pPr>
            <w:r w:rsidRPr="00EA54C2">
              <w:rPr>
                <w:rFonts w:ascii="Palatino Linotype" w:hAnsi="Palatino Linotype"/>
                <w:sz w:val="22"/>
              </w:rPr>
              <w:t xml:space="preserve">Session chair, </w:t>
            </w:r>
            <w:r w:rsidR="00A2571A" w:rsidRPr="00EA54C2">
              <w:rPr>
                <w:rFonts w:ascii="Palatino Linotype" w:hAnsi="Palatino Linotype"/>
                <w:sz w:val="22"/>
              </w:rPr>
              <w:t>Acquisition of S</w:t>
            </w:r>
            <w:r w:rsidR="00150C4B" w:rsidRPr="00EA54C2">
              <w:rPr>
                <w:rFonts w:ascii="Palatino Linotype" w:hAnsi="Palatino Linotype"/>
                <w:sz w:val="22"/>
              </w:rPr>
              <w:t>yntax</w:t>
            </w:r>
            <w:r w:rsidR="00A2571A" w:rsidRPr="00EA54C2">
              <w:rPr>
                <w:rFonts w:ascii="Palatino Linotype" w:hAnsi="Palatino Linotype"/>
                <w:sz w:val="22"/>
              </w:rPr>
              <w:t>, Linguistic Society of America Annual Meeting, 2009</w:t>
            </w:r>
          </w:p>
        </w:tc>
      </w:tr>
    </w:tbl>
    <w:p w14:paraId="72448355" w14:textId="77777777" w:rsidR="00D83886" w:rsidRPr="00EA54C2" w:rsidRDefault="00D83886" w:rsidP="00223B86">
      <w:pPr>
        <w:spacing w:after="100"/>
        <w:rPr>
          <w:rFonts w:ascii="Palatino Linotype" w:hAnsi="Palatino Linotype"/>
          <w:i/>
          <w:sz w:val="22"/>
        </w:rPr>
      </w:pPr>
    </w:p>
    <w:p w14:paraId="496F5607" w14:textId="77777777" w:rsidR="00A2571A" w:rsidRPr="00EA54C2" w:rsidRDefault="00A2571A" w:rsidP="00223B86">
      <w:pPr>
        <w:spacing w:after="100"/>
        <w:rPr>
          <w:rFonts w:ascii="Palatino Linotype" w:hAnsi="Palatino Linotype"/>
          <w:i/>
          <w:sz w:val="22"/>
        </w:rPr>
      </w:pPr>
      <w:r w:rsidRPr="00EA54C2">
        <w:rPr>
          <w:rFonts w:ascii="Palatino Linotype" w:hAnsi="Palatino Linotype"/>
          <w:i/>
          <w:sz w:val="22"/>
        </w:rPr>
        <w:t>Professional Membership</w:t>
      </w:r>
    </w:p>
    <w:p w14:paraId="4F443803" w14:textId="539E91A1" w:rsidR="00A2571A" w:rsidRPr="00EA54C2" w:rsidRDefault="00A2571A" w:rsidP="009744EB">
      <w:pPr>
        <w:numPr>
          <w:ilvl w:val="0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>Linguistic Society of America</w:t>
      </w:r>
      <w:r w:rsidR="006148AE" w:rsidRPr="00EA54C2">
        <w:rPr>
          <w:rFonts w:ascii="Palatino Linotype" w:hAnsi="Palatino Linotype"/>
          <w:sz w:val="22"/>
        </w:rPr>
        <w:t xml:space="preserve"> (2000</w:t>
      </w:r>
      <w:r w:rsidR="006148AE" w:rsidRPr="00EA54C2">
        <w:rPr>
          <w:sz w:val="22"/>
        </w:rPr>
        <w:t>–</w:t>
      </w:r>
      <w:r w:rsidR="006148AE" w:rsidRPr="00EA54C2">
        <w:rPr>
          <w:rFonts w:ascii="Palatino Linotype" w:hAnsi="Palatino Linotype"/>
          <w:sz w:val="22"/>
        </w:rPr>
        <w:t>present)</w:t>
      </w:r>
    </w:p>
    <w:p w14:paraId="120F7CC4" w14:textId="0D38FE68" w:rsidR="002B3B48" w:rsidRPr="00EA54C2" w:rsidRDefault="00987B77" w:rsidP="00F03B7F">
      <w:pPr>
        <w:numPr>
          <w:ilvl w:val="1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 xml:space="preserve">Co-wrote </w:t>
      </w:r>
      <w:r w:rsidR="002B3B48" w:rsidRPr="00EA54C2">
        <w:rPr>
          <w:rFonts w:ascii="Palatino Linotype" w:hAnsi="Palatino Linotype"/>
          <w:sz w:val="22"/>
        </w:rPr>
        <w:t>LSA Statement on the Scholarly Merit of the Scholarship of Teaching and Learning (</w:t>
      </w:r>
      <w:hyperlink r:id="rId19" w:history="1">
        <w:r w:rsidRPr="00EA54C2">
          <w:rPr>
            <w:rStyle w:val="Hyperlink"/>
            <w:rFonts w:ascii="Palatino Linotype" w:hAnsi="Palatino Linotype"/>
            <w:sz w:val="22"/>
          </w:rPr>
          <w:t>https://www.linguisticsociety.org/news/2022/08/08/lsa-statement-scholarship-teaching-and-learning-sotl</w:t>
        </w:r>
      </w:hyperlink>
      <w:r w:rsidR="002B3B48" w:rsidRPr="00EA54C2">
        <w:rPr>
          <w:rFonts w:ascii="Palatino Linotype" w:hAnsi="Palatino Linotype"/>
          <w:sz w:val="22"/>
        </w:rPr>
        <w:t>)</w:t>
      </w:r>
      <w:r w:rsidRPr="00EA54C2">
        <w:rPr>
          <w:rFonts w:ascii="Palatino Linotype" w:hAnsi="Palatino Linotype"/>
          <w:sz w:val="22"/>
        </w:rPr>
        <w:t>, 2022</w:t>
      </w:r>
    </w:p>
    <w:p w14:paraId="3A1D93AF" w14:textId="20810E54" w:rsidR="00F03B7F" w:rsidRPr="00EA54C2" w:rsidRDefault="00BF020F" w:rsidP="00F03B7F">
      <w:pPr>
        <w:numPr>
          <w:ilvl w:val="1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>Special Interest Group on Scholar</w:t>
      </w:r>
      <w:r w:rsidR="00BA6F8E" w:rsidRPr="00EA54C2">
        <w:rPr>
          <w:rFonts w:ascii="Palatino Linotype" w:hAnsi="Palatino Linotype"/>
          <w:sz w:val="22"/>
        </w:rPr>
        <w:t>ly</w:t>
      </w:r>
      <w:r w:rsidRPr="00EA54C2">
        <w:rPr>
          <w:rFonts w:ascii="Palatino Linotype" w:hAnsi="Palatino Linotype"/>
          <w:sz w:val="22"/>
        </w:rPr>
        <w:t xml:space="preserve"> Teaching </w:t>
      </w:r>
      <w:r w:rsidR="00BA6F8E" w:rsidRPr="00EA54C2">
        <w:rPr>
          <w:rFonts w:ascii="Palatino Linotype" w:hAnsi="Palatino Linotype"/>
          <w:sz w:val="22"/>
        </w:rPr>
        <w:t>in Linguistics: founding co-organizer (2020); convener (2020–present)</w:t>
      </w:r>
    </w:p>
    <w:p w14:paraId="188965EE" w14:textId="64A20DF0" w:rsidR="00DA099D" w:rsidRPr="00EA54C2" w:rsidRDefault="00DA099D" w:rsidP="00BA6F8E">
      <w:pPr>
        <w:numPr>
          <w:ilvl w:val="1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>Linguistics in Higher Education Committee</w:t>
      </w:r>
      <w:r w:rsidR="00BA6F8E" w:rsidRPr="00EA54C2">
        <w:rPr>
          <w:rFonts w:ascii="Palatino Linotype" w:hAnsi="Palatino Linotype"/>
          <w:sz w:val="22"/>
        </w:rPr>
        <w:t xml:space="preserve">: Member, </w:t>
      </w:r>
      <w:r w:rsidRPr="00EA54C2">
        <w:rPr>
          <w:rFonts w:ascii="Palatino Linotype" w:hAnsi="Palatino Linotype"/>
          <w:sz w:val="22"/>
        </w:rPr>
        <w:t>2015–present</w:t>
      </w:r>
      <w:r w:rsidR="00BA6F8E" w:rsidRPr="00EA54C2">
        <w:rPr>
          <w:rFonts w:ascii="Palatino Linotype" w:hAnsi="Palatino Linotype"/>
          <w:sz w:val="22"/>
        </w:rPr>
        <w:t>; Junior Chair 2018; Senior Chair, 2019</w:t>
      </w:r>
    </w:p>
    <w:p w14:paraId="38672355" w14:textId="2CEDCBDC" w:rsidR="00F03B7F" w:rsidRPr="00EA54C2" w:rsidRDefault="004F60E0" w:rsidP="002B3B48">
      <w:pPr>
        <w:numPr>
          <w:ilvl w:val="1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>Member of Ethics Committee</w:t>
      </w:r>
      <w:r w:rsidR="0077007A" w:rsidRPr="00EA54C2">
        <w:rPr>
          <w:rFonts w:ascii="Palatino Linotype" w:hAnsi="Palatino Linotype"/>
          <w:sz w:val="22"/>
        </w:rPr>
        <w:t>, 2012</w:t>
      </w:r>
      <w:r w:rsidR="00EE557E" w:rsidRPr="00EA54C2">
        <w:rPr>
          <w:rFonts w:ascii="Palatino Linotype" w:hAnsi="Palatino Linotype"/>
          <w:sz w:val="22"/>
        </w:rPr>
        <w:t>–</w:t>
      </w:r>
      <w:r w:rsidR="00D57401" w:rsidRPr="00EA54C2">
        <w:rPr>
          <w:rFonts w:ascii="Palatino Linotype" w:hAnsi="Palatino Linotype"/>
          <w:sz w:val="22"/>
        </w:rPr>
        <w:t>2017</w:t>
      </w:r>
    </w:p>
    <w:p w14:paraId="58764777" w14:textId="5ACFC5C9" w:rsidR="006148AE" w:rsidRPr="00EA54C2" w:rsidRDefault="006148AE" w:rsidP="006148AE">
      <w:pPr>
        <w:numPr>
          <w:ilvl w:val="0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>International Society for the Scholarship of Teaching and Learning (2019</w:t>
      </w:r>
      <w:r w:rsidRPr="00EA54C2">
        <w:rPr>
          <w:sz w:val="22"/>
        </w:rPr>
        <w:t>–20</w:t>
      </w:r>
      <w:r w:rsidRPr="00EA54C2">
        <w:rPr>
          <w:rFonts w:ascii="Palatino Linotype" w:hAnsi="Palatino Linotype"/>
          <w:sz w:val="22"/>
        </w:rPr>
        <w:t>20</w:t>
      </w:r>
      <w:r w:rsidR="007733A3" w:rsidRPr="00EA54C2">
        <w:rPr>
          <w:rFonts w:ascii="Palatino Linotype" w:hAnsi="Palatino Linotype"/>
          <w:sz w:val="22"/>
        </w:rPr>
        <w:t>, 2023–present</w:t>
      </w:r>
      <w:r w:rsidRPr="00EA54C2">
        <w:rPr>
          <w:rFonts w:ascii="Palatino Linotype" w:hAnsi="Palatino Linotype"/>
          <w:sz w:val="22"/>
        </w:rPr>
        <w:t>)</w:t>
      </w:r>
    </w:p>
    <w:p w14:paraId="4C5FD72C" w14:textId="7C3F6A5E" w:rsidR="00402E5F" w:rsidRPr="00EA54C2" w:rsidRDefault="00402E5F" w:rsidP="009744EB">
      <w:pPr>
        <w:numPr>
          <w:ilvl w:val="0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>Cognitive Science Society</w:t>
      </w:r>
      <w:r w:rsidR="006148AE" w:rsidRPr="00EA54C2">
        <w:rPr>
          <w:rFonts w:ascii="Palatino Linotype" w:hAnsi="Palatino Linotype"/>
          <w:sz w:val="22"/>
        </w:rPr>
        <w:t xml:space="preserve"> (</w:t>
      </w:r>
      <w:r w:rsidR="000756BB" w:rsidRPr="00EA54C2">
        <w:rPr>
          <w:rFonts w:ascii="Palatino Linotype" w:hAnsi="Palatino Linotype"/>
          <w:sz w:val="22"/>
        </w:rPr>
        <w:t>2011, 2020</w:t>
      </w:r>
      <w:r w:rsidR="006148AE" w:rsidRPr="00EA54C2">
        <w:rPr>
          <w:rFonts w:ascii="Palatino Linotype" w:hAnsi="Palatino Linotype"/>
          <w:sz w:val="22"/>
        </w:rPr>
        <w:t>)</w:t>
      </w:r>
    </w:p>
    <w:p w14:paraId="13CE96A4" w14:textId="77777777" w:rsidR="006702C6" w:rsidRPr="00EA54C2" w:rsidRDefault="006702C6" w:rsidP="009744EB">
      <w:pPr>
        <w:numPr>
          <w:ilvl w:val="0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 xml:space="preserve">1,000 Scientists in 1,000 Days, </w:t>
      </w:r>
      <w:r w:rsidRPr="00EA54C2">
        <w:rPr>
          <w:rFonts w:ascii="Palatino Linotype" w:hAnsi="Palatino Linotype"/>
          <w:i/>
          <w:sz w:val="22"/>
        </w:rPr>
        <w:t>Scientific American</w:t>
      </w:r>
    </w:p>
    <w:p w14:paraId="7775DB61" w14:textId="77777777" w:rsidR="00A2571A" w:rsidRPr="00EA54C2" w:rsidRDefault="00A2571A" w:rsidP="00512407">
      <w:pPr>
        <w:spacing w:after="100"/>
        <w:rPr>
          <w:rFonts w:ascii="Palatino Linotype" w:hAnsi="Palatino Linotype"/>
          <w:sz w:val="22"/>
        </w:rPr>
      </w:pPr>
    </w:p>
    <w:p w14:paraId="7F6E1537" w14:textId="77777777" w:rsidR="001658E9" w:rsidRPr="00EA54C2" w:rsidRDefault="00C56DE6" w:rsidP="008D76B8">
      <w:pPr>
        <w:spacing w:after="100"/>
        <w:rPr>
          <w:rFonts w:ascii="Palatino Linotype" w:hAnsi="Palatino Linotype"/>
          <w:b/>
          <w:sz w:val="22"/>
        </w:rPr>
      </w:pPr>
      <w:r w:rsidRPr="00EA54C2">
        <w:rPr>
          <w:rFonts w:ascii="Palatino Linotype" w:hAnsi="Palatino Linotype"/>
          <w:b/>
          <w:sz w:val="22"/>
        </w:rPr>
        <w:t>Language Experience</w:t>
      </w:r>
    </w:p>
    <w:p w14:paraId="3D30DE49" w14:textId="77777777" w:rsidR="00F46C2B" w:rsidRPr="00EA54C2" w:rsidRDefault="006265F2" w:rsidP="009744EB">
      <w:pPr>
        <w:numPr>
          <w:ilvl w:val="0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 xml:space="preserve">Formal instruction: </w:t>
      </w:r>
      <w:r w:rsidR="00C56DE6" w:rsidRPr="00EA54C2">
        <w:rPr>
          <w:rFonts w:ascii="Palatino Linotype" w:hAnsi="Palatino Linotype"/>
          <w:sz w:val="22"/>
        </w:rPr>
        <w:t>American Sign Language</w:t>
      </w:r>
      <w:r w:rsidR="00D40D7F" w:rsidRPr="00EA54C2">
        <w:rPr>
          <w:rFonts w:ascii="Palatino Linotype" w:hAnsi="Palatino Linotype"/>
          <w:sz w:val="22"/>
        </w:rPr>
        <w:t>, German</w:t>
      </w:r>
    </w:p>
    <w:p w14:paraId="16CC6160" w14:textId="77777777" w:rsidR="00A0364E" w:rsidRPr="00EA54C2" w:rsidRDefault="006265F2" w:rsidP="009744EB">
      <w:pPr>
        <w:numPr>
          <w:ilvl w:val="0"/>
          <w:numId w:val="3"/>
        </w:numPr>
        <w:rPr>
          <w:rFonts w:ascii="Palatino Linotype" w:hAnsi="Palatino Linotype"/>
          <w:sz w:val="22"/>
        </w:rPr>
      </w:pPr>
      <w:r w:rsidRPr="00EA54C2">
        <w:rPr>
          <w:rFonts w:ascii="Palatino Linotype" w:hAnsi="Palatino Linotype"/>
          <w:sz w:val="22"/>
        </w:rPr>
        <w:t xml:space="preserve">Research experience: </w:t>
      </w:r>
      <w:r w:rsidR="00C56DE6" w:rsidRPr="00EA54C2">
        <w:rPr>
          <w:rFonts w:ascii="Palatino Linotype" w:hAnsi="Palatino Linotype"/>
          <w:sz w:val="22"/>
        </w:rPr>
        <w:t>Modern Greek</w:t>
      </w:r>
      <w:r w:rsidR="008B6D36" w:rsidRPr="00EA54C2">
        <w:rPr>
          <w:rFonts w:ascii="Palatino Linotype" w:hAnsi="Palatino Linotype"/>
          <w:sz w:val="22"/>
        </w:rPr>
        <w:t>, Korean</w:t>
      </w:r>
      <w:r w:rsidR="00B17F1D" w:rsidRPr="00EA54C2">
        <w:rPr>
          <w:rFonts w:ascii="Palatino Linotype" w:hAnsi="Palatino Linotype"/>
          <w:sz w:val="22"/>
        </w:rPr>
        <w:t>, Turkish</w:t>
      </w:r>
    </w:p>
    <w:sectPr w:rsidR="00A0364E" w:rsidRPr="00EA54C2" w:rsidSect="00241E0D">
      <w:type w:val="continuous"/>
      <w:pgSz w:w="12240" w:h="15840"/>
      <w:pgMar w:top="1368" w:right="1440" w:bottom="13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8836" w14:textId="77777777" w:rsidR="00241E0D" w:rsidRDefault="00241E0D">
      <w:r>
        <w:separator/>
      </w:r>
    </w:p>
  </w:endnote>
  <w:endnote w:type="continuationSeparator" w:id="0">
    <w:p w14:paraId="7A30F392" w14:textId="77777777" w:rsidR="00241E0D" w:rsidRDefault="0024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DCD0D" w14:textId="3E3BF389" w:rsidR="00DB7CAF" w:rsidRPr="001750BD" w:rsidRDefault="00DB7CAF" w:rsidP="007D5061">
    <w:pPr>
      <w:pStyle w:val="Footer"/>
      <w:tabs>
        <w:tab w:val="clear" w:pos="8640"/>
        <w:tab w:val="right" w:pos="9360"/>
      </w:tabs>
      <w:rPr>
        <w:rFonts w:ascii="Palatino Linotype" w:hAnsi="Palatino Linotype" w:cs="Helvetica"/>
        <w:noProof/>
        <w:sz w:val="20"/>
        <w:szCs w:val="20"/>
      </w:rPr>
    </w:pPr>
    <w:r w:rsidRPr="001750BD">
      <w:rPr>
        <w:rFonts w:ascii="Palatino Linotype" w:hAnsi="Palatino Linotype" w:cs="Helvetica"/>
        <w:sz w:val="20"/>
        <w:szCs w:val="20"/>
      </w:rPr>
      <w:fldChar w:fldCharType="begin"/>
    </w:r>
    <w:r w:rsidRPr="001750BD">
      <w:rPr>
        <w:rFonts w:ascii="Palatino Linotype" w:hAnsi="Palatino Linotype" w:cs="Helvetica"/>
        <w:sz w:val="20"/>
        <w:szCs w:val="20"/>
      </w:rPr>
      <w:instrText xml:space="preserve"> PAGE   \* MERGEFORMAT </w:instrText>
    </w:r>
    <w:r w:rsidRPr="001750BD">
      <w:rPr>
        <w:rFonts w:ascii="Palatino Linotype" w:hAnsi="Palatino Linotype" w:cs="Helvetica"/>
        <w:sz w:val="20"/>
        <w:szCs w:val="20"/>
      </w:rPr>
      <w:fldChar w:fldCharType="separate"/>
    </w:r>
    <w:r>
      <w:rPr>
        <w:rFonts w:ascii="Palatino Linotype" w:hAnsi="Palatino Linotype" w:cs="Helvetica"/>
        <w:noProof/>
        <w:sz w:val="20"/>
        <w:szCs w:val="20"/>
      </w:rPr>
      <w:t>8</w:t>
    </w:r>
    <w:r w:rsidRPr="001750BD">
      <w:rPr>
        <w:rFonts w:ascii="Palatino Linotype" w:hAnsi="Palatino Linotype" w:cs="Helvetica"/>
        <w:noProof/>
        <w:sz w:val="20"/>
        <w:szCs w:val="20"/>
      </w:rPr>
      <w:fldChar w:fldCharType="end"/>
    </w:r>
    <w:r w:rsidRPr="001750BD">
      <w:rPr>
        <w:rFonts w:ascii="Palatino Linotype" w:hAnsi="Palatino Linotype" w:cs="Helvetica"/>
        <w:noProof/>
        <w:sz w:val="20"/>
        <w:szCs w:val="20"/>
      </w:rPr>
      <w:tab/>
    </w:r>
    <w:r w:rsidRPr="001750BD">
      <w:rPr>
        <w:rFonts w:ascii="Palatino Linotype" w:hAnsi="Palatino Linotype" w:cs="Helvetica"/>
        <w:noProof/>
        <w:sz w:val="20"/>
        <w:szCs w:val="20"/>
      </w:rPr>
      <w:tab/>
      <w:t xml:space="preserve">Bunger </w:t>
    </w:r>
    <w:r w:rsidR="00EA54C2">
      <w:rPr>
        <w:rFonts w:ascii="Palatino Linotype" w:hAnsi="Palatino Linotype" w:cs="Helvetica"/>
        <w:noProof/>
        <w:sz w:val="20"/>
        <w:szCs w:val="20"/>
      </w:rPr>
      <w:t>2</w:t>
    </w:r>
    <w:r>
      <w:rPr>
        <w:rFonts w:ascii="Palatino Linotype" w:hAnsi="Palatino Linotype" w:cs="Helvetica"/>
        <w:noProof/>
        <w:sz w:val="20"/>
        <w:szCs w:val="20"/>
      </w:rPr>
      <w:t>.</w:t>
    </w:r>
    <w:r w:rsidR="00EA54C2">
      <w:rPr>
        <w:rFonts w:ascii="Palatino Linotype" w:hAnsi="Palatino Linotype" w:cs="Helvetica"/>
        <w:noProof/>
        <w:sz w:val="20"/>
        <w:szCs w:val="20"/>
      </w:rPr>
      <w:t>27</w:t>
    </w:r>
    <w:r w:rsidRPr="001750BD">
      <w:rPr>
        <w:rFonts w:ascii="Palatino Linotype" w:hAnsi="Palatino Linotype" w:cs="Helvetica"/>
        <w:noProof/>
        <w:sz w:val="20"/>
        <w:szCs w:val="20"/>
      </w:rPr>
      <w:t>.20</w:t>
    </w:r>
    <w:r>
      <w:rPr>
        <w:rFonts w:ascii="Palatino Linotype" w:hAnsi="Palatino Linotype" w:cs="Helvetica"/>
        <w:noProof/>
        <w:sz w:val="20"/>
        <w:szCs w:val="20"/>
      </w:rPr>
      <w:t>2</w:t>
    </w:r>
    <w:r w:rsidR="00EA54C2">
      <w:rPr>
        <w:rFonts w:ascii="Palatino Linotype" w:hAnsi="Palatino Linotype" w:cs="Helvetica"/>
        <w:noProof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620E" w14:textId="77777777" w:rsidR="00241E0D" w:rsidRDefault="00241E0D">
      <w:r>
        <w:separator/>
      </w:r>
    </w:p>
  </w:footnote>
  <w:footnote w:type="continuationSeparator" w:id="0">
    <w:p w14:paraId="3E86F088" w14:textId="77777777" w:rsidR="00241E0D" w:rsidRDefault="00241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5B"/>
    <w:multiLevelType w:val="hybridMultilevel"/>
    <w:tmpl w:val="BAAC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0484"/>
    <w:multiLevelType w:val="hybridMultilevel"/>
    <w:tmpl w:val="DE66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052A"/>
    <w:multiLevelType w:val="hybridMultilevel"/>
    <w:tmpl w:val="B000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10F81"/>
    <w:multiLevelType w:val="hybridMultilevel"/>
    <w:tmpl w:val="7B7E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D5584"/>
    <w:multiLevelType w:val="hybridMultilevel"/>
    <w:tmpl w:val="F54A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52FA6"/>
    <w:multiLevelType w:val="hybridMultilevel"/>
    <w:tmpl w:val="D36A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F3359"/>
    <w:multiLevelType w:val="hybridMultilevel"/>
    <w:tmpl w:val="E93E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24A1A"/>
    <w:multiLevelType w:val="hybridMultilevel"/>
    <w:tmpl w:val="22AA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11AEC"/>
    <w:multiLevelType w:val="hybridMultilevel"/>
    <w:tmpl w:val="3058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215E4"/>
    <w:multiLevelType w:val="hybridMultilevel"/>
    <w:tmpl w:val="BC36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03866"/>
    <w:multiLevelType w:val="hybridMultilevel"/>
    <w:tmpl w:val="DC0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208F1"/>
    <w:multiLevelType w:val="hybridMultilevel"/>
    <w:tmpl w:val="020A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059F2"/>
    <w:multiLevelType w:val="hybridMultilevel"/>
    <w:tmpl w:val="E908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D3211"/>
    <w:multiLevelType w:val="hybridMultilevel"/>
    <w:tmpl w:val="CBAA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13F86"/>
    <w:multiLevelType w:val="hybridMultilevel"/>
    <w:tmpl w:val="B65E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D313F"/>
    <w:multiLevelType w:val="hybridMultilevel"/>
    <w:tmpl w:val="13E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A7EBA"/>
    <w:multiLevelType w:val="hybridMultilevel"/>
    <w:tmpl w:val="DC3E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61874">
    <w:abstractNumId w:val="10"/>
  </w:num>
  <w:num w:numId="2" w16cid:durableId="920068954">
    <w:abstractNumId w:val="3"/>
  </w:num>
  <w:num w:numId="3" w16cid:durableId="1909800815">
    <w:abstractNumId w:val="6"/>
  </w:num>
  <w:num w:numId="4" w16cid:durableId="103500299">
    <w:abstractNumId w:val="14"/>
  </w:num>
  <w:num w:numId="5" w16cid:durableId="1343632653">
    <w:abstractNumId w:val="11"/>
  </w:num>
  <w:num w:numId="6" w16cid:durableId="1585533799">
    <w:abstractNumId w:val="9"/>
  </w:num>
  <w:num w:numId="7" w16cid:durableId="105200916">
    <w:abstractNumId w:val="15"/>
  </w:num>
  <w:num w:numId="8" w16cid:durableId="1752773627">
    <w:abstractNumId w:val="13"/>
  </w:num>
  <w:num w:numId="9" w16cid:durableId="460149763">
    <w:abstractNumId w:val="8"/>
  </w:num>
  <w:num w:numId="10" w16cid:durableId="1813020328">
    <w:abstractNumId w:val="12"/>
  </w:num>
  <w:num w:numId="11" w16cid:durableId="1761758867">
    <w:abstractNumId w:val="5"/>
  </w:num>
  <w:num w:numId="12" w16cid:durableId="346106046">
    <w:abstractNumId w:val="7"/>
  </w:num>
  <w:num w:numId="13" w16cid:durableId="992219373">
    <w:abstractNumId w:val="15"/>
  </w:num>
  <w:num w:numId="14" w16cid:durableId="1931889974">
    <w:abstractNumId w:val="1"/>
  </w:num>
  <w:num w:numId="15" w16cid:durableId="300427075">
    <w:abstractNumId w:val="2"/>
  </w:num>
  <w:num w:numId="16" w16cid:durableId="1495535766">
    <w:abstractNumId w:val="0"/>
  </w:num>
  <w:num w:numId="17" w16cid:durableId="369764494">
    <w:abstractNumId w:val="16"/>
  </w:num>
  <w:num w:numId="18" w16cid:durableId="785777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60"/>
    <w:rsid w:val="00000B45"/>
    <w:rsid w:val="000019B4"/>
    <w:rsid w:val="00002FC8"/>
    <w:rsid w:val="0000347E"/>
    <w:rsid w:val="0000584E"/>
    <w:rsid w:val="00005FFC"/>
    <w:rsid w:val="00006100"/>
    <w:rsid w:val="000114E7"/>
    <w:rsid w:val="00012467"/>
    <w:rsid w:val="00012661"/>
    <w:rsid w:val="0001777F"/>
    <w:rsid w:val="00020E3F"/>
    <w:rsid w:val="00023FEC"/>
    <w:rsid w:val="000255F6"/>
    <w:rsid w:val="0003242A"/>
    <w:rsid w:val="000325F3"/>
    <w:rsid w:val="00033167"/>
    <w:rsid w:val="00033B96"/>
    <w:rsid w:val="0003437D"/>
    <w:rsid w:val="0003558C"/>
    <w:rsid w:val="00035853"/>
    <w:rsid w:val="0004033E"/>
    <w:rsid w:val="0004092B"/>
    <w:rsid w:val="000437D1"/>
    <w:rsid w:val="00043E0F"/>
    <w:rsid w:val="00044398"/>
    <w:rsid w:val="0004685A"/>
    <w:rsid w:val="00047CF3"/>
    <w:rsid w:val="000500D9"/>
    <w:rsid w:val="00050C3A"/>
    <w:rsid w:val="00051788"/>
    <w:rsid w:val="00053A77"/>
    <w:rsid w:val="00054828"/>
    <w:rsid w:val="00055D49"/>
    <w:rsid w:val="00056461"/>
    <w:rsid w:val="00056545"/>
    <w:rsid w:val="00057746"/>
    <w:rsid w:val="00061E12"/>
    <w:rsid w:val="000624C6"/>
    <w:rsid w:val="0006296A"/>
    <w:rsid w:val="00062C10"/>
    <w:rsid w:val="000649B7"/>
    <w:rsid w:val="00067612"/>
    <w:rsid w:val="000679A2"/>
    <w:rsid w:val="000679AD"/>
    <w:rsid w:val="0007068E"/>
    <w:rsid w:val="00071A16"/>
    <w:rsid w:val="00071FC1"/>
    <w:rsid w:val="00072D21"/>
    <w:rsid w:val="000749A2"/>
    <w:rsid w:val="000751FA"/>
    <w:rsid w:val="000756BB"/>
    <w:rsid w:val="0007736E"/>
    <w:rsid w:val="00077AA9"/>
    <w:rsid w:val="00080573"/>
    <w:rsid w:val="000811F4"/>
    <w:rsid w:val="000828B3"/>
    <w:rsid w:val="00083960"/>
    <w:rsid w:val="00084426"/>
    <w:rsid w:val="000870E2"/>
    <w:rsid w:val="0008771B"/>
    <w:rsid w:val="00090936"/>
    <w:rsid w:val="000912CE"/>
    <w:rsid w:val="00092844"/>
    <w:rsid w:val="00092861"/>
    <w:rsid w:val="00092E97"/>
    <w:rsid w:val="000935F2"/>
    <w:rsid w:val="00095633"/>
    <w:rsid w:val="0009609F"/>
    <w:rsid w:val="000971AC"/>
    <w:rsid w:val="000A0D04"/>
    <w:rsid w:val="000A0EB7"/>
    <w:rsid w:val="000A1132"/>
    <w:rsid w:val="000A1554"/>
    <w:rsid w:val="000A3F7D"/>
    <w:rsid w:val="000A3FA0"/>
    <w:rsid w:val="000A4CA5"/>
    <w:rsid w:val="000A4D87"/>
    <w:rsid w:val="000A50E9"/>
    <w:rsid w:val="000A6092"/>
    <w:rsid w:val="000B38D8"/>
    <w:rsid w:val="000B6626"/>
    <w:rsid w:val="000B6FEF"/>
    <w:rsid w:val="000C0898"/>
    <w:rsid w:val="000C0A77"/>
    <w:rsid w:val="000C224F"/>
    <w:rsid w:val="000C346D"/>
    <w:rsid w:val="000C6776"/>
    <w:rsid w:val="000D1C67"/>
    <w:rsid w:val="000D3D03"/>
    <w:rsid w:val="000D408F"/>
    <w:rsid w:val="000D453F"/>
    <w:rsid w:val="000D54F9"/>
    <w:rsid w:val="000D573D"/>
    <w:rsid w:val="000D5E55"/>
    <w:rsid w:val="000D69F3"/>
    <w:rsid w:val="000D72B8"/>
    <w:rsid w:val="000D733D"/>
    <w:rsid w:val="000D7B99"/>
    <w:rsid w:val="000E0D47"/>
    <w:rsid w:val="000E3045"/>
    <w:rsid w:val="000E325E"/>
    <w:rsid w:val="000E409C"/>
    <w:rsid w:val="000E4B67"/>
    <w:rsid w:val="000E5565"/>
    <w:rsid w:val="000E55F6"/>
    <w:rsid w:val="000E6C2F"/>
    <w:rsid w:val="000F0ECD"/>
    <w:rsid w:val="000F2893"/>
    <w:rsid w:val="000F2D60"/>
    <w:rsid w:val="000F2EAD"/>
    <w:rsid w:val="000F4F8B"/>
    <w:rsid w:val="00101176"/>
    <w:rsid w:val="001017AA"/>
    <w:rsid w:val="0010275E"/>
    <w:rsid w:val="001033EC"/>
    <w:rsid w:val="00104291"/>
    <w:rsid w:val="00104C56"/>
    <w:rsid w:val="0010588F"/>
    <w:rsid w:val="00106852"/>
    <w:rsid w:val="001068C0"/>
    <w:rsid w:val="00106D19"/>
    <w:rsid w:val="00107CDD"/>
    <w:rsid w:val="001104F2"/>
    <w:rsid w:val="00110F51"/>
    <w:rsid w:val="001122BE"/>
    <w:rsid w:val="00113254"/>
    <w:rsid w:val="001139BD"/>
    <w:rsid w:val="001142D3"/>
    <w:rsid w:val="001142E7"/>
    <w:rsid w:val="00115967"/>
    <w:rsid w:val="00117990"/>
    <w:rsid w:val="00117BB6"/>
    <w:rsid w:val="001230A4"/>
    <w:rsid w:val="00124237"/>
    <w:rsid w:val="001255C4"/>
    <w:rsid w:val="001256ED"/>
    <w:rsid w:val="00125CDC"/>
    <w:rsid w:val="00132C23"/>
    <w:rsid w:val="00133082"/>
    <w:rsid w:val="00133472"/>
    <w:rsid w:val="001353FB"/>
    <w:rsid w:val="00135B1E"/>
    <w:rsid w:val="00137300"/>
    <w:rsid w:val="00140341"/>
    <w:rsid w:val="00141EE2"/>
    <w:rsid w:val="0014215D"/>
    <w:rsid w:val="001444BD"/>
    <w:rsid w:val="00146DD9"/>
    <w:rsid w:val="001474BF"/>
    <w:rsid w:val="00147F51"/>
    <w:rsid w:val="00150C4B"/>
    <w:rsid w:val="00152936"/>
    <w:rsid w:val="001538C8"/>
    <w:rsid w:val="00154498"/>
    <w:rsid w:val="00154C5C"/>
    <w:rsid w:val="00160E55"/>
    <w:rsid w:val="001619EC"/>
    <w:rsid w:val="00162D74"/>
    <w:rsid w:val="00165848"/>
    <w:rsid w:val="001658E9"/>
    <w:rsid w:val="00166EB7"/>
    <w:rsid w:val="00167254"/>
    <w:rsid w:val="00170A28"/>
    <w:rsid w:val="00173060"/>
    <w:rsid w:val="00173346"/>
    <w:rsid w:val="001734DE"/>
    <w:rsid w:val="001737AD"/>
    <w:rsid w:val="00174591"/>
    <w:rsid w:val="001750BD"/>
    <w:rsid w:val="00180E13"/>
    <w:rsid w:val="00182368"/>
    <w:rsid w:val="0018331D"/>
    <w:rsid w:val="001844FA"/>
    <w:rsid w:val="0018496F"/>
    <w:rsid w:val="00185F11"/>
    <w:rsid w:val="00186147"/>
    <w:rsid w:val="00186459"/>
    <w:rsid w:val="001870AB"/>
    <w:rsid w:val="001903FF"/>
    <w:rsid w:val="00190830"/>
    <w:rsid w:val="00191AB5"/>
    <w:rsid w:val="00191F09"/>
    <w:rsid w:val="0019549B"/>
    <w:rsid w:val="001957AA"/>
    <w:rsid w:val="00196269"/>
    <w:rsid w:val="00196339"/>
    <w:rsid w:val="00196B9E"/>
    <w:rsid w:val="00197BBC"/>
    <w:rsid w:val="001A1704"/>
    <w:rsid w:val="001A24B8"/>
    <w:rsid w:val="001A4DA0"/>
    <w:rsid w:val="001A5EAC"/>
    <w:rsid w:val="001A6A16"/>
    <w:rsid w:val="001A7886"/>
    <w:rsid w:val="001B072A"/>
    <w:rsid w:val="001B07CD"/>
    <w:rsid w:val="001B0F25"/>
    <w:rsid w:val="001B188F"/>
    <w:rsid w:val="001B1C89"/>
    <w:rsid w:val="001B1F8E"/>
    <w:rsid w:val="001B26D1"/>
    <w:rsid w:val="001B5FB4"/>
    <w:rsid w:val="001B614B"/>
    <w:rsid w:val="001B6510"/>
    <w:rsid w:val="001B791E"/>
    <w:rsid w:val="001C4E20"/>
    <w:rsid w:val="001C5482"/>
    <w:rsid w:val="001C566F"/>
    <w:rsid w:val="001C618B"/>
    <w:rsid w:val="001C68E3"/>
    <w:rsid w:val="001C6958"/>
    <w:rsid w:val="001D0552"/>
    <w:rsid w:val="001D09FE"/>
    <w:rsid w:val="001D1345"/>
    <w:rsid w:val="001D4C96"/>
    <w:rsid w:val="001E1580"/>
    <w:rsid w:val="001E1DE2"/>
    <w:rsid w:val="001E27E4"/>
    <w:rsid w:val="001E2CDE"/>
    <w:rsid w:val="001E4235"/>
    <w:rsid w:val="001E4522"/>
    <w:rsid w:val="001E5289"/>
    <w:rsid w:val="001E639A"/>
    <w:rsid w:val="001F0B18"/>
    <w:rsid w:val="001F3FA9"/>
    <w:rsid w:val="001F688E"/>
    <w:rsid w:val="001F79AA"/>
    <w:rsid w:val="001F7F31"/>
    <w:rsid w:val="00202D47"/>
    <w:rsid w:val="0020509C"/>
    <w:rsid w:val="00210884"/>
    <w:rsid w:val="00212856"/>
    <w:rsid w:val="00213059"/>
    <w:rsid w:val="00215E24"/>
    <w:rsid w:val="00215E62"/>
    <w:rsid w:val="0022197E"/>
    <w:rsid w:val="00222E6D"/>
    <w:rsid w:val="002230F3"/>
    <w:rsid w:val="0022357E"/>
    <w:rsid w:val="00223B86"/>
    <w:rsid w:val="0023003D"/>
    <w:rsid w:val="002316E9"/>
    <w:rsid w:val="0023227C"/>
    <w:rsid w:val="00233D23"/>
    <w:rsid w:val="00234655"/>
    <w:rsid w:val="00234D6B"/>
    <w:rsid w:val="00234E7C"/>
    <w:rsid w:val="00235CE8"/>
    <w:rsid w:val="00235D53"/>
    <w:rsid w:val="00236EBC"/>
    <w:rsid w:val="00237B33"/>
    <w:rsid w:val="00237B69"/>
    <w:rsid w:val="002408B4"/>
    <w:rsid w:val="00241B09"/>
    <w:rsid w:val="00241E0D"/>
    <w:rsid w:val="002434E4"/>
    <w:rsid w:val="002437CE"/>
    <w:rsid w:val="0024439C"/>
    <w:rsid w:val="002456D7"/>
    <w:rsid w:val="00246953"/>
    <w:rsid w:val="00246D2E"/>
    <w:rsid w:val="002515A2"/>
    <w:rsid w:val="00254658"/>
    <w:rsid w:val="00254A95"/>
    <w:rsid w:val="00255424"/>
    <w:rsid w:val="002554FD"/>
    <w:rsid w:val="002606D7"/>
    <w:rsid w:val="002617CE"/>
    <w:rsid w:val="002628B4"/>
    <w:rsid w:val="00262978"/>
    <w:rsid w:val="00267DD8"/>
    <w:rsid w:val="00270688"/>
    <w:rsid w:val="00274389"/>
    <w:rsid w:val="00275264"/>
    <w:rsid w:val="002759F3"/>
    <w:rsid w:val="00275B1A"/>
    <w:rsid w:val="002776DC"/>
    <w:rsid w:val="00281157"/>
    <w:rsid w:val="00283632"/>
    <w:rsid w:val="00284309"/>
    <w:rsid w:val="00284FB6"/>
    <w:rsid w:val="002874C9"/>
    <w:rsid w:val="0029055F"/>
    <w:rsid w:val="0029093E"/>
    <w:rsid w:val="00290C24"/>
    <w:rsid w:val="00291FD2"/>
    <w:rsid w:val="00292B7D"/>
    <w:rsid w:val="00292F85"/>
    <w:rsid w:val="002947DC"/>
    <w:rsid w:val="0029583D"/>
    <w:rsid w:val="00296CB6"/>
    <w:rsid w:val="002976C1"/>
    <w:rsid w:val="00297CBD"/>
    <w:rsid w:val="00297E39"/>
    <w:rsid w:val="002A0BC3"/>
    <w:rsid w:val="002A561B"/>
    <w:rsid w:val="002A74E5"/>
    <w:rsid w:val="002A7E0F"/>
    <w:rsid w:val="002B008B"/>
    <w:rsid w:val="002B05A8"/>
    <w:rsid w:val="002B14F6"/>
    <w:rsid w:val="002B3B48"/>
    <w:rsid w:val="002B3FDF"/>
    <w:rsid w:val="002B4921"/>
    <w:rsid w:val="002C2027"/>
    <w:rsid w:val="002C27FA"/>
    <w:rsid w:val="002C394F"/>
    <w:rsid w:val="002C39E9"/>
    <w:rsid w:val="002C45BB"/>
    <w:rsid w:val="002C5C0D"/>
    <w:rsid w:val="002C5EA2"/>
    <w:rsid w:val="002C751D"/>
    <w:rsid w:val="002C7B39"/>
    <w:rsid w:val="002D1111"/>
    <w:rsid w:val="002D1F71"/>
    <w:rsid w:val="002D24CD"/>
    <w:rsid w:val="002D2AFF"/>
    <w:rsid w:val="002D2BF5"/>
    <w:rsid w:val="002D2F36"/>
    <w:rsid w:val="002E1AEF"/>
    <w:rsid w:val="002E1EA6"/>
    <w:rsid w:val="002E2545"/>
    <w:rsid w:val="002E2DD9"/>
    <w:rsid w:val="002E3E21"/>
    <w:rsid w:val="002E3F45"/>
    <w:rsid w:val="002E4150"/>
    <w:rsid w:val="002E5EED"/>
    <w:rsid w:val="002E6237"/>
    <w:rsid w:val="002E6AC4"/>
    <w:rsid w:val="002F05F7"/>
    <w:rsid w:val="002F3660"/>
    <w:rsid w:val="00300EDA"/>
    <w:rsid w:val="00302D30"/>
    <w:rsid w:val="00304584"/>
    <w:rsid w:val="0030546D"/>
    <w:rsid w:val="00305F86"/>
    <w:rsid w:val="00311E17"/>
    <w:rsid w:val="003123E2"/>
    <w:rsid w:val="00312E17"/>
    <w:rsid w:val="00315FE2"/>
    <w:rsid w:val="00316532"/>
    <w:rsid w:val="003207E6"/>
    <w:rsid w:val="00320BA7"/>
    <w:rsid w:val="00321A31"/>
    <w:rsid w:val="00321AFD"/>
    <w:rsid w:val="003238C2"/>
    <w:rsid w:val="003266A2"/>
    <w:rsid w:val="00326894"/>
    <w:rsid w:val="00326BEB"/>
    <w:rsid w:val="00330974"/>
    <w:rsid w:val="00332774"/>
    <w:rsid w:val="00333381"/>
    <w:rsid w:val="00333985"/>
    <w:rsid w:val="00333DDC"/>
    <w:rsid w:val="00335EBC"/>
    <w:rsid w:val="0033636B"/>
    <w:rsid w:val="003400EE"/>
    <w:rsid w:val="003410EB"/>
    <w:rsid w:val="0034461B"/>
    <w:rsid w:val="0034675F"/>
    <w:rsid w:val="00347947"/>
    <w:rsid w:val="00347AD3"/>
    <w:rsid w:val="00351F74"/>
    <w:rsid w:val="00354254"/>
    <w:rsid w:val="00354DE3"/>
    <w:rsid w:val="003553BF"/>
    <w:rsid w:val="00355690"/>
    <w:rsid w:val="00356BCC"/>
    <w:rsid w:val="003620C6"/>
    <w:rsid w:val="00365B93"/>
    <w:rsid w:val="00367351"/>
    <w:rsid w:val="00367902"/>
    <w:rsid w:val="00372964"/>
    <w:rsid w:val="00373CAD"/>
    <w:rsid w:val="00375D25"/>
    <w:rsid w:val="0037678F"/>
    <w:rsid w:val="00377464"/>
    <w:rsid w:val="00380830"/>
    <w:rsid w:val="00380FDF"/>
    <w:rsid w:val="0038393F"/>
    <w:rsid w:val="00384EE8"/>
    <w:rsid w:val="003854B0"/>
    <w:rsid w:val="0038556D"/>
    <w:rsid w:val="00386EAC"/>
    <w:rsid w:val="003872CB"/>
    <w:rsid w:val="003905A5"/>
    <w:rsid w:val="0039220A"/>
    <w:rsid w:val="00392231"/>
    <w:rsid w:val="0039471C"/>
    <w:rsid w:val="00394F86"/>
    <w:rsid w:val="0039646E"/>
    <w:rsid w:val="0039675F"/>
    <w:rsid w:val="003976AC"/>
    <w:rsid w:val="003977C5"/>
    <w:rsid w:val="003A0F0B"/>
    <w:rsid w:val="003A0FC7"/>
    <w:rsid w:val="003A1819"/>
    <w:rsid w:val="003A2F58"/>
    <w:rsid w:val="003A3377"/>
    <w:rsid w:val="003A4865"/>
    <w:rsid w:val="003A57C3"/>
    <w:rsid w:val="003A7341"/>
    <w:rsid w:val="003A7510"/>
    <w:rsid w:val="003B0A8A"/>
    <w:rsid w:val="003B6175"/>
    <w:rsid w:val="003B722D"/>
    <w:rsid w:val="003C0090"/>
    <w:rsid w:val="003C01EE"/>
    <w:rsid w:val="003C0A19"/>
    <w:rsid w:val="003C0DCA"/>
    <w:rsid w:val="003C0F1B"/>
    <w:rsid w:val="003C1C36"/>
    <w:rsid w:val="003C20F7"/>
    <w:rsid w:val="003C3404"/>
    <w:rsid w:val="003C3629"/>
    <w:rsid w:val="003C3AC8"/>
    <w:rsid w:val="003C5261"/>
    <w:rsid w:val="003C6A4C"/>
    <w:rsid w:val="003D07A8"/>
    <w:rsid w:val="003D125F"/>
    <w:rsid w:val="003D183B"/>
    <w:rsid w:val="003D1C47"/>
    <w:rsid w:val="003D2907"/>
    <w:rsid w:val="003D2E91"/>
    <w:rsid w:val="003D30F9"/>
    <w:rsid w:val="003D385D"/>
    <w:rsid w:val="003D3CFB"/>
    <w:rsid w:val="003D4F12"/>
    <w:rsid w:val="003D5C3D"/>
    <w:rsid w:val="003D6895"/>
    <w:rsid w:val="003D7CBB"/>
    <w:rsid w:val="003D7F28"/>
    <w:rsid w:val="003E0375"/>
    <w:rsid w:val="003E1438"/>
    <w:rsid w:val="003E180F"/>
    <w:rsid w:val="003E3087"/>
    <w:rsid w:val="003E6978"/>
    <w:rsid w:val="003E6C22"/>
    <w:rsid w:val="003F0593"/>
    <w:rsid w:val="003F2269"/>
    <w:rsid w:val="003F3C91"/>
    <w:rsid w:val="003F66AD"/>
    <w:rsid w:val="003F7233"/>
    <w:rsid w:val="003F7737"/>
    <w:rsid w:val="00400225"/>
    <w:rsid w:val="0040087C"/>
    <w:rsid w:val="004013C7"/>
    <w:rsid w:val="00402A82"/>
    <w:rsid w:val="00402E5F"/>
    <w:rsid w:val="00405F4E"/>
    <w:rsid w:val="00407FF0"/>
    <w:rsid w:val="00410B33"/>
    <w:rsid w:val="00412877"/>
    <w:rsid w:val="0041621E"/>
    <w:rsid w:val="00420BAE"/>
    <w:rsid w:val="004213B0"/>
    <w:rsid w:val="0042281F"/>
    <w:rsid w:val="0042458B"/>
    <w:rsid w:val="00430D3B"/>
    <w:rsid w:val="00430F31"/>
    <w:rsid w:val="00431C25"/>
    <w:rsid w:val="00432DCE"/>
    <w:rsid w:val="00434C74"/>
    <w:rsid w:val="00437D83"/>
    <w:rsid w:val="00437F89"/>
    <w:rsid w:val="0044101D"/>
    <w:rsid w:val="0044154A"/>
    <w:rsid w:val="00442438"/>
    <w:rsid w:val="0044456E"/>
    <w:rsid w:val="00444788"/>
    <w:rsid w:val="00444D14"/>
    <w:rsid w:val="004465B7"/>
    <w:rsid w:val="00451944"/>
    <w:rsid w:val="00452CC5"/>
    <w:rsid w:val="00454089"/>
    <w:rsid w:val="00454209"/>
    <w:rsid w:val="00454D4E"/>
    <w:rsid w:val="00455204"/>
    <w:rsid w:val="00460A24"/>
    <w:rsid w:val="004621BF"/>
    <w:rsid w:val="00464F03"/>
    <w:rsid w:val="00466270"/>
    <w:rsid w:val="00466508"/>
    <w:rsid w:val="004671E5"/>
    <w:rsid w:val="00471749"/>
    <w:rsid w:val="0047652A"/>
    <w:rsid w:val="00477AA9"/>
    <w:rsid w:val="00480264"/>
    <w:rsid w:val="004805F0"/>
    <w:rsid w:val="00483525"/>
    <w:rsid w:val="00483866"/>
    <w:rsid w:val="00485155"/>
    <w:rsid w:val="00485762"/>
    <w:rsid w:val="0048607B"/>
    <w:rsid w:val="00492A22"/>
    <w:rsid w:val="00493E0E"/>
    <w:rsid w:val="0049543F"/>
    <w:rsid w:val="004A04CD"/>
    <w:rsid w:val="004A0F5F"/>
    <w:rsid w:val="004A207C"/>
    <w:rsid w:val="004A795A"/>
    <w:rsid w:val="004A7F83"/>
    <w:rsid w:val="004B0287"/>
    <w:rsid w:val="004B3BFC"/>
    <w:rsid w:val="004B632B"/>
    <w:rsid w:val="004B7C3D"/>
    <w:rsid w:val="004B7ED6"/>
    <w:rsid w:val="004C04EB"/>
    <w:rsid w:val="004C2224"/>
    <w:rsid w:val="004C272C"/>
    <w:rsid w:val="004C6F36"/>
    <w:rsid w:val="004C78EF"/>
    <w:rsid w:val="004D0054"/>
    <w:rsid w:val="004D090C"/>
    <w:rsid w:val="004D096C"/>
    <w:rsid w:val="004D2322"/>
    <w:rsid w:val="004D30EF"/>
    <w:rsid w:val="004D3D1B"/>
    <w:rsid w:val="004D46F1"/>
    <w:rsid w:val="004D4EE4"/>
    <w:rsid w:val="004D51AB"/>
    <w:rsid w:val="004D59CA"/>
    <w:rsid w:val="004D7875"/>
    <w:rsid w:val="004E0819"/>
    <w:rsid w:val="004E0FB9"/>
    <w:rsid w:val="004E3DA2"/>
    <w:rsid w:val="004E50D5"/>
    <w:rsid w:val="004E56C6"/>
    <w:rsid w:val="004E60D8"/>
    <w:rsid w:val="004E796B"/>
    <w:rsid w:val="004F2FAB"/>
    <w:rsid w:val="004F3EFB"/>
    <w:rsid w:val="004F60E0"/>
    <w:rsid w:val="004F632A"/>
    <w:rsid w:val="00500E82"/>
    <w:rsid w:val="00504149"/>
    <w:rsid w:val="005078CF"/>
    <w:rsid w:val="0051013A"/>
    <w:rsid w:val="005109E0"/>
    <w:rsid w:val="00510A9F"/>
    <w:rsid w:val="00511159"/>
    <w:rsid w:val="00512407"/>
    <w:rsid w:val="00512EA5"/>
    <w:rsid w:val="00513CFC"/>
    <w:rsid w:val="00514774"/>
    <w:rsid w:val="005155E4"/>
    <w:rsid w:val="00516C2D"/>
    <w:rsid w:val="00516DDE"/>
    <w:rsid w:val="0051768D"/>
    <w:rsid w:val="00525B03"/>
    <w:rsid w:val="00526D81"/>
    <w:rsid w:val="005273EC"/>
    <w:rsid w:val="005311C5"/>
    <w:rsid w:val="005316FE"/>
    <w:rsid w:val="00531E79"/>
    <w:rsid w:val="00531EE1"/>
    <w:rsid w:val="00534118"/>
    <w:rsid w:val="00535463"/>
    <w:rsid w:val="005355B7"/>
    <w:rsid w:val="00540875"/>
    <w:rsid w:val="0054091A"/>
    <w:rsid w:val="005428C5"/>
    <w:rsid w:val="005432D6"/>
    <w:rsid w:val="00543ADB"/>
    <w:rsid w:val="0054485C"/>
    <w:rsid w:val="00545D49"/>
    <w:rsid w:val="00546917"/>
    <w:rsid w:val="00550EEC"/>
    <w:rsid w:val="00552B86"/>
    <w:rsid w:val="00552DA7"/>
    <w:rsid w:val="0055332E"/>
    <w:rsid w:val="00553D69"/>
    <w:rsid w:val="00554D8C"/>
    <w:rsid w:val="00555545"/>
    <w:rsid w:val="00555724"/>
    <w:rsid w:val="00556803"/>
    <w:rsid w:val="00557874"/>
    <w:rsid w:val="00561301"/>
    <w:rsid w:val="005672A3"/>
    <w:rsid w:val="005675FD"/>
    <w:rsid w:val="00570477"/>
    <w:rsid w:val="00574AFD"/>
    <w:rsid w:val="00575C93"/>
    <w:rsid w:val="00575D7C"/>
    <w:rsid w:val="005769FF"/>
    <w:rsid w:val="0058068E"/>
    <w:rsid w:val="0058162B"/>
    <w:rsid w:val="00584706"/>
    <w:rsid w:val="00585FC4"/>
    <w:rsid w:val="005914E4"/>
    <w:rsid w:val="0059152D"/>
    <w:rsid w:val="00594A1D"/>
    <w:rsid w:val="00594CB1"/>
    <w:rsid w:val="00596C01"/>
    <w:rsid w:val="0059726E"/>
    <w:rsid w:val="005976E0"/>
    <w:rsid w:val="00597EB7"/>
    <w:rsid w:val="005A093F"/>
    <w:rsid w:val="005A1E5B"/>
    <w:rsid w:val="005A3C3C"/>
    <w:rsid w:val="005A59E6"/>
    <w:rsid w:val="005A5C14"/>
    <w:rsid w:val="005A6E33"/>
    <w:rsid w:val="005A6FEE"/>
    <w:rsid w:val="005B0B83"/>
    <w:rsid w:val="005B0E99"/>
    <w:rsid w:val="005B327A"/>
    <w:rsid w:val="005B36B9"/>
    <w:rsid w:val="005B48B1"/>
    <w:rsid w:val="005B5D0B"/>
    <w:rsid w:val="005B5ED5"/>
    <w:rsid w:val="005C1804"/>
    <w:rsid w:val="005C25FF"/>
    <w:rsid w:val="005C3C09"/>
    <w:rsid w:val="005C67C6"/>
    <w:rsid w:val="005C7321"/>
    <w:rsid w:val="005C73EE"/>
    <w:rsid w:val="005D1BE9"/>
    <w:rsid w:val="005D3029"/>
    <w:rsid w:val="005D42A4"/>
    <w:rsid w:val="005D4A3A"/>
    <w:rsid w:val="005D529A"/>
    <w:rsid w:val="005D65C1"/>
    <w:rsid w:val="005E1206"/>
    <w:rsid w:val="005E3D26"/>
    <w:rsid w:val="005E40EE"/>
    <w:rsid w:val="005E46B9"/>
    <w:rsid w:val="005E68EE"/>
    <w:rsid w:val="005E7F30"/>
    <w:rsid w:val="005F1596"/>
    <w:rsid w:val="005F377D"/>
    <w:rsid w:val="005F5111"/>
    <w:rsid w:val="00600EA4"/>
    <w:rsid w:val="006018CB"/>
    <w:rsid w:val="00603040"/>
    <w:rsid w:val="006036FA"/>
    <w:rsid w:val="00605BC7"/>
    <w:rsid w:val="006119A0"/>
    <w:rsid w:val="006148AE"/>
    <w:rsid w:val="00614EF7"/>
    <w:rsid w:val="00615E01"/>
    <w:rsid w:val="006170F0"/>
    <w:rsid w:val="00617E5F"/>
    <w:rsid w:val="006206FC"/>
    <w:rsid w:val="00621B9D"/>
    <w:rsid w:val="00622268"/>
    <w:rsid w:val="006223DE"/>
    <w:rsid w:val="0062575D"/>
    <w:rsid w:val="006265F2"/>
    <w:rsid w:val="006273FF"/>
    <w:rsid w:val="00633065"/>
    <w:rsid w:val="00635785"/>
    <w:rsid w:val="00637C22"/>
    <w:rsid w:val="00637E4F"/>
    <w:rsid w:val="00640144"/>
    <w:rsid w:val="00641D80"/>
    <w:rsid w:val="006463DD"/>
    <w:rsid w:val="00653BF7"/>
    <w:rsid w:val="00653F8B"/>
    <w:rsid w:val="00655A4B"/>
    <w:rsid w:val="006563D5"/>
    <w:rsid w:val="006571E7"/>
    <w:rsid w:val="0065754A"/>
    <w:rsid w:val="006575CA"/>
    <w:rsid w:val="00660466"/>
    <w:rsid w:val="00662EE1"/>
    <w:rsid w:val="006659D8"/>
    <w:rsid w:val="00665E79"/>
    <w:rsid w:val="00665E9F"/>
    <w:rsid w:val="006672ED"/>
    <w:rsid w:val="006702C6"/>
    <w:rsid w:val="00670BE2"/>
    <w:rsid w:val="00671449"/>
    <w:rsid w:val="00671A0B"/>
    <w:rsid w:val="006731E9"/>
    <w:rsid w:val="0067418C"/>
    <w:rsid w:val="00675B11"/>
    <w:rsid w:val="00676775"/>
    <w:rsid w:val="00683C95"/>
    <w:rsid w:val="006852A9"/>
    <w:rsid w:val="00686435"/>
    <w:rsid w:val="00686B80"/>
    <w:rsid w:val="00687AB8"/>
    <w:rsid w:val="00695742"/>
    <w:rsid w:val="006A08DD"/>
    <w:rsid w:val="006A2244"/>
    <w:rsid w:val="006A7ADF"/>
    <w:rsid w:val="006B06F5"/>
    <w:rsid w:val="006B51C7"/>
    <w:rsid w:val="006C068C"/>
    <w:rsid w:val="006C40C3"/>
    <w:rsid w:val="006C4AAB"/>
    <w:rsid w:val="006D05DB"/>
    <w:rsid w:val="006D2D3F"/>
    <w:rsid w:val="006D3DB0"/>
    <w:rsid w:val="006D57B2"/>
    <w:rsid w:val="006D5915"/>
    <w:rsid w:val="006D683B"/>
    <w:rsid w:val="006D6E11"/>
    <w:rsid w:val="006E1350"/>
    <w:rsid w:val="006E14ED"/>
    <w:rsid w:val="006E1849"/>
    <w:rsid w:val="006E479F"/>
    <w:rsid w:val="006E5991"/>
    <w:rsid w:val="006E621B"/>
    <w:rsid w:val="006E698F"/>
    <w:rsid w:val="006E7CE1"/>
    <w:rsid w:val="006F0D14"/>
    <w:rsid w:val="006F376A"/>
    <w:rsid w:val="006F45EC"/>
    <w:rsid w:val="006F4E99"/>
    <w:rsid w:val="006F5661"/>
    <w:rsid w:val="006F58AF"/>
    <w:rsid w:val="006F6A8E"/>
    <w:rsid w:val="006F78DC"/>
    <w:rsid w:val="00700EEF"/>
    <w:rsid w:val="00701D20"/>
    <w:rsid w:val="00702062"/>
    <w:rsid w:val="0070297C"/>
    <w:rsid w:val="0070364D"/>
    <w:rsid w:val="00704057"/>
    <w:rsid w:val="007047EE"/>
    <w:rsid w:val="007048B8"/>
    <w:rsid w:val="00706A53"/>
    <w:rsid w:val="00706E9E"/>
    <w:rsid w:val="007079B0"/>
    <w:rsid w:val="007114E9"/>
    <w:rsid w:val="00713DB5"/>
    <w:rsid w:val="00714634"/>
    <w:rsid w:val="00715E84"/>
    <w:rsid w:val="00716443"/>
    <w:rsid w:val="00716E16"/>
    <w:rsid w:val="00717DAF"/>
    <w:rsid w:val="0072266B"/>
    <w:rsid w:val="007236C5"/>
    <w:rsid w:val="00723C98"/>
    <w:rsid w:val="00723DE5"/>
    <w:rsid w:val="00724C0E"/>
    <w:rsid w:val="00725EF9"/>
    <w:rsid w:val="00726ED4"/>
    <w:rsid w:val="0072711F"/>
    <w:rsid w:val="0072777D"/>
    <w:rsid w:val="00727F92"/>
    <w:rsid w:val="007300DD"/>
    <w:rsid w:val="007316A7"/>
    <w:rsid w:val="00731999"/>
    <w:rsid w:val="00733325"/>
    <w:rsid w:val="00734294"/>
    <w:rsid w:val="007343E6"/>
    <w:rsid w:val="007362B8"/>
    <w:rsid w:val="007362C6"/>
    <w:rsid w:val="00737F1C"/>
    <w:rsid w:val="0074136F"/>
    <w:rsid w:val="007425C9"/>
    <w:rsid w:val="00742B4D"/>
    <w:rsid w:val="00742DBC"/>
    <w:rsid w:val="00743F6C"/>
    <w:rsid w:val="00745531"/>
    <w:rsid w:val="007462DE"/>
    <w:rsid w:val="00747B52"/>
    <w:rsid w:val="00751C35"/>
    <w:rsid w:val="00754FB1"/>
    <w:rsid w:val="00756A2A"/>
    <w:rsid w:val="00760989"/>
    <w:rsid w:val="00763155"/>
    <w:rsid w:val="0076549B"/>
    <w:rsid w:val="0077007A"/>
    <w:rsid w:val="007711A5"/>
    <w:rsid w:val="0077141F"/>
    <w:rsid w:val="00771C80"/>
    <w:rsid w:val="007733A3"/>
    <w:rsid w:val="00773A22"/>
    <w:rsid w:val="00773CE3"/>
    <w:rsid w:val="00774F63"/>
    <w:rsid w:val="00775AAB"/>
    <w:rsid w:val="00781554"/>
    <w:rsid w:val="00781914"/>
    <w:rsid w:val="00781B94"/>
    <w:rsid w:val="007847CE"/>
    <w:rsid w:val="007911D7"/>
    <w:rsid w:val="00794015"/>
    <w:rsid w:val="007961C4"/>
    <w:rsid w:val="00796A88"/>
    <w:rsid w:val="00797C18"/>
    <w:rsid w:val="007A1048"/>
    <w:rsid w:val="007A4758"/>
    <w:rsid w:val="007A5AD0"/>
    <w:rsid w:val="007A66BA"/>
    <w:rsid w:val="007A77E3"/>
    <w:rsid w:val="007A7822"/>
    <w:rsid w:val="007A7C9B"/>
    <w:rsid w:val="007B06F1"/>
    <w:rsid w:val="007B198C"/>
    <w:rsid w:val="007B2645"/>
    <w:rsid w:val="007B5E4E"/>
    <w:rsid w:val="007B65BB"/>
    <w:rsid w:val="007C07C4"/>
    <w:rsid w:val="007C11D6"/>
    <w:rsid w:val="007C1842"/>
    <w:rsid w:val="007C2746"/>
    <w:rsid w:val="007C2801"/>
    <w:rsid w:val="007C3016"/>
    <w:rsid w:val="007C6435"/>
    <w:rsid w:val="007C6558"/>
    <w:rsid w:val="007C685F"/>
    <w:rsid w:val="007D248B"/>
    <w:rsid w:val="007D4800"/>
    <w:rsid w:val="007D4E84"/>
    <w:rsid w:val="007D5061"/>
    <w:rsid w:val="007D588F"/>
    <w:rsid w:val="007D5B82"/>
    <w:rsid w:val="007E061A"/>
    <w:rsid w:val="007E07D1"/>
    <w:rsid w:val="007E4745"/>
    <w:rsid w:val="007E6446"/>
    <w:rsid w:val="007F0961"/>
    <w:rsid w:val="007F2422"/>
    <w:rsid w:val="007F51E9"/>
    <w:rsid w:val="007F7D5A"/>
    <w:rsid w:val="00800257"/>
    <w:rsid w:val="008004BC"/>
    <w:rsid w:val="008006A6"/>
    <w:rsid w:val="00800C21"/>
    <w:rsid w:val="008022DA"/>
    <w:rsid w:val="008028A9"/>
    <w:rsid w:val="00805110"/>
    <w:rsid w:val="00807392"/>
    <w:rsid w:val="00807F92"/>
    <w:rsid w:val="0081005D"/>
    <w:rsid w:val="00810B7E"/>
    <w:rsid w:val="00811409"/>
    <w:rsid w:val="008121A5"/>
    <w:rsid w:val="00812D04"/>
    <w:rsid w:val="008152D5"/>
    <w:rsid w:val="00817708"/>
    <w:rsid w:val="0082034F"/>
    <w:rsid w:val="00820BB9"/>
    <w:rsid w:val="0082135C"/>
    <w:rsid w:val="00823656"/>
    <w:rsid w:val="00830BC8"/>
    <w:rsid w:val="008354FB"/>
    <w:rsid w:val="00835642"/>
    <w:rsid w:val="0083606A"/>
    <w:rsid w:val="00836CF0"/>
    <w:rsid w:val="00836F5A"/>
    <w:rsid w:val="00837B0C"/>
    <w:rsid w:val="00837D3C"/>
    <w:rsid w:val="00845CE4"/>
    <w:rsid w:val="00846178"/>
    <w:rsid w:val="00850557"/>
    <w:rsid w:val="008511AE"/>
    <w:rsid w:val="008514C6"/>
    <w:rsid w:val="0085239F"/>
    <w:rsid w:val="00853622"/>
    <w:rsid w:val="00853EC5"/>
    <w:rsid w:val="00861D39"/>
    <w:rsid w:val="00861F21"/>
    <w:rsid w:val="0086226C"/>
    <w:rsid w:val="008623C3"/>
    <w:rsid w:val="00862808"/>
    <w:rsid w:val="00863360"/>
    <w:rsid w:val="00863446"/>
    <w:rsid w:val="008637CA"/>
    <w:rsid w:val="008641AC"/>
    <w:rsid w:val="0086428F"/>
    <w:rsid w:val="00864790"/>
    <w:rsid w:val="00864C8A"/>
    <w:rsid w:val="00865CA5"/>
    <w:rsid w:val="008673B2"/>
    <w:rsid w:val="00867E91"/>
    <w:rsid w:val="00871E7E"/>
    <w:rsid w:val="0087437A"/>
    <w:rsid w:val="008747A7"/>
    <w:rsid w:val="00874ED7"/>
    <w:rsid w:val="00881634"/>
    <w:rsid w:val="008849DF"/>
    <w:rsid w:val="00884ACA"/>
    <w:rsid w:val="00884E58"/>
    <w:rsid w:val="0088666E"/>
    <w:rsid w:val="00887712"/>
    <w:rsid w:val="00891682"/>
    <w:rsid w:val="00891B85"/>
    <w:rsid w:val="00895EA1"/>
    <w:rsid w:val="00896B10"/>
    <w:rsid w:val="008A1C23"/>
    <w:rsid w:val="008A3DA7"/>
    <w:rsid w:val="008A414A"/>
    <w:rsid w:val="008A4219"/>
    <w:rsid w:val="008A4ADE"/>
    <w:rsid w:val="008B1E36"/>
    <w:rsid w:val="008B4E83"/>
    <w:rsid w:val="008B4EEB"/>
    <w:rsid w:val="008B52D2"/>
    <w:rsid w:val="008B57CC"/>
    <w:rsid w:val="008B5B39"/>
    <w:rsid w:val="008B6D36"/>
    <w:rsid w:val="008B713C"/>
    <w:rsid w:val="008C07D2"/>
    <w:rsid w:val="008C15F0"/>
    <w:rsid w:val="008C1BA0"/>
    <w:rsid w:val="008C1CEB"/>
    <w:rsid w:val="008C209E"/>
    <w:rsid w:val="008C4679"/>
    <w:rsid w:val="008C49E2"/>
    <w:rsid w:val="008C5007"/>
    <w:rsid w:val="008C6B92"/>
    <w:rsid w:val="008C7638"/>
    <w:rsid w:val="008D1C78"/>
    <w:rsid w:val="008D239F"/>
    <w:rsid w:val="008D27FD"/>
    <w:rsid w:val="008D71D7"/>
    <w:rsid w:val="008D76B8"/>
    <w:rsid w:val="008D7D10"/>
    <w:rsid w:val="008E3B9B"/>
    <w:rsid w:val="008E540C"/>
    <w:rsid w:val="008E5E0F"/>
    <w:rsid w:val="008E6589"/>
    <w:rsid w:val="008F0556"/>
    <w:rsid w:val="008F1556"/>
    <w:rsid w:val="008F1744"/>
    <w:rsid w:val="008F1ED5"/>
    <w:rsid w:val="008F2182"/>
    <w:rsid w:val="008F2752"/>
    <w:rsid w:val="008F2F10"/>
    <w:rsid w:val="008F3C00"/>
    <w:rsid w:val="008F4C79"/>
    <w:rsid w:val="008F5295"/>
    <w:rsid w:val="008F6822"/>
    <w:rsid w:val="008F7911"/>
    <w:rsid w:val="008F796C"/>
    <w:rsid w:val="009008EE"/>
    <w:rsid w:val="00900CF0"/>
    <w:rsid w:val="00903336"/>
    <w:rsid w:val="00907A14"/>
    <w:rsid w:val="0091045A"/>
    <w:rsid w:val="009113A8"/>
    <w:rsid w:val="0091309C"/>
    <w:rsid w:val="009141AD"/>
    <w:rsid w:val="00914B82"/>
    <w:rsid w:val="00915BAD"/>
    <w:rsid w:val="00915E70"/>
    <w:rsid w:val="009167EF"/>
    <w:rsid w:val="00916801"/>
    <w:rsid w:val="009178D1"/>
    <w:rsid w:val="00920F25"/>
    <w:rsid w:val="009219CD"/>
    <w:rsid w:val="00923DDF"/>
    <w:rsid w:val="0092513B"/>
    <w:rsid w:val="009254E2"/>
    <w:rsid w:val="00927274"/>
    <w:rsid w:val="00932A9D"/>
    <w:rsid w:val="00933097"/>
    <w:rsid w:val="009339ED"/>
    <w:rsid w:val="00935292"/>
    <w:rsid w:val="00935535"/>
    <w:rsid w:val="009358D4"/>
    <w:rsid w:val="0093703E"/>
    <w:rsid w:val="009446EB"/>
    <w:rsid w:val="00944804"/>
    <w:rsid w:val="009516B9"/>
    <w:rsid w:val="0095339B"/>
    <w:rsid w:val="009545D1"/>
    <w:rsid w:val="009562EC"/>
    <w:rsid w:val="00960B18"/>
    <w:rsid w:val="0096154F"/>
    <w:rsid w:val="0096155A"/>
    <w:rsid w:val="00961582"/>
    <w:rsid w:val="009619B7"/>
    <w:rsid w:val="00961F46"/>
    <w:rsid w:val="00962FC5"/>
    <w:rsid w:val="00963E63"/>
    <w:rsid w:val="00966057"/>
    <w:rsid w:val="00967991"/>
    <w:rsid w:val="00967E55"/>
    <w:rsid w:val="009706EC"/>
    <w:rsid w:val="009721CC"/>
    <w:rsid w:val="009738C6"/>
    <w:rsid w:val="00973D6F"/>
    <w:rsid w:val="009744EB"/>
    <w:rsid w:val="00977E93"/>
    <w:rsid w:val="00977FC3"/>
    <w:rsid w:val="009816E6"/>
    <w:rsid w:val="0098194F"/>
    <w:rsid w:val="00981CCD"/>
    <w:rsid w:val="0098269B"/>
    <w:rsid w:val="00984097"/>
    <w:rsid w:val="00984673"/>
    <w:rsid w:val="00984B6B"/>
    <w:rsid w:val="00986E40"/>
    <w:rsid w:val="0098799A"/>
    <w:rsid w:val="00987B77"/>
    <w:rsid w:val="00990418"/>
    <w:rsid w:val="009905FF"/>
    <w:rsid w:val="0099383F"/>
    <w:rsid w:val="0099507F"/>
    <w:rsid w:val="00995D18"/>
    <w:rsid w:val="009966A6"/>
    <w:rsid w:val="00996C07"/>
    <w:rsid w:val="009A2DAD"/>
    <w:rsid w:val="009A4970"/>
    <w:rsid w:val="009A4B9E"/>
    <w:rsid w:val="009A73D4"/>
    <w:rsid w:val="009A7DCB"/>
    <w:rsid w:val="009B1120"/>
    <w:rsid w:val="009B1978"/>
    <w:rsid w:val="009B2AEE"/>
    <w:rsid w:val="009B2D98"/>
    <w:rsid w:val="009B351F"/>
    <w:rsid w:val="009B3B51"/>
    <w:rsid w:val="009B587B"/>
    <w:rsid w:val="009B5EDF"/>
    <w:rsid w:val="009B5F95"/>
    <w:rsid w:val="009B6395"/>
    <w:rsid w:val="009B6804"/>
    <w:rsid w:val="009B6CEC"/>
    <w:rsid w:val="009B7DC3"/>
    <w:rsid w:val="009C02BB"/>
    <w:rsid w:val="009C07C4"/>
    <w:rsid w:val="009C0F19"/>
    <w:rsid w:val="009C5311"/>
    <w:rsid w:val="009C5461"/>
    <w:rsid w:val="009C5F7B"/>
    <w:rsid w:val="009C6915"/>
    <w:rsid w:val="009C7C8C"/>
    <w:rsid w:val="009D0387"/>
    <w:rsid w:val="009D2333"/>
    <w:rsid w:val="009D53F2"/>
    <w:rsid w:val="009D5AF4"/>
    <w:rsid w:val="009D6224"/>
    <w:rsid w:val="009D64C9"/>
    <w:rsid w:val="009E3D93"/>
    <w:rsid w:val="009E4C16"/>
    <w:rsid w:val="009E681E"/>
    <w:rsid w:val="009F0429"/>
    <w:rsid w:val="009F10E4"/>
    <w:rsid w:val="009F191B"/>
    <w:rsid w:val="009F2B43"/>
    <w:rsid w:val="009F59A6"/>
    <w:rsid w:val="009F793F"/>
    <w:rsid w:val="00A01094"/>
    <w:rsid w:val="00A01C52"/>
    <w:rsid w:val="00A02648"/>
    <w:rsid w:val="00A0364E"/>
    <w:rsid w:val="00A042E8"/>
    <w:rsid w:val="00A118AA"/>
    <w:rsid w:val="00A222D7"/>
    <w:rsid w:val="00A22EF2"/>
    <w:rsid w:val="00A240B0"/>
    <w:rsid w:val="00A2571A"/>
    <w:rsid w:val="00A2659F"/>
    <w:rsid w:val="00A26E2A"/>
    <w:rsid w:val="00A26F87"/>
    <w:rsid w:val="00A273CE"/>
    <w:rsid w:val="00A30646"/>
    <w:rsid w:val="00A31CE6"/>
    <w:rsid w:val="00A31F1F"/>
    <w:rsid w:val="00A322E1"/>
    <w:rsid w:val="00A34613"/>
    <w:rsid w:val="00A35D62"/>
    <w:rsid w:val="00A37949"/>
    <w:rsid w:val="00A37EED"/>
    <w:rsid w:val="00A433A5"/>
    <w:rsid w:val="00A445E0"/>
    <w:rsid w:val="00A4562C"/>
    <w:rsid w:val="00A45DD4"/>
    <w:rsid w:val="00A502A2"/>
    <w:rsid w:val="00A50771"/>
    <w:rsid w:val="00A51309"/>
    <w:rsid w:val="00A51A1E"/>
    <w:rsid w:val="00A52386"/>
    <w:rsid w:val="00A53449"/>
    <w:rsid w:val="00A544C2"/>
    <w:rsid w:val="00A55EB3"/>
    <w:rsid w:val="00A563EF"/>
    <w:rsid w:val="00A57E56"/>
    <w:rsid w:val="00A6200B"/>
    <w:rsid w:val="00A62041"/>
    <w:rsid w:val="00A62097"/>
    <w:rsid w:val="00A63774"/>
    <w:rsid w:val="00A637E2"/>
    <w:rsid w:val="00A64D0C"/>
    <w:rsid w:val="00A6500F"/>
    <w:rsid w:val="00A653F6"/>
    <w:rsid w:val="00A6566F"/>
    <w:rsid w:val="00A665ED"/>
    <w:rsid w:val="00A66C30"/>
    <w:rsid w:val="00A7185B"/>
    <w:rsid w:val="00A75103"/>
    <w:rsid w:val="00A831FA"/>
    <w:rsid w:val="00A86089"/>
    <w:rsid w:val="00A868EC"/>
    <w:rsid w:val="00A86F53"/>
    <w:rsid w:val="00A872EC"/>
    <w:rsid w:val="00A936B1"/>
    <w:rsid w:val="00A957B8"/>
    <w:rsid w:val="00A97C99"/>
    <w:rsid w:val="00AA1292"/>
    <w:rsid w:val="00AA168C"/>
    <w:rsid w:val="00AA1CC3"/>
    <w:rsid w:val="00AA3364"/>
    <w:rsid w:val="00AA56D8"/>
    <w:rsid w:val="00AA5BCE"/>
    <w:rsid w:val="00AA76D9"/>
    <w:rsid w:val="00AA7A3C"/>
    <w:rsid w:val="00AB01FD"/>
    <w:rsid w:val="00AB303D"/>
    <w:rsid w:val="00AB59BF"/>
    <w:rsid w:val="00AB5A0F"/>
    <w:rsid w:val="00AB6249"/>
    <w:rsid w:val="00AB784B"/>
    <w:rsid w:val="00AC274D"/>
    <w:rsid w:val="00AC39A7"/>
    <w:rsid w:val="00AC4345"/>
    <w:rsid w:val="00AC4D68"/>
    <w:rsid w:val="00AC6C03"/>
    <w:rsid w:val="00AC7759"/>
    <w:rsid w:val="00AD0CF0"/>
    <w:rsid w:val="00AD14FE"/>
    <w:rsid w:val="00AD2258"/>
    <w:rsid w:val="00AD3E87"/>
    <w:rsid w:val="00AD3EDE"/>
    <w:rsid w:val="00AD4EF2"/>
    <w:rsid w:val="00AD5F96"/>
    <w:rsid w:val="00AD70FD"/>
    <w:rsid w:val="00AE0442"/>
    <w:rsid w:val="00AE20A8"/>
    <w:rsid w:val="00AE2E87"/>
    <w:rsid w:val="00AE3C38"/>
    <w:rsid w:val="00AE5AD2"/>
    <w:rsid w:val="00AE5ED5"/>
    <w:rsid w:val="00AF2B37"/>
    <w:rsid w:val="00AF3631"/>
    <w:rsid w:val="00AF4931"/>
    <w:rsid w:val="00AF5928"/>
    <w:rsid w:val="00AF6F44"/>
    <w:rsid w:val="00B004AF"/>
    <w:rsid w:val="00B028D1"/>
    <w:rsid w:val="00B0771E"/>
    <w:rsid w:val="00B07C85"/>
    <w:rsid w:val="00B1152B"/>
    <w:rsid w:val="00B13F5F"/>
    <w:rsid w:val="00B149ED"/>
    <w:rsid w:val="00B1516E"/>
    <w:rsid w:val="00B15B38"/>
    <w:rsid w:val="00B16955"/>
    <w:rsid w:val="00B174CF"/>
    <w:rsid w:val="00B17F1D"/>
    <w:rsid w:val="00B2032C"/>
    <w:rsid w:val="00B20511"/>
    <w:rsid w:val="00B217DE"/>
    <w:rsid w:val="00B236EE"/>
    <w:rsid w:val="00B24B17"/>
    <w:rsid w:val="00B258C2"/>
    <w:rsid w:val="00B26681"/>
    <w:rsid w:val="00B26B3B"/>
    <w:rsid w:val="00B273FC"/>
    <w:rsid w:val="00B27B72"/>
    <w:rsid w:val="00B33552"/>
    <w:rsid w:val="00B34247"/>
    <w:rsid w:val="00B367D9"/>
    <w:rsid w:val="00B36E50"/>
    <w:rsid w:val="00B4061C"/>
    <w:rsid w:val="00B41A07"/>
    <w:rsid w:val="00B41B03"/>
    <w:rsid w:val="00B42462"/>
    <w:rsid w:val="00B42D21"/>
    <w:rsid w:val="00B43999"/>
    <w:rsid w:val="00B45075"/>
    <w:rsid w:val="00B46023"/>
    <w:rsid w:val="00B4724E"/>
    <w:rsid w:val="00B51EB4"/>
    <w:rsid w:val="00B52DBE"/>
    <w:rsid w:val="00B530B4"/>
    <w:rsid w:val="00B53720"/>
    <w:rsid w:val="00B54309"/>
    <w:rsid w:val="00B54771"/>
    <w:rsid w:val="00B54B91"/>
    <w:rsid w:val="00B5542A"/>
    <w:rsid w:val="00B557AD"/>
    <w:rsid w:val="00B55F8F"/>
    <w:rsid w:val="00B566AC"/>
    <w:rsid w:val="00B5791E"/>
    <w:rsid w:val="00B608F6"/>
    <w:rsid w:val="00B60C2A"/>
    <w:rsid w:val="00B62088"/>
    <w:rsid w:val="00B657B0"/>
    <w:rsid w:val="00B7117E"/>
    <w:rsid w:val="00B7206E"/>
    <w:rsid w:val="00B72E03"/>
    <w:rsid w:val="00B744C4"/>
    <w:rsid w:val="00B75A3D"/>
    <w:rsid w:val="00B75AC6"/>
    <w:rsid w:val="00B767E4"/>
    <w:rsid w:val="00B774D6"/>
    <w:rsid w:val="00B77DD9"/>
    <w:rsid w:val="00B805EA"/>
    <w:rsid w:val="00B81D42"/>
    <w:rsid w:val="00B84567"/>
    <w:rsid w:val="00B856CB"/>
    <w:rsid w:val="00B85993"/>
    <w:rsid w:val="00B8634D"/>
    <w:rsid w:val="00B86782"/>
    <w:rsid w:val="00B900A0"/>
    <w:rsid w:val="00B90ED0"/>
    <w:rsid w:val="00B91FE3"/>
    <w:rsid w:val="00B92629"/>
    <w:rsid w:val="00B949D5"/>
    <w:rsid w:val="00B96838"/>
    <w:rsid w:val="00B96839"/>
    <w:rsid w:val="00B96A62"/>
    <w:rsid w:val="00B970AA"/>
    <w:rsid w:val="00B97FEF"/>
    <w:rsid w:val="00BA04FB"/>
    <w:rsid w:val="00BA05CA"/>
    <w:rsid w:val="00BA05EE"/>
    <w:rsid w:val="00BA2729"/>
    <w:rsid w:val="00BA3A24"/>
    <w:rsid w:val="00BA488D"/>
    <w:rsid w:val="00BA6C3D"/>
    <w:rsid w:val="00BA6E3E"/>
    <w:rsid w:val="00BA6F8E"/>
    <w:rsid w:val="00BB0324"/>
    <w:rsid w:val="00BB09B5"/>
    <w:rsid w:val="00BB1220"/>
    <w:rsid w:val="00BB130F"/>
    <w:rsid w:val="00BB153B"/>
    <w:rsid w:val="00BB16B1"/>
    <w:rsid w:val="00BB21EF"/>
    <w:rsid w:val="00BB4063"/>
    <w:rsid w:val="00BB5314"/>
    <w:rsid w:val="00BB75F5"/>
    <w:rsid w:val="00BC0AA7"/>
    <w:rsid w:val="00BC0FFF"/>
    <w:rsid w:val="00BC4C17"/>
    <w:rsid w:val="00BC60A7"/>
    <w:rsid w:val="00BC6569"/>
    <w:rsid w:val="00BC7CFD"/>
    <w:rsid w:val="00BD036A"/>
    <w:rsid w:val="00BD083B"/>
    <w:rsid w:val="00BD32FF"/>
    <w:rsid w:val="00BD36CC"/>
    <w:rsid w:val="00BD3C11"/>
    <w:rsid w:val="00BD4DFB"/>
    <w:rsid w:val="00BD6E7C"/>
    <w:rsid w:val="00BD713E"/>
    <w:rsid w:val="00BE23E1"/>
    <w:rsid w:val="00BE2CF0"/>
    <w:rsid w:val="00BE337A"/>
    <w:rsid w:val="00BE38F0"/>
    <w:rsid w:val="00BE39E1"/>
    <w:rsid w:val="00BE4861"/>
    <w:rsid w:val="00BE4B38"/>
    <w:rsid w:val="00BE51F6"/>
    <w:rsid w:val="00BE5E5C"/>
    <w:rsid w:val="00BE7604"/>
    <w:rsid w:val="00BE785D"/>
    <w:rsid w:val="00BF020F"/>
    <w:rsid w:val="00BF04BE"/>
    <w:rsid w:val="00BF0A51"/>
    <w:rsid w:val="00BF1046"/>
    <w:rsid w:val="00BF19A4"/>
    <w:rsid w:val="00BF2209"/>
    <w:rsid w:val="00BF4029"/>
    <w:rsid w:val="00BF5B5F"/>
    <w:rsid w:val="00BF70E4"/>
    <w:rsid w:val="00BF7B9B"/>
    <w:rsid w:val="00C00366"/>
    <w:rsid w:val="00C02420"/>
    <w:rsid w:val="00C07DC0"/>
    <w:rsid w:val="00C07DFC"/>
    <w:rsid w:val="00C115E1"/>
    <w:rsid w:val="00C12518"/>
    <w:rsid w:val="00C125D5"/>
    <w:rsid w:val="00C12A69"/>
    <w:rsid w:val="00C132C7"/>
    <w:rsid w:val="00C1343C"/>
    <w:rsid w:val="00C13A37"/>
    <w:rsid w:val="00C14E67"/>
    <w:rsid w:val="00C15039"/>
    <w:rsid w:val="00C1582E"/>
    <w:rsid w:val="00C15A82"/>
    <w:rsid w:val="00C17805"/>
    <w:rsid w:val="00C21BE1"/>
    <w:rsid w:val="00C23383"/>
    <w:rsid w:val="00C23906"/>
    <w:rsid w:val="00C23F57"/>
    <w:rsid w:val="00C25167"/>
    <w:rsid w:val="00C258B5"/>
    <w:rsid w:val="00C25FE9"/>
    <w:rsid w:val="00C2631E"/>
    <w:rsid w:val="00C3059A"/>
    <w:rsid w:val="00C32BD9"/>
    <w:rsid w:val="00C33059"/>
    <w:rsid w:val="00C33A21"/>
    <w:rsid w:val="00C34076"/>
    <w:rsid w:val="00C34F6C"/>
    <w:rsid w:val="00C354B8"/>
    <w:rsid w:val="00C36197"/>
    <w:rsid w:val="00C3669D"/>
    <w:rsid w:val="00C3673D"/>
    <w:rsid w:val="00C36B9C"/>
    <w:rsid w:val="00C36C92"/>
    <w:rsid w:val="00C4278A"/>
    <w:rsid w:val="00C44998"/>
    <w:rsid w:val="00C459CB"/>
    <w:rsid w:val="00C4601A"/>
    <w:rsid w:val="00C46716"/>
    <w:rsid w:val="00C518F1"/>
    <w:rsid w:val="00C519EC"/>
    <w:rsid w:val="00C520D2"/>
    <w:rsid w:val="00C535AC"/>
    <w:rsid w:val="00C5362E"/>
    <w:rsid w:val="00C536F6"/>
    <w:rsid w:val="00C55425"/>
    <w:rsid w:val="00C56DE6"/>
    <w:rsid w:val="00C61347"/>
    <w:rsid w:val="00C6148E"/>
    <w:rsid w:val="00C61B13"/>
    <w:rsid w:val="00C63189"/>
    <w:rsid w:val="00C63D38"/>
    <w:rsid w:val="00C6509F"/>
    <w:rsid w:val="00C70AF8"/>
    <w:rsid w:val="00C70EED"/>
    <w:rsid w:val="00C70F9E"/>
    <w:rsid w:val="00C73165"/>
    <w:rsid w:val="00C750C3"/>
    <w:rsid w:val="00C75925"/>
    <w:rsid w:val="00C75EA4"/>
    <w:rsid w:val="00C762A0"/>
    <w:rsid w:val="00C80773"/>
    <w:rsid w:val="00C81E28"/>
    <w:rsid w:val="00C830C1"/>
    <w:rsid w:val="00C845B9"/>
    <w:rsid w:val="00C87F37"/>
    <w:rsid w:val="00C902D1"/>
    <w:rsid w:val="00C91505"/>
    <w:rsid w:val="00C916D8"/>
    <w:rsid w:val="00C917A6"/>
    <w:rsid w:val="00C92F16"/>
    <w:rsid w:val="00C93BA3"/>
    <w:rsid w:val="00CA157E"/>
    <w:rsid w:val="00CA35F1"/>
    <w:rsid w:val="00CA53FA"/>
    <w:rsid w:val="00CB0C29"/>
    <w:rsid w:val="00CB312F"/>
    <w:rsid w:val="00CB598C"/>
    <w:rsid w:val="00CB6647"/>
    <w:rsid w:val="00CB75E5"/>
    <w:rsid w:val="00CC1D4C"/>
    <w:rsid w:val="00CC2302"/>
    <w:rsid w:val="00CC65B4"/>
    <w:rsid w:val="00CC6AC1"/>
    <w:rsid w:val="00CC7406"/>
    <w:rsid w:val="00CC7FF0"/>
    <w:rsid w:val="00CD0916"/>
    <w:rsid w:val="00CD0E28"/>
    <w:rsid w:val="00CD2DF2"/>
    <w:rsid w:val="00CD2E04"/>
    <w:rsid w:val="00CD419E"/>
    <w:rsid w:val="00CD4DC3"/>
    <w:rsid w:val="00CD599A"/>
    <w:rsid w:val="00CD6AA5"/>
    <w:rsid w:val="00CD79D1"/>
    <w:rsid w:val="00CE05EA"/>
    <w:rsid w:val="00CE0935"/>
    <w:rsid w:val="00CE0DD8"/>
    <w:rsid w:val="00CE0E43"/>
    <w:rsid w:val="00CE1102"/>
    <w:rsid w:val="00CE286B"/>
    <w:rsid w:val="00CE4CE2"/>
    <w:rsid w:val="00CE5F28"/>
    <w:rsid w:val="00CE68C4"/>
    <w:rsid w:val="00CF4E26"/>
    <w:rsid w:val="00CF5465"/>
    <w:rsid w:val="00CF5783"/>
    <w:rsid w:val="00D0060C"/>
    <w:rsid w:val="00D011B8"/>
    <w:rsid w:val="00D02AE6"/>
    <w:rsid w:val="00D041BF"/>
    <w:rsid w:val="00D04208"/>
    <w:rsid w:val="00D0435B"/>
    <w:rsid w:val="00D05F10"/>
    <w:rsid w:val="00D064BA"/>
    <w:rsid w:val="00D07585"/>
    <w:rsid w:val="00D1042D"/>
    <w:rsid w:val="00D12E54"/>
    <w:rsid w:val="00D1421E"/>
    <w:rsid w:val="00D1438A"/>
    <w:rsid w:val="00D1633A"/>
    <w:rsid w:val="00D17D8A"/>
    <w:rsid w:val="00D2106A"/>
    <w:rsid w:val="00D221DA"/>
    <w:rsid w:val="00D22558"/>
    <w:rsid w:val="00D22C34"/>
    <w:rsid w:val="00D23361"/>
    <w:rsid w:val="00D256D4"/>
    <w:rsid w:val="00D27F31"/>
    <w:rsid w:val="00D32848"/>
    <w:rsid w:val="00D32CDD"/>
    <w:rsid w:val="00D33300"/>
    <w:rsid w:val="00D334B6"/>
    <w:rsid w:val="00D33817"/>
    <w:rsid w:val="00D34B61"/>
    <w:rsid w:val="00D35870"/>
    <w:rsid w:val="00D369DA"/>
    <w:rsid w:val="00D37065"/>
    <w:rsid w:val="00D40D7F"/>
    <w:rsid w:val="00D43F66"/>
    <w:rsid w:val="00D519C2"/>
    <w:rsid w:val="00D52220"/>
    <w:rsid w:val="00D52517"/>
    <w:rsid w:val="00D52701"/>
    <w:rsid w:val="00D52758"/>
    <w:rsid w:val="00D547F4"/>
    <w:rsid w:val="00D5510B"/>
    <w:rsid w:val="00D55F8D"/>
    <w:rsid w:val="00D55FA9"/>
    <w:rsid w:val="00D57401"/>
    <w:rsid w:val="00D61792"/>
    <w:rsid w:val="00D627D3"/>
    <w:rsid w:val="00D6305D"/>
    <w:rsid w:val="00D6398F"/>
    <w:rsid w:val="00D645DC"/>
    <w:rsid w:val="00D7041D"/>
    <w:rsid w:val="00D713EF"/>
    <w:rsid w:val="00D7490A"/>
    <w:rsid w:val="00D80A8F"/>
    <w:rsid w:val="00D81B69"/>
    <w:rsid w:val="00D826D5"/>
    <w:rsid w:val="00D82F5B"/>
    <w:rsid w:val="00D835C5"/>
    <w:rsid w:val="00D83886"/>
    <w:rsid w:val="00D83A7F"/>
    <w:rsid w:val="00D83D42"/>
    <w:rsid w:val="00D843E4"/>
    <w:rsid w:val="00D84FAB"/>
    <w:rsid w:val="00D856B3"/>
    <w:rsid w:val="00D87FBF"/>
    <w:rsid w:val="00D91243"/>
    <w:rsid w:val="00D91C72"/>
    <w:rsid w:val="00D91DD2"/>
    <w:rsid w:val="00D970E9"/>
    <w:rsid w:val="00DA099D"/>
    <w:rsid w:val="00DA106A"/>
    <w:rsid w:val="00DA14CE"/>
    <w:rsid w:val="00DA3668"/>
    <w:rsid w:val="00DA4654"/>
    <w:rsid w:val="00DA561A"/>
    <w:rsid w:val="00DA5B4B"/>
    <w:rsid w:val="00DA6E41"/>
    <w:rsid w:val="00DA7D53"/>
    <w:rsid w:val="00DB0A5A"/>
    <w:rsid w:val="00DB6DB6"/>
    <w:rsid w:val="00DB7173"/>
    <w:rsid w:val="00DB7CAF"/>
    <w:rsid w:val="00DC0B2C"/>
    <w:rsid w:val="00DC2605"/>
    <w:rsid w:val="00DC2F76"/>
    <w:rsid w:val="00DC37A1"/>
    <w:rsid w:val="00DC3970"/>
    <w:rsid w:val="00DC3D95"/>
    <w:rsid w:val="00DC431C"/>
    <w:rsid w:val="00DC54B8"/>
    <w:rsid w:val="00DC5751"/>
    <w:rsid w:val="00DC6553"/>
    <w:rsid w:val="00DC682B"/>
    <w:rsid w:val="00DD15DC"/>
    <w:rsid w:val="00DD4AD9"/>
    <w:rsid w:val="00DD4B69"/>
    <w:rsid w:val="00DD620B"/>
    <w:rsid w:val="00DD783A"/>
    <w:rsid w:val="00DE1FAA"/>
    <w:rsid w:val="00DE308A"/>
    <w:rsid w:val="00DE30CA"/>
    <w:rsid w:val="00DE3B7A"/>
    <w:rsid w:val="00DE3F60"/>
    <w:rsid w:val="00DE471B"/>
    <w:rsid w:val="00DE48DC"/>
    <w:rsid w:val="00DE5EED"/>
    <w:rsid w:val="00DE7476"/>
    <w:rsid w:val="00DF02FD"/>
    <w:rsid w:val="00DF1E16"/>
    <w:rsid w:val="00DF1F7E"/>
    <w:rsid w:val="00DF3A23"/>
    <w:rsid w:val="00DF40E0"/>
    <w:rsid w:val="00DF5EA5"/>
    <w:rsid w:val="00DF6557"/>
    <w:rsid w:val="00DF7041"/>
    <w:rsid w:val="00DF71ED"/>
    <w:rsid w:val="00E0664E"/>
    <w:rsid w:val="00E07698"/>
    <w:rsid w:val="00E11306"/>
    <w:rsid w:val="00E11DC5"/>
    <w:rsid w:val="00E1216E"/>
    <w:rsid w:val="00E1510A"/>
    <w:rsid w:val="00E15243"/>
    <w:rsid w:val="00E16B47"/>
    <w:rsid w:val="00E254A6"/>
    <w:rsid w:val="00E26593"/>
    <w:rsid w:val="00E270A5"/>
    <w:rsid w:val="00E27CCE"/>
    <w:rsid w:val="00E3149E"/>
    <w:rsid w:val="00E3206F"/>
    <w:rsid w:val="00E34506"/>
    <w:rsid w:val="00E34961"/>
    <w:rsid w:val="00E3522E"/>
    <w:rsid w:val="00E35909"/>
    <w:rsid w:val="00E36096"/>
    <w:rsid w:val="00E3644C"/>
    <w:rsid w:val="00E40298"/>
    <w:rsid w:val="00E4052A"/>
    <w:rsid w:val="00E42526"/>
    <w:rsid w:val="00E43688"/>
    <w:rsid w:val="00E43A8B"/>
    <w:rsid w:val="00E43EE8"/>
    <w:rsid w:val="00E448EF"/>
    <w:rsid w:val="00E454D5"/>
    <w:rsid w:val="00E4619D"/>
    <w:rsid w:val="00E477EA"/>
    <w:rsid w:val="00E47F3E"/>
    <w:rsid w:val="00E50AD2"/>
    <w:rsid w:val="00E50DE0"/>
    <w:rsid w:val="00E558CA"/>
    <w:rsid w:val="00E567ED"/>
    <w:rsid w:val="00E56B4C"/>
    <w:rsid w:val="00E60A41"/>
    <w:rsid w:val="00E6130F"/>
    <w:rsid w:val="00E6304B"/>
    <w:rsid w:val="00E631C5"/>
    <w:rsid w:val="00E63289"/>
    <w:rsid w:val="00E63B4F"/>
    <w:rsid w:val="00E64368"/>
    <w:rsid w:val="00E65B47"/>
    <w:rsid w:val="00E67698"/>
    <w:rsid w:val="00E679C3"/>
    <w:rsid w:val="00E7080E"/>
    <w:rsid w:val="00E70CD4"/>
    <w:rsid w:val="00E72354"/>
    <w:rsid w:val="00E726B7"/>
    <w:rsid w:val="00E72E29"/>
    <w:rsid w:val="00E73367"/>
    <w:rsid w:val="00E745BE"/>
    <w:rsid w:val="00E757ED"/>
    <w:rsid w:val="00E77575"/>
    <w:rsid w:val="00E77807"/>
    <w:rsid w:val="00E807EF"/>
    <w:rsid w:val="00E8185B"/>
    <w:rsid w:val="00E833EF"/>
    <w:rsid w:val="00E840CD"/>
    <w:rsid w:val="00E84D24"/>
    <w:rsid w:val="00E854AA"/>
    <w:rsid w:val="00E870A1"/>
    <w:rsid w:val="00E87722"/>
    <w:rsid w:val="00E900B5"/>
    <w:rsid w:val="00E9065E"/>
    <w:rsid w:val="00E90E51"/>
    <w:rsid w:val="00E91881"/>
    <w:rsid w:val="00E91904"/>
    <w:rsid w:val="00E95062"/>
    <w:rsid w:val="00EA01E2"/>
    <w:rsid w:val="00EA0BA4"/>
    <w:rsid w:val="00EA20A8"/>
    <w:rsid w:val="00EA251A"/>
    <w:rsid w:val="00EA31BD"/>
    <w:rsid w:val="00EA3BFD"/>
    <w:rsid w:val="00EA5060"/>
    <w:rsid w:val="00EA54C2"/>
    <w:rsid w:val="00EA5E3D"/>
    <w:rsid w:val="00EA5F04"/>
    <w:rsid w:val="00EB20EC"/>
    <w:rsid w:val="00EB2DDB"/>
    <w:rsid w:val="00EB5841"/>
    <w:rsid w:val="00EB5D60"/>
    <w:rsid w:val="00EB63CB"/>
    <w:rsid w:val="00EB7F2C"/>
    <w:rsid w:val="00EC1180"/>
    <w:rsid w:val="00EC427B"/>
    <w:rsid w:val="00EC4C54"/>
    <w:rsid w:val="00EC5B56"/>
    <w:rsid w:val="00EC7705"/>
    <w:rsid w:val="00ED0498"/>
    <w:rsid w:val="00ED217A"/>
    <w:rsid w:val="00ED29A6"/>
    <w:rsid w:val="00ED37A2"/>
    <w:rsid w:val="00ED6A1A"/>
    <w:rsid w:val="00ED73DE"/>
    <w:rsid w:val="00EE0E59"/>
    <w:rsid w:val="00EE323B"/>
    <w:rsid w:val="00EE557E"/>
    <w:rsid w:val="00EF0A7A"/>
    <w:rsid w:val="00EF311F"/>
    <w:rsid w:val="00EF39EA"/>
    <w:rsid w:val="00EF445E"/>
    <w:rsid w:val="00EF6D5F"/>
    <w:rsid w:val="00EF7654"/>
    <w:rsid w:val="00EF7735"/>
    <w:rsid w:val="00F01407"/>
    <w:rsid w:val="00F0177B"/>
    <w:rsid w:val="00F017E4"/>
    <w:rsid w:val="00F02B41"/>
    <w:rsid w:val="00F03765"/>
    <w:rsid w:val="00F03B7F"/>
    <w:rsid w:val="00F04640"/>
    <w:rsid w:val="00F04862"/>
    <w:rsid w:val="00F06C90"/>
    <w:rsid w:val="00F074BF"/>
    <w:rsid w:val="00F07D74"/>
    <w:rsid w:val="00F10B4E"/>
    <w:rsid w:val="00F1117D"/>
    <w:rsid w:val="00F11287"/>
    <w:rsid w:val="00F13086"/>
    <w:rsid w:val="00F134F8"/>
    <w:rsid w:val="00F16A7E"/>
    <w:rsid w:val="00F207E2"/>
    <w:rsid w:val="00F20AF0"/>
    <w:rsid w:val="00F222E6"/>
    <w:rsid w:val="00F27E2B"/>
    <w:rsid w:val="00F3006B"/>
    <w:rsid w:val="00F30FE4"/>
    <w:rsid w:val="00F333E9"/>
    <w:rsid w:val="00F334D2"/>
    <w:rsid w:val="00F360C3"/>
    <w:rsid w:val="00F428AC"/>
    <w:rsid w:val="00F42D9C"/>
    <w:rsid w:val="00F43256"/>
    <w:rsid w:val="00F44C1A"/>
    <w:rsid w:val="00F465E6"/>
    <w:rsid w:val="00F46662"/>
    <w:rsid w:val="00F46B26"/>
    <w:rsid w:val="00F46C2B"/>
    <w:rsid w:val="00F4733F"/>
    <w:rsid w:val="00F509AF"/>
    <w:rsid w:val="00F509B0"/>
    <w:rsid w:val="00F50C1A"/>
    <w:rsid w:val="00F52A5F"/>
    <w:rsid w:val="00F532A9"/>
    <w:rsid w:val="00F556A2"/>
    <w:rsid w:val="00F60EFD"/>
    <w:rsid w:val="00F6237D"/>
    <w:rsid w:val="00F62B49"/>
    <w:rsid w:val="00F6515F"/>
    <w:rsid w:val="00F7083F"/>
    <w:rsid w:val="00F70F22"/>
    <w:rsid w:val="00F73609"/>
    <w:rsid w:val="00F7529D"/>
    <w:rsid w:val="00F76F7C"/>
    <w:rsid w:val="00F80F57"/>
    <w:rsid w:val="00F8180C"/>
    <w:rsid w:val="00F82421"/>
    <w:rsid w:val="00F82DF0"/>
    <w:rsid w:val="00F83C71"/>
    <w:rsid w:val="00F842F9"/>
    <w:rsid w:val="00F84347"/>
    <w:rsid w:val="00F87144"/>
    <w:rsid w:val="00F876A1"/>
    <w:rsid w:val="00F915F0"/>
    <w:rsid w:val="00F9213A"/>
    <w:rsid w:val="00F97405"/>
    <w:rsid w:val="00F97B7D"/>
    <w:rsid w:val="00FA0973"/>
    <w:rsid w:val="00FA4723"/>
    <w:rsid w:val="00FA4EF8"/>
    <w:rsid w:val="00FA4FDA"/>
    <w:rsid w:val="00FA6711"/>
    <w:rsid w:val="00FA6A50"/>
    <w:rsid w:val="00FA734B"/>
    <w:rsid w:val="00FB1EF7"/>
    <w:rsid w:val="00FB2D68"/>
    <w:rsid w:val="00FB4BF0"/>
    <w:rsid w:val="00FB577F"/>
    <w:rsid w:val="00FB6D1E"/>
    <w:rsid w:val="00FC0CCA"/>
    <w:rsid w:val="00FC0F1B"/>
    <w:rsid w:val="00FC290C"/>
    <w:rsid w:val="00FC2AB9"/>
    <w:rsid w:val="00FC33F6"/>
    <w:rsid w:val="00FC4F30"/>
    <w:rsid w:val="00FC6D98"/>
    <w:rsid w:val="00FD100D"/>
    <w:rsid w:val="00FD336C"/>
    <w:rsid w:val="00FD54D5"/>
    <w:rsid w:val="00FD5AD6"/>
    <w:rsid w:val="00FD63EB"/>
    <w:rsid w:val="00FD6CE5"/>
    <w:rsid w:val="00FD7578"/>
    <w:rsid w:val="00FE0F35"/>
    <w:rsid w:val="00FE27D4"/>
    <w:rsid w:val="00FE2F26"/>
    <w:rsid w:val="00FE3CA8"/>
    <w:rsid w:val="00FE7C3D"/>
    <w:rsid w:val="00FE7FB7"/>
    <w:rsid w:val="00FF088F"/>
    <w:rsid w:val="00FF403E"/>
    <w:rsid w:val="00FF50BD"/>
    <w:rsid w:val="00FF5404"/>
    <w:rsid w:val="00FF64D9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FEEAD3"/>
  <w15:docId w15:val="{35B91EBE-E19E-4CF4-9138-0016D81C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3C"/>
    <w:rPr>
      <w:sz w:val="24"/>
      <w:szCs w:val="24"/>
    </w:rPr>
  </w:style>
  <w:style w:type="paragraph" w:styleId="Heading1">
    <w:name w:val="heading 1"/>
    <w:basedOn w:val="Normal"/>
    <w:next w:val="Normal"/>
    <w:qFormat/>
    <w:rsid w:val="002B1781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94E9A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4E89"/>
    <w:rPr>
      <w:color w:val="0000FF"/>
      <w:u w:val="single"/>
    </w:rPr>
  </w:style>
  <w:style w:type="table" w:styleId="TableGrid">
    <w:name w:val="Table Grid"/>
    <w:basedOn w:val="TableNormal"/>
    <w:rsid w:val="002B4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2B4E8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00F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0F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52DB"/>
  </w:style>
  <w:style w:type="paragraph" w:customStyle="1" w:styleId="georgia">
    <w:name w:val="georgia"/>
    <w:basedOn w:val="Normal"/>
    <w:rsid w:val="001B72EC"/>
    <w:rPr>
      <w:rFonts w:ascii="Georgia" w:hAnsi="Georgia"/>
      <w:sz w:val="22"/>
      <w:szCs w:val="22"/>
    </w:rPr>
  </w:style>
  <w:style w:type="character" w:styleId="Strong">
    <w:name w:val="Strong"/>
    <w:uiPriority w:val="22"/>
    <w:qFormat/>
    <w:rsid w:val="00413EB8"/>
    <w:rPr>
      <w:b/>
      <w:bCs/>
    </w:rPr>
  </w:style>
  <w:style w:type="character" w:styleId="Emphasis">
    <w:name w:val="Emphasis"/>
    <w:uiPriority w:val="20"/>
    <w:qFormat/>
    <w:rsid w:val="00326BE8"/>
    <w:rPr>
      <w:i/>
      <w:iCs/>
    </w:rPr>
  </w:style>
  <w:style w:type="character" w:styleId="CommentReference">
    <w:name w:val="annotation reference"/>
    <w:uiPriority w:val="99"/>
    <w:semiHidden/>
    <w:unhideWhenUsed/>
    <w:rsid w:val="00603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6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36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36FA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D233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D23361"/>
    <w:rPr>
      <w:sz w:val="24"/>
      <w:szCs w:val="24"/>
    </w:rPr>
  </w:style>
  <w:style w:type="paragraph" w:styleId="NoSpacing">
    <w:name w:val="No Spacing"/>
    <w:uiPriority w:val="1"/>
    <w:qFormat/>
    <w:rsid w:val="00BA6C3D"/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3F6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5334/gjgl.1210" TargetMode="External"/><Relationship Id="rId18" Type="http://schemas.openxmlformats.org/officeDocument/2006/relationships/hyperlink" Target="https://indianapublicmedia.org/amomentofscience/how-sign-languages-develop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ngscholarlyteaching.org/costasil23/" TargetMode="External"/><Relationship Id="rId17" Type="http://schemas.openxmlformats.org/officeDocument/2006/relationships/hyperlink" Target="https://www.indianapolismonthly.com/arts-and-culture/circle-city/the-hoosierist-name-dropp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dianapublicmedia.org/amomentofscience/silent-reading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gscholarlyteaching.wordpres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.spotify.com/episode/3fPhJYZJxg2gA8wx7lUXuv" TargetMode="External"/><Relationship Id="rId10" Type="http://schemas.openxmlformats.org/officeDocument/2006/relationships/hyperlink" Target="https://creativecommons.org/licenses/by-nc/4.0/legalcode" TargetMode="External"/><Relationship Id="rId19" Type="http://schemas.openxmlformats.org/officeDocument/2006/relationships/hyperlink" Target="https://www.linguisticsociety.org/news/2022/08/08/lsa-statement-scholarship-teaching-and-learning-sot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url.com/ScholarlyTeachingInLinguistics" TargetMode="External"/><Relationship Id="rId14" Type="http://schemas.openxmlformats.org/officeDocument/2006/relationships/hyperlink" Target="https://doi.org/10.1080/02643294.2019.1685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C7AA-C6B1-41E7-873B-EF9688F9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23</Pages>
  <Words>7041</Words>
  <Characters>40138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 Bunger</vt:lpstr>
    </vt:vector>
  </TitlesOfParts>
  <Company>Northwestern University</Company>
  <LinksUpToDate>false</LinksUpToDate>
  <CharactersWithSpaces>47085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 Bunger</dc:title>
  <dc:creator>Ann Bunger</dc:creator>
  <cp:lastModifiedBy>Bunger, Ann</cp:lastModifiedBy>
  <cp:revision>131</cp:revision>
  <cp:lastPrinted>2012-10-25T19:48:00Z</cp:lastPrinted>
  <dcterms:created xsi:type="dcterms:W3CDTF">2023-01-12T18:18:00Z</dcterms:created>
  <dcterms:modified xsi:type="dcterms:W3CDTF">2024-02-27T19:15:00Z</dcterms:modified>
</cp:coreProperties>
</file>