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Preguntas para implementar la práctica 2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http://wikis.fdi.ucm.es/ELP/Especificaci%C3%B3n_de_Requisitos_Software_seg%C3%BAn_el_est%C3%A1ndar_IEEE_830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