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4BF1" w14:textId="01BEDD41" w:rsidR="005E55CF" w:rsidRPr="005E55CF" w:rsidRDefault="005E55CF" w:rsidP="005E55CF">
      <w:pPr>
        <w:spacing w:line="480" w:lineRule="auto"/>
        <w:jc w:val="both"/>
        <w:rPr>
          <w:rFonts w:ascii="Arial" w:hAnsi="Arial" w:cs="Arial"/>
          <w:sz w:val="24"/>
          <w:szCs w:val="24"/>
        </w:rPr>
      </w:pPr>
      <w:r w:rsidRPr="005E55CF">
        <w:rPr>
          <w:rFonts w:ascii="Arial" w:hAnsi="Arial" w:cs="Arial"/>
          <w:sz w:val="24"/>
          <w:szCs w:val="24"/>
        </w:rPr>
        <w:t xml:space="preserve">Hi </w:t>
      </w:r>
      <w:r w:rsidR="00B87896">
        <w:rPr>
          <w:rFonts w:ascii="Arial" w:hAnsi="Arial" w:cs="Arial"/>
          <w:sz w:val="24"/>
          <w:szCs w:val="24"/>
        </w:rPr>
        <w:t>Pearce</w:t>
      </w:r>
      <w:r>
        <w:rPr>
          <w:rFonts w:ascii="Arial" w:hAnsi="Arial" w:cs="Arial"/>
          <w:sz w:val="24"/>
          <w:szCs w:val="24"/>
        </w:rPr>
        <w:t>,</w:t>
      </w:r>
    </w:p>
    <w:p w14:paraId="5EF73F4F" w14:textId="77777777" w:rsidR="00B779E9" w:rsidRDefault="00B779E9" w:rsidP="005F03AF">
      <w:pPr>
        <w:spacing w:line="480" w:lineRule="auto"/>
        <w:jc w:val="both"/>
        <w:rPr>
          <w:rFonts w:ascii="Arial" w:hAnsi="Arial" w:cs="Arial"/>
          <w:sz w:val="24"/>
          <w:szCs w:val="24"/>
        </w:rPr>
      </w:pPr>
      <w:r w:rsidRPr="00B779E9">
        <w:rPr>
          <w:rFonts w:ascii="Arial" w:hAnsi="Arial" w:cs="Arial"/>
          <w:sz w:val="24"/>
          <w:szCs w:val="24"/>
        </w:rPr>
        <w:t>You raise an interesting point about how security vs. user friendliness is a trade-off. A obvious instance of this is seen on major banking websites, which use several authentication and authorization measures, including multi-factor authentication and one-time passwords. I also concur completely with the ignorance about cyber security that is prevalent among MSMEs (micro, small, and medium-sized enterprises), which leads me to highlight some of the reasons why MSMEs do this.</w:t>
      </w:r>
    </w:p>
    <w:p w14:paraId="32F3AE8C" w14:textId="508BC7E4" w:rsidR="00B779E9" w:rsidRDefault="00B779E9" w:rsidP="005F03AF">
      <w:pPr>
        <w:spacing w:line="480" w:lineRule="auto"/>
        <w:jc w:val="both"/>
        <w:rPr>
          <w:rFonts w:ascii="Arial" w:hAnsi="Arial" w:cs="Arial"/>
          <w:sz w:val="24"/>
          <w:szCs w:val="24"/>
        </w:rPr>
      </w:pPr>
      <w:r w:rsidRPr="00B779E9">
        <w:rPr>
          <w:rFonts w:ascii="Arial" w:hAnsi="Arial" w:cs="Arial"/>
          <w:sz w:val="24"/>
          <w:szCs w:val="24"/>
        </w:rPr>
        <w:t xml:space="preserve">As SMEs and startups embrace technology and digitise their operations as part of their development and market relevance strategies, one critical component that is sometimes overlooked is cybersecurity. The primary cause of such a chasm is the widespread erroneous notion that they are too small or insignificant to </w:t>
      </w:r>
      <w:r>
        <w:rPr>
          <w:rFonts w:ascii="Arial" w:hAnsi="Arial" w:cs="Arial"/>
          <w:sz w:val="24"/>
          <w:szCs w:val="24"/>
        </w:rPr>
        <w:t>be a target</w:t>
      </w:r>
      <w:r w:rsidRPr="00B779E9">
        <w:rPr>
          <w:rFonts w:ascii="Arial" w:hAnsi="Arial" w:cs="Arial"/>
          <w:sz w:val="24"/>
          <w:szCs w:val="24"/>
        </w:rPr>
        <w:t>.</w:t>
      </w:r>
    </w:p>
    <w:p w14:paraId="3DBBD6AE" w14:textId="7546B494" w:rsidR="000451B6" w:rsidRDefault="00B779E9" w:rsidP="00B779E9">
      <w:pPr>
        <w:spacing w:line="480" w:lineRule="auto"/>
        <w:jc w:val="both"/>
        <w:rPr>
          <w:rFonts w:ascii="Arial" w:hAnsi="Arial" w:cs="Arial"/>
          <w:sz w:val="24"/>
          <w:szCs w:val="24"/>
        </w:rPr>
      </w:pPr>
      <w:r w:rsidRPr="00B779E9">
        <w:rPr>
          <w:rFonts w:ascii="Arial" w:hAnsi="Arial" w:cs="Arial"/>
          <w:sz w:val="24"/>
          <w:szCs w:val="24"/>
        </w:rPr>
        <w:t>It's important to remember that SMEs and startups operate on a shoestring budget. This does not, however, absolve SMEs from security expenditures. For the majority of SMEs, smart security entails adhering to key principles such as selecting a strong, legitimate IT infrastructure and applications for business, minimising the footprint of critical and confidential data across desktops, laptops, and emails, layering cyber-defense technology into IT systems that manage sensitive data, instilling a culture of "trust but verify," and finally, planning for cyber insurance to cover for financial losses.</w:t>
      </w:r>
    </w:p>
    <w:p w14:paraId="348A8A7A" w14:textId="66514958" w:rsidR="00B779E9" w:rsidRDefault="00B779E9" w:rsidP="00B779E9">
      <w:pPr>
        <w:spacing w:line="480" w:lineRule="auto"/>
        <w:jc w:val="both"/>
        <w:rPr>
          <w:rFonts w:ascii="Arial" w:hAnsi="Arial" w:cs="Arial"/>
          <w:b/>
          <w:bCs/>
          <w:sz w:val="24"/>
          <w:szCs w:val="24"/>
        </w:rPr>
      </w:pPr>
      <w:r w:rsidRPr="00B779E9">
        <w:rPr>
          <w:rFonts w:ascii="Arial" w:hAnsi="Arial" w:cs="Arial"/>
          <w:b/>
          <w:bCs/>
          <w:sz w:val="24"/>
          <w:szCs w:val="24"/>
        </w:rPr>
        <w:t>References</w:t>
      </w:r>
    </w:p>
    <w:p w14:paraId="57779540" w14:textId="4BC41DB8" w:rsidR="00B779E9" w:rsidRDefault="00B779E9" w:rsidP="003A2763">
      <w:pPr>
        <w:pStyle w:val="ListParagraph"/>
        <w:numPr>
          <w:ilvl w:val="0"/>
          <w:numId w:val="6"/>
        </w:numPr>
        <w:spacing w:line="480" w:lineRule="auto"/>
        <w:rPr>
          <w:rFonts w:ascii="Arial" w:hAnsi="Arial" w:cs="Arial"/>
          <w:sz w:val="24"/>
          <w:szCs w:val="24"/>
        </w:rPr>
      </w:pPr>
      <w:r w:rsidRPr="003A2763">
        <w:rPr>
          <w:rFonts w:ascii="Arial" w:hAnsi="Arial" w:cs="Arial"/>
          <w:sz w:val="24"/>
          <w:szCs w:val="24"/>
        </w:rPr>
        <w:t>Bhat, P. (2021). “MSMEs” flawed belief of being too small to be attacked is root cause for ignorance of cyber security’.</w:t>
      </w:r>
      <w:r w:rsidRPr="003A2763">
        <w:rPr>
          <w:rFonts w:ascii="Arial" w:hAnsi="Arial" w:cs="Arial"/>
          <w:sz w:val="24"/>
          <w:szCs w:val="24"/>
        </w:rPr>
        <w:t xml:space="preserve"> </w:t>
      </w:r>
      <w:r w:rsidRPr="003A2763">
        <w:rPr>
          <w:rFonts w:ascii="Arial" w:hAnsi="Arial" w:cs="Arial"/>
          <w:sz w:val="24"/>
          <w:szCs w:val="24"/>
        </w:rPr>
        <w:t xml:space="preserve">Financialexpress. Available </w:t>
      </w:r>
      <w:r w:rsidRPr="003A2763">
        <w:rPr>
          <w:rFonts w:ascii="Arial" w:hAnsi="Arial" w:cs="Arial"/>
          <w:sz w:val="24"/>
          <w:szCs w:val="24"/>
        </w:rPr>
        <w:t>from</w:t>
      </w:r>
      <w:r w:rsidRPr="003A2763">
        <w:rPr>
          <w:rFonts w:ascii="Arial" w:hAnsi="Arial" w:cs="Arial"/>
          <w:sz w:val="24"/>
          <w:szCs w:val="24"/>
        </w:rPr>
        <w:t>: https://www.financialexpress.com/industry/sme/cafe-sme/msme-tech-msmes-flawed-belief-of-being-too-small-to-be-attacked-is-root-cause-for-ignorance-of-cyber-security/2187848/ [Accessed 26 Mar. 2022].</w:t>
      </w:r>
    </w:p>
    <w:p w14:paraId="3DB50664" w14:textId="6B088093" w:rsidR="00C2060A" w:rsidRPr="003A2763" w:rsidRDefault="00D72CC9" w:rsidP="003A2763">
      <w:pPr>
        <w:pStyle w:val="ListParagraph"/>
        <w:numPr>
          <w:ilvl w:val="0"/>
          <w:numId w:val="6"/>
        </w:numPr>
        <w:spacing w:line="480" w:lineRule="auto"/>
        <w:rPr>
          <w:rFonts w:ascii="Arial" w:hAnsi="Arial" w:cs="Arial"/>
          <w:sz w:val="24"/>
          <w:szCs w:val="24"/>
        </w:rPr>
      </w:pPr>
      <w:r w:rsidRPr="00D72CC9">
        <w:rPr>
          <w:rFonts w:ascii="Arial" w:hAnsi="Arial" w:cs="Arial"/>
          <w:sz w:val="24"/>
          <w:szCs w:val="24"/>
        </w:rPr>
        <w:t xml:space="preserve">PTI Ranchi (2021). MSMEs vulnerable to cyber threats with growing digitalisation: Officials. Deccan Herald. Available </w:t>
      </w:r>
      <w:r>
        <w:rPr>
          <w:rFonts w:ascii="Arial" w:hAnsi="Arial" w:cs="Arial"/>
          <w:sz w:val="24"/>
          <w:szCs w:val="24"/>
        </w:rPr>
        <w:t>from</w:t>
      </w:r>
      <w:r w:rsidRPr="00D72CC9">
        <w:rPr>
          <w:rFonts w:ascii="Arial" w:hAnsi="Arial" w:cs="Arial"/>
          <w:sz w:val="24"/>
          <w:szCs w:val="24"/>
        </w:rPr>
        <w:t>: https://www.deccanherald.com/national/msmes-vulnerable-to-cyber-threats-with-growing-digitalisation-officials-1033620.html [Accessed 26 Mar. 2022].</w:t>
      </w:r>
    </w:p>
    <w:sectPr w:rsidR="00C2060A" w:rsidRPr="003A2763"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154F8" w14:textId="77777777" w:rsidR="00F938B5" w:rsidRDefault="00F938B5" w:rsidP="00180A76">
      <w:pPr>
        <w:spacing w:after="0" w:line="240" w:lineRule="auto"/>
      </w:pPr>
      <w:r>
        <w:separator/>
      </w:r>
    </w:p>
  </w:endnote>
  <w:endnote w:type="continuationSeparator" w:id="0">
    <w:p w14:paraId="05BF6803" w14:textId="77777777" w:rsidR="00F938B5" w:rsidRDefault="00F938B5"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8EE709" w14:textId="77777777" w:rsidR="00F938B5" w:rsidRDefault="00F938B5" w:rsidP="00180A76">
      <w:pPr>
        <w:spacing w:after="0" w:line="240" w:lineRule="auto"/>
      </w:pPr>
      <w:r>
        <w:separator/>
      </w:r>
    </w:p>
  </w:footnote>
  <w:footnote w:type="continuationSeparator" w:id="0">
    <w:p w14:paraId="6ECF123F" w14:textId="77777777" w:rsidR="00F938B5" w:rsidRDefault="00F938B5"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426"/>
    <w:multiLevelType w:val="hybridMultilevel"/>
    <w:tmpl w:val="945E5C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0F3A79"/>
    <w:multiLevelType w:val="hybridMultilevel"/>
    <w:tmpl w:val="EF4CEB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5954C3"/>
    <w:multiLevelType w:val="hybridMultilevel"/>
    <w:tmpl w:val="F8A0D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4C65E60"/>
    <w:multiLevelType w:val="hybridMultilevel"/>
    <w:tmpl w:val="B67C4F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451B6"/>
    <w:rsid w:val="000C0E88"/>
    <w:rsid w:val="00143381"/>
    <w:rsid w:val="00180A76"/>
    <w:rsid w:val="001823E0"/>
    <w:rsid w:val="001A16AB"/>
    <w:rsid w:val="001D63FC"/>
    <w:rsid w:val="001E5E8A"/>
    <w:rsid w:val="00210433"/>
    <w:rsid w:val="0023597C"/>
    <w:rsid w:val="00247F83"/>
    <w:rsid w:val="00294B9B"/>
    <w:rsid w:val="003A2763"/>
    <w:rsid w:val="003A7D50"/>
    <w:rsid w:val="003D276C"/>
    <w:rsid w:val="00413650"/>
    <w:rsid w:val="0045238F"/>
    <w:rsid w:val="00461490"/>
    <w:rsid w:val="00472F4A"/>
    <w:rsid w:val="00491563"/>
    <w:rsid w:val="005078E3"/>
    <w:rsid w:val="0051511B"/>
    <w:rsid w:val="00521FD7"/>
    <w:rsid w:val="00582C7A"/>
    <w:rsid w:val="005945C9"/>
    <w:rsid w:val="005B722C"/>
    <w:rsid w:val="005E2192"/>
    <w:rsid w:val="005E55CF"/>
    <w:rsid w:val="005F03AF"/>
    <w:rsid w:val="00643667"/>
    <w:rsid w:val="00666908"/>
    <w:rsid w:val="006A0D7E"/>
    <w:rsid w:val="006D666D"/>
    <w:rsid w:val="007855B0"/>
    <w:rsid w:val="007A594F"/>
    <w:rsid w:val="007D31F3"/>
    <w:rsid w:val="0088166E"/>
    <w:rsid w:val="0089701C"/>
    <w:rsid w:val="00916A7F"/>
    <w:rsid w:val="00925B85"/>
    <w:rsid w:val="0094410D"/>
    <w:rsid w:val="009C1F22"/>
    <w:rsid w:val="009E728B"/>
    <w:rsid w:val="009E789D"/>
    <w:rsid w:val="009F1A4C"/>
    <w:rsid w:val="00AB0302"/>
    <w:rsid w:val="00AD504D"/>
    <w:rsid w:val="00B0425F"/>
    <w:rsid w:val="00B239DC"/>
    <w:rsid w:val="00B779E9"/>
    <w:rsid w:val="00B87896"/>
    <w:rsid w:val="00C04BB5"/>
    <w:rsid w:val="00C13E48"/>
    <w:rsid w:val="00C1430D"/>
    <w:rsid w:val="00C2060A"/>
    <w:rsid w:val="00C509EE"/>
    <w:rsid w:val="00CB689B"/>
    <w:rsid w:val="00CD6365"/>
    <w:rsid w:val="00CE3B3E"/>
    <w:rsid w:val="00D37780"/>
    <w:rsid w:val="00D72CC9"/>
    <w:rsid w:val="00D73314"/>
    <w:rsid w:val="00D829DD"/>
    <w:rsid w:val="00DD7F16"/>
    <w:rsid w:val="00E06A7E"/>
    <w:rsid w:val="00E27581"/>
    <w:rsid w:val="00E65949"/>
    <w:rsid w:val="00E8239D"/>
    <w:rsid w:val="00EA5682"/>
    <w:rsid w:val="00F03827"/>
    <w:rsid w:val="00F04409"/>
    <w:rsid w:val="00F605E7"/>
    <w:rsid w:val="00F938B5"/>
    <w:rsid w:val="00FB7C7C"/>
    <w:rsid w:val="00FD2810"/>
    <w:rsid w:val="00FD6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449">
      <w:bodyDiv w:val="1"/>
      <w:marLeft w:val="0"/>
      <w:marRight w:val="0"/>
      <w:marTop w:val="0"/>
      <w:marBottom w:val="0"/>
      <w:divBdr>
        <w:top w:val="none" w:sz="0" w:space="0" w:color="auto"/>
        <w:left w:val="none" w:sz="0" w:space="0" w:color="auto"/>
        <w:bottom w:val="none" w:sz="0" w:space="0" w:color="auto"/>
        <w:right w:val="none" w:sz="0" w:space="0" w:color="auto"/>
      </w:divBdr>
      <w:divsChild>
        <w:div w:id="881868405">
          <w:marLeft w:val="0"/>
          <w:marRight w:val="0"/>
          <w:marTop w:val="0"/>
          <w:marBottom w:val="0"/>
          <w:divBdr>
            <w:top w:val="none" w:sz="0" w:space="0" w:color="auto"/>
            <w:left w:val="none" w:sz="0" w:space="0" w:color="auto"/>
            <w:bottom w:val="none" w:sz="0" w:space="0" w:color="auto"/>
            <w:right w:val="none" w:sz="0" w:space="0" w:color="auto"/>
          </w:divBdr>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865096409">
      <w:bodyDiv w:val="1"/>
      <w:marLeft w:val="0"/>
      <w:marRight w:val="0"/>
      <w:marTop w:val="0"/>
      <w:marBottom w:val="0"/>
      <w:divBdr>
        <w:top w:val="none" w:sz="0" w:space="0" w:color="auto"/>
        <w:left w:val="none" w:sz="0" w:space="0" w:color="auto"/>
        <w:bottom w:val="none" w:sz="0" w:space="0" w:color="auto"/>
        <w:right w:val="none" w:sz="0" w:space="0" w:color="auto"/>
      </w:divBdr>
      <w:divsChild>
        <w:div w:id="326443809">
          <w:marLeft w:val="0"/>
          <w:marRight w:val="0"/>
          <w:marTop w:val="0"/>
          <w:marBottom w:val="0"/>
          <w:divBdr>
            <w:top w:val="none" w:sz="0" w:space="0" w:color="auto"/>
            <w:left w:val="none" w:sz="0" w:space="0" w:color="auto"/>
            <w:bottom w:val="none" w:sz="0" w:space="0" w:color="auto"/>
            <w:right w:val="none" w:sz="0" w:space="0" w:color="auto"/>
          </w:divBdr>
        </w:div>
      </w:divsChild>
    </w:div>
    <w:div w:id="892236694">
      <w:bodyDiv w:val="1"/>
      <w:marLeft w:val="0"/>
      <w:marRight w:val="0"/>
      <w:marTop w:val="0"/>
      <w:marBottom w:val="0"/>
      <w:divBdr>
        <w:top w:val="none" w:sz="0" w:space="0" w:color="auto"/>
        <w:left w:val="none" w:sz="0" w:space="0" w:color="auto"/>
        <w:bottom w:val="none" w:sz="0" w:space="0" w:color="auto"/>
        <w:right w:val="none" w:sz="0" w:space="0" w:color="auto"/>
      </w:divBdr>
      <w:divsChild>
        <w:div w:id="1520192392">
          <w:marLeft w:val="0"/>
          <w:marRight w:val="0"/>
          <w:marTop w:val="0"/>
          <w:marBottom w:val="0"/>
          <w:divBdr>
            <w:top w:val="none" w:sz="0" w:space="0" w:color="auto"/>
            <w:left w:val="none" w:sz="0" w:space="0" w:color="auto"/>
            <w:bottom w:val="none" w:sz="0" w:space="0" w:color="auto"/>
            <w:right w:val="none" w:sz="0" w:space="0" w:color="auto"/>
          </w:divBdr>
        </w:div>
      </w:divsChild>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351642228">
      <w:bodyDiv w:val="1"/>
      <w:marLeft w:val="0"/>
      <w:marRight w:val="0"/>
      <w:marTop w:val="0"/>
      <w:marBottom w:val="0"/>
      <w:divBdr>
        <w:top w:val="none" w:sz="0" w:space="0" w:color="auto"/>
        <w:left w:val="none" w:sz="0" w:space="0" w:color="auto"/>
        <w:bottom w:val="none" w:sz="0" w:space="0" w:color="auto"/>
        <w:right w:val="none" w:sz="0" w:space="0" w:color="auto"/>
      </w:divBdr>
      <w:divsChild>
        <w:div w:id="800534290">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37</cp:revision>
  <dcterms:created xsi:type="dcterms:W3CDTF">2022-02-28T19:32:00Z</dcterms:created>
  <dcterms:modified xsi:type="dcterms:W3CDTF">2022-03-26T16:32:00Z</dcterms:modified>
</cp:coreProperties>
</file>