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E09A6" w14:textId="5401BB8D" w:rsidR="00360BE3" w:rsidRDefault="00B74F27" w:rsidP="00EC4322">
      <w:pPr>
        <w:jc w:val="both"/>
      </w:pPr>
      <w:r>
        <w:t xml:space="preserve">In the publication </w:t>
      </w:r>
      <w:r w:rsidRPr="00B74F27">
        <w:t>Spring et al. (Spring et al. 2021) criticise</w:t>
      </w:r>
      <w:r>
        <w:t xml:space="preserve"> and highlight a certain issue with the CVSS scoring pertaining to its lac of justification of the formula where; CVSS only prioritizes severity of a vulnerability based on its severity from a technical standpoint. Other notable issues, like lack of evidence for the formula constructions, derivation techniques and missing documentation of the ranking process.</w:t>
      </w:r>
    </w:p>
    <w:p w14:paraId="61850170" w14:textId="04A026CE" w:rsidR="00B74F27" w:rsidRDefault="00B74F27" w:rsidP="00EC4322">
      <w:pPr>
        <w:jc w:val="both"/>
      </w:pPr>
      <w:r>
        <w:t>I somewhat agree to the above statement and how the publication states about how CVSS is s severity centric scoring and completely ignores an organization’s context and exposure.</w:t>
      </w:r>
      <w:r w:rsidR="00F77E32">
        <w:t xml:space="preserve"> To explain this let me draw upon a previous experience.</w:t>
      </w:r>
    </w:p>
    <w:p w14:paraId="2E37DFB2" w14:textId="22C10489" w:rsidR="00B74F27" w:rsidRDefault="00B74F27" w:rsidP="00EC4322">
      <w:pPr>
        <w:jc w:val="both"/>
      </w:pPr>
      <w:r>
        <w:t>In a past penetration testing engagement, I had come across a couple of outdated operating system versions and some middleware technologies using deprecated versions of TLS [TLS1.0/1.1]. If put into context of C</w:t>
      </w:r>
      <w:r w:rsidR="00F77E32">
        <w:t>VSS the scoring for these vulnerabilities are in the high and critical ranges. However, if we include the organization context and exposure. The discovered vulnerabilities were a) completely internal, and b) accessible only if you had sufficient authentication and authorization to reach those areas, which are as of today not fully incorporated in the CVSS scoring. A TLS vulnerability is a “network” vulnerability which can be abused in an “unauthenticated” fashion as it is a Man-In-The-Middle Attack, but in this scenario, any case of leveraging the vulnerability in reality requires a lot of context.</w:t>
      </w:r>
    </w:p>
    <w:p w14:paraId="61D7AE7F" w14:textId="06650704" w:rsidR="00F77E32" w:rsidRDefault="00F77E32" w:rsidP="00EC4322">
      <w:pPr>
        <w:jc w:val="both"/>
      </w:pPr>
      <w:r>
        <w:t>The SSVC scoring considers important values like prevalence where it talks about how important a vulnerable component is within the asset, it also accounts for public well-being impact where it highlights on how the impact could serve on a broad sense (Physical, Environment, Financial, Psychological).</w:t>
      </w:r>
    </w:p>
    <w:p w14:paraId="6CCAD90D" w14:textId="3CF5B532" w:rsidR="00E7738B" w:rsidRDefault="00E7738B" w:rsidP="00EC4322">
      <w:pPr>
        <w:jc w:val="both"/>
      </w:pPr>
    </w:p>
    <w:p w14:paraId="3935012D" w14:textId="3BBAA935" w:rsidR="00E7738B" w:rsidRDefault="00E7738B" w:rsidP="00EC4322">
      <w:pPr>
        <w:jc w:val="both"/>
      </w:pPr>
      <w:r w:rsidRPr="00E7738B">
        <w:t>Spring, J., Hatleback, E., Householder, A., Manion, A., Shick, D., (2021). Time to Change the CVSS? Available at: https://ieeexplore-ieee-org.uniessexlib.idm.oclc.org/document/9382369 [Accessed 29 September 2022].</w:t>
      </w:r>
    </w:p>
    <w:p w14:paraId="02FA2070" w14:textId="411599A2" w:rsidR="00E7738B" w:rsidRPr="00C96E8C" w:rsidRDefault="00E7738B" w:rsidP="00EC4322">
      <w:pPr>
        <w:jc w:val="both"/>
      </w:pPr>
      <w:r w:rsidRPr="00E7738B">
        <w:t>CERT Coordination Center (CERT/CC) (2022). SSVC. GitHub. Available at: https://github.com/CERTCC/SSVC [Accessed 3 Oct. 2022].</w:t>
      </w:r>
    </w:p>
    <w:sectPr w:rsidR="00E7738B" w:rsidRPr="00C96E8C"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F5E5E" w14:textId="77777777" w:rsidR="001731EB" w:rsidRDefault="001731EB" w:rsidP="00180A76">
      <w:pPr>
        <w:spacing w:after="0" w:line="240" w:lineRule="auto"/>
      </w:pPr>
      <w:r>
        <w:separator/>
      </w:r>
    </w:p>
  </w:endnote>
  <w:endnote w:type="continuationSeparator" w:id="0">
    <w:p w14:paraId="67DD556A" w14:textId="77777777" w:rsidR="001731EB" w:rsidRDefault="001731EB"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2A72" w14:textId="77777777" w:rsidR="001731EB" w:rsidRDefault="001731EB" w:rsidP="00180A76">
      <w:pPr>
        <w:spacing w:after="0" w:line="240" w:lineRule="auto"/>
      </w:pPr>
      <w:r>
        <w:separator/>
      </w:r>
    </w:p>
  </w:footnote>
  <w:footnote w:type="continuationSeparator" w:id="0">
    <w:p w14:paraId="3E16C502" w14:textId="77777777" w:rsidR="001731EB" w:rsidRDefault="001731EB"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3B"/>
    <w:multiLevelType w:val="hybridMultilevel"/>
    <w:tmpl w:val="3276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35"/>
    <w:multiLevelType w:val="hybridMultilevel"/>
    <w:tmpl w:val="F76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61476"/>
    <w:multiLevelType w:val="hybridMultilevel"/>
    <w:tmpl w:val="3FEA6A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B667F"/>
    <w:multiLevelType w:val="hybridMultilevel"/>
    <w:tmpl w:val="D8189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70B0C"/>
    <w:multiLevelType w:val="hybridMultilevel"/>
    <w:tmpl w:val="1C3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9B258E0"/>
    <w:multiLevelType w:val="hybridMultilevel"/>
    <w:tmpl w:val="BAEA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8554E09"/>
    <w:multiLevelType w:val="hybridMultilevel"/>
    <w:tmpl w:val="F36276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132828"/>
    <w:multiLevelType w:val="hybridMultilevel"/>
    <w:tmpl w:val="A1F4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C81549"/>
    <w:multiLevelType w:val="hybridMultilevel"/>
    <w:tmpl w:val="830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F01824"/>
    <w:multiLevelType w:val="hybridMultilevel"/>
    <w:tmpl w:val="A73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5658CF"/>
    <w:multiLevelType w:val="hybridMultilevel"/>
    <w:tmpl w:val="945C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DD193B"/>
    <w:multiLevelType w:val="hybridMultilevel"/>
    <w:tmpl w:val="C69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138EC"/>
    <w:multiLevelType w:val="hybridMultilevel"/>
    <w:tmpl w:val="E758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874890"/>
    <w:multiLevelType w:val="hybridMultilevel"/>
    <w:tmpl w:val="DC1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9139B5"/>
    <w:multiLevelType w:val="hybridMultilevel"/>
    <w:tmpl w:val="484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673766"/>
    <w:multiLevelType w:val="hybridMultilevel"/>
    <w:tmpl w:val="2AE0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675C47"/>
    <w:multiLevelType w:val="hybridMultilevel"/>
    <w:tmpl w:val="CCB8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064D45"/>
    <w:multiLevelType w:val="hybridMultilevel"/>
    <w:tmpl w:val="2838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B97234"/>
    <w:multiLevelType w:val="hybridMultilevel"/>
    <w:tmpl w:val="2D28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B9A3C62"/>
    <w:multiLevelType w:val="hybridMultilevel"/>
    <w:tmpl w:val="5ACA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6A4177"/>
    <w:multiLevelType w:val="hybridMultilevel"/>
    <w:tmpl w:val="7C62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1D5ECC"/>
    <w:multiLevelType w:val="hybridMultilevel"/>
    <w:tmpl w:val="2A7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574709">
    <w:abstractNumId w:val="21"/>
  </w:num>
  <w:num w:numId="2" w16cid:durableId="990131974">
    <w:abstractNumId w:val="5"/>
  </w:num>
  <w:num w:numId="3" w16cid:durableId="1286229369">
    <w:abstractNumId w:val="7"/>
  </w:num>
  <w:num w:numId="4" w16cid:durableId="525140229">
    <w:abstractNumId w:val="17"/>
  </w:num>
  <w:num w:numId="5" w16cid:durableId="712576353">
    <w:abstractNumId w:val="24"/>
  </w:num>
  <w:num w:numId="6" w16cid:durableId="1709993193">
    <w:abstractNumId w:val="8"/>
  </w:num>
  <w:num w:numId="7" w16cid:durableId="1409884684">
    <w:abstractNumId w:val="14"/>
  </w:num>
  <w:num w:numId="8" w16cid:durableId="389160471">
    <w:abstractNumId w:val="2"/>
  </w:num>
  <w:num w:numId="9" w16cid:durableId="915676478">
    <w:abstractNumId w:val="1"/>
  </w:num>
  <w:num w:numId="10" w16cid:durableId="2140561610">
    <w:abstractNumId w:val="19"/>
  </w:num>
  <w:num w:numId="11" w16cid:durableId="353464049">
    <w:abstractNumId w:val="20"/>
  </w:num>
  <w:num w:numId="12" w16cid:durableId="1348553908">
    <w:abstractNumId w:val="12"/>
  </w:num>
  <w:num w:numId="13" w16cid:durableId="1087918663">
    <w:abstractNumId w:val="10"/>
  </w:num>
  <w:num w:numId="14" w16cid:durableId="980577646">
    <w:abstractNumId w:val="22"/>
  </w:num>
  <w:num w:numId="15" w16cid:durableId="2026203785">
    <w:abstractNumId w:val="9"/>
  </w:num>
  <w:num w:numId="16" w16cid:durableId="146433909">
    <w:abstractNumId w:val="13"/>
  </w:num>
  <w:num w:numId="17" w16cid:durableId="1775974662">
    <w:abstractNumId w:val="16"/>
  </w:num>
  <w:num w:numId="18" w16cid:durableId="825317984">
    <w:abstractNumId w:val="15"/>
  </w:num>
  <w:num w:numId="19" w16cid:durableId="970593179">
    <w:abstractNumId w:val="18"/>
  </w:num>
  <w:num w:numId="20" w16cid:durableId="1569536787">
    <w:abstractNumId w:val="0"/>
  </w:num>
  <w:num w:numId="21" w16cid:durableId="1361736525">
    <w:abstractNumId w:val="6"/>
  </w:num>
  <w:num w:numId="22" w16cid:durableId="1839493329">
    <w:abstractNumId w:val="11"/>
  </w:num>
  <w:num w:numId="23" w16cid:durableId="1094478835">
    <w:abstractNumId w:val="4"/>
  </w:num>
  <w:num w:numId="24" w16cid:durableId="238826706">
    <w:abstractNumId w:val="3"/>
  </w:num>
  <w:num w:numId="25" w16cid:durableId="14251093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05F39"/>
    <w:rsid w:val="00015771"/>
    <w:rsid w:val="000249A0"/>
    <w:rsid w:val="00030512"/>
    <w:rsid w:val="00036DE1"/>
    <w:rsid w:val="000573A1"/>
    <w:rsid w:val="000670D8"/>
    <w:rsid w:val="00077DF6"/>
    <w:rsid w:val="00086287"/>
    <w:rsid w:val="000C0E88"/>
    <w:rsid w:val="000D6E13"/>
    <w:rsid w:val="000E5496"/>
    <w:rsid w:val="00135DAB"/>
    <w:rsid w:val="00140452"/>
    <w:rsid w:val="00143381"/>
    <w:rsid w:val="00145226"/>
    <w:rsid w:val="001644F8"/>
    <w:rsid w:val="001707B9"/>
    <w:rsid w:val="00172C9A"/>
    <w:rsid w:val="001731EB"/>
    <w:rsid w:val="00180A76"/>
    <w:rsid w:val="001823E0"/>
    <w:rsid w:val="001B20BD"/>
    <w:rsid w:val="001D63FC"/>
    <w:rsid w:val="001D6D04"/>
    <w:rsid w:val="001D6D1B"/>
    <w:rsid w:val="001E5E8A"/>
    <w:rsid w:val="00202530"/>
    <w:rsid w:val="00210433"/>
    <w:rsid w:val="002310D9"/>
    <w:rsid w:val="00243BD3"/>
    <w:rsid w:val="00251B04"/>
    <w:rsid w:val="0026464A"/>
    <w:rsid w:val="00294B9B"/>
    <w:rsid w:val="002A2598"/>
    <w:rsid w:val="002C2BB4"/>
    <w:rsid w:val="002C2E8F"/>
    <w:rsid w:val="002D0B0D"/>
    <w:rsid w:val="002F3BB1"/>
    <w:rsid w:val="00305CD6"/>
    <w:rsid w:val="00316657"/>
    <w:rsid w:val="003208DD"/>
    <w:rsid w:val="00342F1A"/>
    <w:rsid w:val="0035004B"/>
    <w:rsid w:val="00360BE3"/>
    <w:rsid w:val="00372DBD"/>
    <w:rsid w:val="00382839"/>
    <w:rsid w:val="00383558"/>
    <w:rsid w:val="00394A15"/>
    <w:rsid w:val="003A4342"/>
    <w:rsid w:val="003A7D50"/>
    <w:rsid w:val="003D276C"/>
    <w:rsid w:val="003D594C"/>
    <w:rsid w:val="003D5F61"/>
    <w:rsid w:val="00413650"/>
    <w:rsid w:val="0041768E"/>
    <w:rsid w:val="00425D67"/>
    <w:rsid w:val="00440371"/>
    <w:rsid w:val="00451DA0"/>
    <w:rsid w:val="0045238F"/>
    <w:rsid w:val="004538A0"/>
    <w:rsid w:val="00461490"/>
    <w:rsid w:val="00472F4A"/>
    <w:rsid w:val="00486756"/>
    <w:rsid w:val="004C6A3C"/>
    <w:rsid w:val="004F4434"/>
    <w:rsid w:val="005078E3"/>
    <w:rsid w:val="0051222A"/>
    <w:rsid w:val="0051511B"/>
    <w:rsid w:val="00521FD7"/>
    <w:rsid w:val="00580059"/>
    <w:rsid w:val="0058083F"/>
    <w:rsid w:val="00582C7A"/>
    <w:rsid w:val="005945C9"/>
    <w:rsid w:val="005B722C"/>
    <w:rsid w:val="005D14FE"/>
    <w:rsid w:val="005D377B"/>
    <w:rsid w:val="005D679D"/>
    <w:rsid w:val="005E5D2A"/>
    <w:rsid w:val="005F717D"/>
    <w:rsid w:val="0063007F"/>
    <w:rsid w:val="00635F46"/>
    <w:rsid w:val="00661B66"/>
    <w:rsid w:val="00666908"/>
    <w:rsid w:val="00691021"/>
    <w:rsid w:val="006C6A32"/>
    <w:rsid w:val="006D666D"/>
    <w:rsid w:val="006E09D3"/>
    <w:rsid w:val="006F0C52"/>
    <w:rsid w:val="0071707C"/>
    <w:rsid w:val="00736EC2"/>
    <w:rsid w:val="007530D5"/>
    <w:rsid w:val="00781356"/>
    <w:rsid w:val="00781E6F"/>
    <w:rsid w:val="007855B0"/>
    <w:rsid w:val="00791E6C"/>
    <w:rsid w:val="007A493E"/>
    <w:rsid w:val="007A594F"/>
    <w:rsid w:val="007A59AB"/>
    <w:rsid w:val="007B07A3"/>
    <w:rsid w:val="007B1298"/>
    <w:rsid w:val="007D33A3"/>
    <w:rsid w:val="007D5C4B"/>
    <w:rsid w:val="008037C6"/>
    <w:rsid w:val="00814A24"/>
    <w:rsid w:val="00830BA5"/>
    <w:rsid w:val="00850DD8"/>
    <w:rsid w:val="00861BC7"/>
    <w:rsid w:val="008652DF"/>
    <w:rsid w:val="00880AAD"/>
    <w:rsid w:val="0088166E"/>
    <w:rsid w:val="00890AD0"/>
    <w:rsid w:val="0089701C"/>
    <w:rsid w:val="008D4313"/>
    <w:rsid w:val="00910EB5"/>
    <w:rsid w:val="00914479"/>
    <w:rsid w:val="00916A7F"/>
    <w:rsid w:val="00924DC6"/>
    <w:rsid w:val="00925B85"/>
    <w:rsid w:val="00940CDF"/>
    <w:rsid w:val="0094410D"/>
    <w:rsid w:val="00967603"/>
    <w:rsid w:val="009B29E7"/>
    <w:rsid w:val="009C1F22"/>
    <w:rsid w:val="009E3CF4"/>
    <w:rsid w:val="009E728B"/>
    <w:rsid w:val="009E789D"/>
    <w:rsid w:val="009F1A4C"/>
    <w:rsid w:val="009F6E1A"/>
    <w:rsid w:val="00A04ABC"/>
    <w:rsid w:val="00A31C9F"/>
    <w:rsid w:val="00A35AB9"/>
    <w:rsid w:val="00A376B2"/>
    <w:rsid w:val="00A5263F"/>
    <w:rsid w:val="00A77E07"/>
    <w:rsid w:val="00A967FE"/>
    <w:rsid w:val="00AA484B"/>
    <w:rsid w:val="00AB0302"/>
    <w:rsid w:val="00AC4AEE"/>
    <w:rsid w:val="00AD504D"/>
    <w:rsid w:val="00AF2325"/>
    <w:rsid w:val="00AF50D6"/>
    <w:rsid w:val="00AF6CA4"/>
    <w:rsid w:val="00B0425F"/>
    <w:rsid w:val="00B22800"/>
    <w:rsid w:val="00B23C4A"/>
    <w:rsid w:val="00B417C3"/>
    <w:rsid w:val="00B44647"/>
    <w:rsid w:val="00B54FA5"/>
    <w:rsid w:val="00B74F27"/>
    <w:rsid w:val="00B843BD"/>
    <w:rsid w:val="00BB2CE4"/>
    <w:rsid w:val="00BE6A10"/>
    <w:rsid w:val="00C04BB5"/>
    <w:rsid w:val="00C13E48"/>
    <w:rsid w:val="00C1430D"/>
    <w:rsid w:val="00C37385"/>
    <w:rsid w:val="00C509EE"/>
    <w:rsid w:val="00C67433"/>
    <w:rsid w:val="00C72519"/>
    <w:rsid w:val="00C8656D"/>
    <w:rsid w:val="00C96E8C"/>
    <w:rsid w:val="00CB5E25"/>
    <w:rsid w:val="00CB689B"/>
    <w:rsid w:val="00CC6459"/>
    <w:rsid w:val="00CC7709"/>
    <w:rsid w:val="00CD6365"/>
    <w:rsid w:val="00CD6CE9"/>
    <w:rsid w:val="00CE3B3E"/>
    <w:rsid w:val="00D27157"/>
    <w:rsid w:val="00D27CFC"/>
    <w:rsid w:val="00D37780"/>
    <w:rsid w:val="00D73314"/>
    <w:rsid w:val="00D829DD"/>
    <w:rsid w:val="00D8714E"/>
    <w:rsid w:val="00DA56CE"/>
    <w:rsid w:val="00DB2B5B"/>
    <w:rsid w:val="00DB444F"/>
    <w:rsid w:val="00DD7F16"/>
    <w:rsid w:val="00DE370D"/>
    <w:rsid w:val="00E26D0A"/>
    <w:rsid w:val="00E27068"/>
    <w:rsid w:val="00E3246D"/>
    <w:rsid w:val="00E65949"/>
    <w:rsid w:val="00E7738B"/>
    <w:rsid w:val="00E8239D"/>
    <w:rsid w:val="00EA48D7"/>
    <w:rsid w:val="00EA5682"/>
    <w:rsid w:val="00EB3B9B"/>
    <w:rsid w:val="00EB4524"/>
    <w:rsid w:val="00EC4322"/>
    <w:rsid w:val="00ED0663"/>
    <w:rsid w:val="00EE399A"/>
    <w:rsid w:val="00F04409"/>
    <w:rsid w:val="00F4078C"/>
    <w:rsid w:val="00F53C5F"/>
    <w:rsid w:val="00F56AAA"/>
    <w:rsid w:val="00F56D14"/>
    <w:rsid w:val="00F605E7"/>
    <w:rsid w:val="00F702F8"/>
    <w:rsid w:val="00F70F8B"/>
    <w:rsid w:val="00F77E32"/>
    <w:rsid w:val="00F862EB"/>
    <w:rsid w:val="00FB6E94"/>
    <w:rsid w:val="00FB7EB3"/>
    <w:rsid w:val="00FC0EF5"/>
    <w:rsid w:val="00FC4648"/>
    <w:rsid w:val="00FD2810"/>
    <w:rsid w:val="00FD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7C"/>
  </w:style>
  <w:style w:type="paragraph" w:styleId="Heading1">
    <w:name w:val="heading 1"/>
    <w:basedOn w:val="Normal"/>
    <w:next w:val="Normal"/>
    <w:link w:val="Heading1Char"/>
    <w:uiPriority w:val="9"/>
    <w:qFormat/>
    <w:rsid w:val="0069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5">
    <w:name w:val="Grid Table 5 Dark Accent 5"/>
    <w:basedOn w:val="TableNormal"/>
    <w:uiPriority w:val="50"/>
    <w:rsid w:val="005E5D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135D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3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90AD0"/>
    <w:pPr>
      <w:spacing w:after="200" w:line="240" w:lineRule="auto"/>
    </w:pPr>
    <w:rPr>
      <w:i/>
      <w:iCs/>
      <w:color w:val="44546A" w:themeColor="text2"/>
      <w:sz w:val="18"/>
      <w:szCs w:val="18"/>
    </w:rPr>
  </w:style>
  <w:style w:type="table" w:styleId="TableGrid">
    <w:name w:val="Table Grid"/>
    <w:basedOn w:val="TableNormal"/>
    <w:uiPriority w:val="39"/>
    <w:rsid w:val="0088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73">
      <w:bodyDiv w:val="1"/>
      <w:marLeft w:val="0"/>
      <w:marRight w:val="0"/>
      <w:marTop w:val="0"/>
      <w:marBottom w:val="0"/>
      <w:divBdr>
        <w:top w:val="none" w:sz="0" w:space="0" w:color="auto"/>
        <w:left w:val="none" w:sz="0" w:space="0" w:color="auto"/>
        <w:bottom w:val="none" w:sz="0" w:space="0" w:color="auto"/>
        <w:right w:val="none" w:sz="0" w:space="0" w:color="auto"/>
      </w:divBdr>
    </w:div>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438834610">
      <w:bodyDiv w:val="1"/>
      <w:marLeft w:val="0"/>
      <w:marRight w:val="0"/>
      <w:marTop w:val="0"/>
      <w:marBottom w:val="0"/>
      <w:divBdr>
        <w:top w:val="none" w:sz="0" w:space="0" w:color="auto"/>
        <w:left w:val="none" w:sz="0" w:space="0" w:color="auto"/>
        <w:bottom w:val="none" w:sz="0" w:space="0" w:color="auto"/>
        <w:right w:val="none" w:sz="0" w:space="0" w:color="auto"/>
      </w:divBdr>
      <w:divsChild>
        <w:div w:id="588656884">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89804335">
      <w:bodyDiv w:val="1"/>
      <w:marLeft w:val="0"/>
      <w:marRight w:val="0"/>
      <w:marTop w:val="0"/>
      <w:marBottom w:val="0"/>
      <w:divBdr>
        <w:top w:val="none" w:sz="0" w:space="0" w:color="auto"/>
        <w:left w:val="none" w:sz="0" w:space="0" w:color="auto"/>
        <w:bottom w:val="none" w:sz="0" w:space="0" w:color="auto"/>
        <w:right w:val="none" w:sz="0" w:space="0" w:color="auto"/>
      </w:divBdr>
      <w:divsChild>
        <w:div w:id="1780449013">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973874436">
      <w:bodyDiv w:val="1"/>
      <w:marLeft w:val="0"/>
      <w:marRight w:val="0"/>
      <w:marTop w:val="0"/>
      <w:marBottom w:val="0"/>
      <w:divBdr>
        <w:top w:val="none" w:sz="0" w:space="0" w:color="auto"/>
        <w:left w:val="none" w:sz="0" w:space="0" w:color="auto"/>
        <w:bottom w:val="none" w:sz="0" w:space="0" w:color="auto"/>
        <w:right w:val="none" w:sz="0" w:space="0" w:color="auto"/>
      </w:divBdr>
      <w:divsChild>
        <w:div w:id="2113893479">
          <w:marLeft w:val="0"/>
          <w:marRight w:val="0"/>
          <w:marTop w:val="0"/>
          <w:marBottom w:val="0"/>
          <w:divBdr>
            <w:top w:val="none" w:sz="0" w:space="0" w:color="auto"/>
            <w:left w:val="none" w:sz="0" w:space="0" w:color="auto"/>
            <w:bottom w:val="none" w:sz="0" w:space="0" w:color="auto"/>
            <w:right w:val="none" w:sz="0" w:space="0" w:color="auto"/>
          </w:divBdr>
        </w:div>
      </w:divsChild>
    </w:div>
    <w:div w:id="1249075707">
      <w:bodyDiv w:val="1"/>
      <w:marLeft w:val="0"/>
      <w:marRight w:val="0"/>
      <w:marTop w:val="0"/>
      <w:marBottom w:val="0"/>
      <w:divBdr>
        <w:top w:val="none" w:sz="0" w:space="0" w:color="auto"/>
        <w:left w:val="none" w:sz="0" w:space="0" w:color="auto"/>
        <w:bottom w:val="none" w:sz="0" w:space="0" w:color="auto"/>
        <w:right w:val="none" w:sz="0" w:space="0" w:color="auto"/>
      </w:divBdr>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484160011">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02707450">
      <w:bodyDiv w:val="1"/>
      <w:marLeft w:val="0"/>
      <w:marRight w:val="0"/>
      <w:marTop w:val="0"/>
      <w:marBottom w:val="0"/>
      <w:divBdr>
        <w:top w:val="none" w:sz="0" w:space="0" w:color="auto"/>
        <w:left w:val="none" w:sz="0" w:space="0" w:color="auto"/>
        <w:bottom w:val="none" w:sz="0" w:space="0" w:color="auto"/>
        <w:right w:val="none" w:sz="0" w:space="0" w:color="auto"/>
      </w:divBdr>
    </w:div>
    <w:div w:id="1727560924">
      <w:bodyDiv w:val="1"/>
      <w:marLeft w:val="0"/>
      <w:marRight w:val="0"/>
      <w:marTop w:val="0"/>
      <w:marBottom w:val="0"/>
      <w:divBdr>
        <w:top w:val="none" w:sz="0" w:space="0" w:color="auto"/>
        <w:left w:val="none" w:sz="0" w:space="0" w:color="auto"/>
        <w:bottom w:val="none" w:sz="0" w:space="0" w:color="auto"/>
        <w:right w:val="none" w:sz="0" w:space="0" w:color="auto"/>
      </w:divBdr>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108</cp:revision>
  <dcterms:created xsi:type="dcterms:W3CDTF">2022-02-28T19:32:00Z</dcterms:created>
  <dcterms:modified xsi:type="dcterms:W3CDTF">2022-10-03T08:36:00Z</dcterms:modified>
</cp:coreProperties>
</file>