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AC89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TOGAF Phase E — Opportunities and Solutions</w:t>
      </w:r>
    </w:p>
    <w:p w14:paraId="05A102B4" w14:textId="77777777" w:rsidR="00A85CCB" w:rsidRPr="00A85CCB" w:rsidRDefault="00A85CCB" w:rsidP="00A8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RUP Business Use Case Specification for AccelCQ AI-Driven Demo Platform for Confidential and Quantum Computing</w:t>
      </w:r>
    </w:p>
    <w:p w14:paraId="0CF15B7B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4F94DA53">
          <v:rect id="_x0000_i1487" style="width:0;height:1.5pt" o:hralign="center" o:hrstd="t" o:hr="t" fillcolor="#a0a0a0" stroked="f"/>
        </w:pict>
      </w:r>
    </w:p>
    <w:p w14:paraId="224F37FB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194"/>
      </w:tblGrid>
      <w:tr w:rsidR="00A85CCB" w:rsidRPr="00A85CCB" w14:paraId="7D0CB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57CC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AEC0F1D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85CCB" w:rsidRPr="00A85CCB" w14:paraId="4276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7ED2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58013C6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TOGAF Phase E – Opportunities and Solutions</w:t>
            </w:r>
          </w:p>
        </w:tc>
      </w:tr>
      <w:tr w:rsidR="00A85CCB" w:rsidRPr="00A85CCB" w14:paraId="21F1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EEB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2CD8847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AccelCQ AI-Driven Demo Platform (Confidential &amp; Quantum)</w:t>
            </w:r>
          </w:p>
        </w:tc>
      </w:tr>
      <w:tr w:rsidR="00A85CCB" w:rsidRPr="00A85CCB" w14:paraId="2A237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DDA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4FD822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A85CCB" w:rsidRPr="00A85CCB" w14:paraId="1D67D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E8AF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955EF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2025</w:t>
            </w:r>
          </w:p>
        </w:tc>
      </w:tr>
      <w:tr w:rsidR="00A85CCB" w:rsidRPr="00A85CCB" w14:paraId="1BD3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05F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3E38E3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Architecture Team, AccelCQ</w:t>
            </w:r>
          </w:p>
        </w:tc>
      </w:tr>
      <w:tr w:rsidR="00A85CCB" w:rsidRPr="00A85CCB" w14:paraId="1447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B6B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43905CD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Board</w:t>
            </w:r>
          </w:p>
        </w:tc>
      </w:tr>
      <w:tr w:rsidR="00A85CCB" w:rsidRPr="00A85CCB" w14:paraId="3F08B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E297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1BB71C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 Team</w:t>
            </w:r>
          </w:p>
        </w:tc>
      </w:tr>
    </w:tbl>
    <w:p w14:paraId="4D84F595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1C888F1A">
          <v:rect id="_x0000_i1488" style="width:0;height:1.5pt" o:hralign="center" o:hrstd="t" o:hr="t" fillcolor="#a0a0a0" stroked="f"/>
        </w:pict>
      </w:r>
    </w:p>
    <w:p w14:paraId="00CE3497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 and Scope</w:t>
      </w:r>
    </w:p>
    <w:p w14:paraId="01C44812" w14:textId="77777777" w:rsidR="00A85CCB" w:rsidRPr="00A85CCB" w:rsidRDefault="00A85CCB" w:rsidP="00A8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Opportunities and Solutions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t xml:space="preserve"> (TOGAF ADM Phase E) for the AccelCQ AI-driven Demo Platform.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It translates business drivers, data, application, and technology architectures (Phases B–D) into tangible solution options, work packages, and roadmap initiatives for the realization of a secure, scalable, next-generation demo environment leveraging Confidential and Quantum Computing.</w:t>
      </w:r>
    </w:p>
    <w:p w14:paraId="620D8B64" w14:textId="77777777" w:rsidR="00A85CCB" w:rsidRPr="00A85CCB" w:rsidRDefault="00A85CCB" w:rsidP="00A8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includes:</w:t>
      </w:r>
    </w:p>
    <w:p w14:paraId="3CA97127" w14:textId="77777777" w:rsidR="00A85CCB" w:rsidRPr="00A85CCB" w:rsidRDefault="00A85CCB" w:rsidP="00A85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Mapping of architecture building blocks to implementable solutions</w:t>
      </w:r>
    </w:p>
    <w:p w14:paraId="4B66AD06" w14:textId="77777777" w:rsidR="00A85CCB" w:rsidRPr="00A85CCB" w:rsidRDefault="00A85CCB" w:rsidP="00A85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Identification and prioritization of opportunities</w:t>
      </w:r>
    </w:p>
    <w:p w14:paraId="3D08A070" w14:textId="77777777" w:rsidR="00A85CCB" w:rsidRPr="00A85CCB" w:rsidRDefault="00A85CCB" w:rsidP="00A85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Work package definition (for program and project planning)</w:t>
      </w:r>
    </w:p>
    <w:p w14:paraId="0EFFB9B0" w14:textId="77777777" w:rsidR="00A85CCB" w:rsidRPr="00A85CCB" w:rsidRDefault="00A85CCB" w:rsidP="00A85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Solution integration strategy for Confidential and Quantum Computing</w:t>
      </w:r>
    </w:p>
    <w:p w14:paraId="038355FB" w14:textId="77777777" w:rsidR="00A85CCB" w:rsidRPr="00A85CCB" w:rsidRDefault="00A85CCB" w:rsidP="00A85C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Initial benefits, costs, risks, and dependencies analysis</w:t>
      </w:r>
    </w:p>
    <w:p w14:paraId="608624C5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3DE68FF8">
          <v:rect id="_x0000_i1489" style="width:0;height:1.5pt" o:hralign="center" o:hrstd="t" o:hr="t" fillcolor="#a0a0a0" stroked="f"/>
        </w:pict>
      </w:r>
    </w:p>
    <w:p w14:paraId="153D8850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Business Use Case Overview</w:t>
      </w:r>
    </w:p>
    <w:p w14:paraId="74A32A5E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Drivers &amp; Challenges</w:t>
      </w:r>
    </w:p>
    <w:p w14:paraId="329D5907" w14:textId="77777777" w:rsidR="00A85CCB" w:rsidRPr="00A85CCB" w:rsidRDefault="00A85CCB" w:rsidP="00A85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Rapid enablement of Confidential and Quantum demo environments</w:t>
      </w:r>
    </w:p>
    <w:p w14:paraId="596D2534" w14:textId="77777777" w:rsidR="00A85CCB" w:rsidRPr="00A85CCB" w:rsidRDefault="00A85CCB" w:rsidP="00A85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Seamless, secure client onboarding</w:t>
      </w:r>
    </w:p>
    <w:p w14:paraId="4B39168E" w14:textId="77777777" w:rsidR="00A85CCB" w:rsidRPr="00A85CCB" w:rsidRDefault="00A85CCB" w:rsidP="00A85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Reusable, auditable solutions</w:t>
      </w:r>
    </w:p>
    <w:p w14:paraId="6823172E" w14:textId="77777777" w:rsidR="00A85CCB" w:rsidRPr="00A85CCB" w:rsidRDefault="00A85CCB" w:rsidP="00A85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Minimized manual effort with maximum automation</w:t>
      </w:r>
    </w:p>
    <w:p w14:paraId="253D387F" w14:textId="77777777" w:rsidR="00A85CCB" w:rsidRPr="00A85CCB" w:rsidRDefault="00A85CCB" w:rsidP="00A85C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Futureproofing for new cloud and quantum platforms</w:t>
      </w:r>
    </w:p>
    <w:p w14:paraId="38AD327C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512DE76C">
          <v:rect id="_x0000_i1490" style="width:0;height:1.5pt" o:hralign="center" o:hrstd="t" o:hr="t" fillcolor="#a0a0a0" stroked="f"/>
        </w:pict>
      </w:r>
    </w:p>
    <w:p w14:paraId="67768A6C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Business Use Case Stakeholder Map</w:t>
      </w:r>
    </w:p>
    <w:p w14:paraId="49A9471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7E19593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Stakeholder Map – Opportunities and Solutions</w:t>
      </w:r>
    </w:p>
    <w:p w14:paraId="2D8018E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816E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"Enterprise Client" as Client</w:t>
      </w:r>
    </w:p>
    <w:p w14:paraId="36A2A21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"AccelCQ Architect" as Arch</w:t>
      </w:r>
    </w:p>
    <w:p w14:paraId="1830F27F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"Platform SRE" as SRE</w:t>
      </w:r>
    </w:p>
    <w:p w14:paraId="28D3B71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"DevOps Engineer" as DevOps</w:t>
      </w:r>
    </w:p>
    <w:p w14:paraId="5D230B9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247FDEA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 Owner" as PO</w:t>
      </w:r>
    </w:p>
    <w:p w14:paraId="588E1EE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4B3D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rectangle "Opportunities &amp; 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Solutions" {</w:t>
      </w:r>
      <w:proofErr w:type="gramEnd"/>
    </w:p>
    <w:p w14:paraId="69B4788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"Request Confidential Demo"</w:t>
      </w:r>
    </w:p>
    <w:p w14:paraId="4B81A89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"Request Quantum Demo"</w:t>
      </w:r>
    </w:p>
    <w:p w14:paraId="482C995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"Onboard New Demo Template"</w:t>
      </w:r>
    </w:p>
    <w:p w14:paraId="72048B0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"Monitor and Report Metrics"</w:t>
      </w:r>
    </w:p>
    <w:p w14:paraId="3357851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usecase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"Integrate New Cloud Provider"</w:t>
      </w:r>
    </w:p>
    <w:p w14:paraId="3F9A41B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D8BCD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13B0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--&gt; "Request Confidential Demo"</w:t>
      </w:r>
    </w:p>
    <w:p w14:paraId="49D25AD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--&gt; "Request Quantum Demo"</w:t>
      </w:r>
    </w:p>
    <w:p w14:paraId="25F438D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 --&gt; "Onboard New Demo Template"</w:t>
      </w:r>
    </w:p>
    <w:p w14:paraId="253522D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 --&gt; "Integrate New Cloud Provider"</w:t>
      </w:r>
    </w:p>
    <w:p w14:paraId="0286555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SRE -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 "Monitor and Report Metrics"</w:t>
      </w:r>
    </w:p>
    <w:p w14:paraId="7683DBA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 --&gt; "Monitor and Report Metrics"</w:t>
      </w:r>
    </w:p>
    <w:p w14:paraId="3B8E0CE8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391E118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6913FB44">
          <v:rect id="_x0000_i1491" style="width:0;height:1.5pt" o:hralign="center" o:hrstd="t" o:hr="t" fillcolor="#a0a0a0" stroked="f"/>
        </w:pict>
      </w:r>
    </w:p>
    <w:p w14:paraId="1E753421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Opportunities Identification</w:t>
      </w:r>
    </w:p>
    <w:p w14:paraId="115DAABC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Opportunities</w:t>
      </w:r>
    </w:p>
    <w:p w14:paraId="516BB27B" w14:textId="77777777" w:rsidR="00A85CCB" w:rsidRPr="00A85CCB" w:rsidRDefault="00A85CCB" w:rsidP="00A85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Multi-Cloud Demo Orchestration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Enable clients to launch Confidential or Quantum demos on demand, integrating Azure Confidential Computing and IBM Quantum seamlessly.</w:t>
      </w:r>
    </w:p>
    <w:p w14:paraId="2BAAFDC3" w14:textId="77777777" w:rsidR="00A85CCB" w:rsidRPr="00A85CCB" w:rsidRDefault="00A85CCB" w:rsidP="00A85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Workload Security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Implement attested, enclave-based execution with per-tenant data encryption.</w:t>
      </w:r>
    </w:p>
    <w:p w14:paraId="59D5FCF4" w14:textId="77777777" w:rsidR="00A85CCB" w:rsidRPr="00A85CCB" w:rsidRDefault="00A85CCB" w:rsidP="00A85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Computing Enablement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Integrate IBM Qiskit APIs for real-time, job-oriented quantum simulations and hybrid workflows.</w:t>
      </w:r>
    </w:p>
    <w:p w14:paraId="0155F1B0" w14:textId="77777777" w:rsidR="00A85CCB" w:rsidRPr="00A85CCB" w:rsidRDefault="00A85CCB" w:rsidP="00A85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Self-Service Portal &amp; Demo Catalog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Allow clients and sales teams to discover, configure, and launch demos independently.</w:t>
      </w:r>
    </w:p>
    <w:p w14:paraId="5925A6A2" w14:textId="77777777" w:rsidR="00A85CCB" w:rsidRPr="00A85CCB" w:rsidRDefault="00A85CCB" w:rsidP="00A85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Rapid Demo Template Lifecycle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CI/CD for onboarding new workloads, reducing time-to-demo for emerging technologies.</w:t>
      </w:r>
    </w:p>
    <w:p w14:paraId="14766973" w14:textId="77777777" w:rsidR="00A85CCB" w:rsidRPr="00A85CCB" w:rsidRDefault="00A85CCB" w:rsidP="00A85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Auditability and Compliance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Provide immutable audit logs, real-time monitoring, and compliance dashboards.</w:t>
      </w:r>
    </w:p>
    <w:p w14:paraId="1DB8227E" w14:textId="77777777" w:rsidR="00A85CCB" w:rsidRPr="00A85CCB" w:rsidRDefault="00A85CCB" w:rsidP="00A85C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Metrics-Driven Continuous Improvement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>Leverage telemetry and feedback loops for platform tuning and future investment.</w:t>
      </w:r>
    </w:p>
    <w:p w14:paraId="3C0FFAB7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3E9B4229">
          <v:rect id="_x0000_i1492" style="width:0;height:1.5pt" o:hralign="center" o:hrstd="t" o:hr="t" fillcolor="#a0a0a0" stroked="f"/>
        </w:pict>
      </w:r>
    </w:p>
    <w:p w14:paraId="4C120822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Opportunities Map</w:t>
      </w:r>
    </w:p>
    <w:p w14:paraId="6ACEEF65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1FC2D6E0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Opportunities Map</w:t>
      </w:r>
    </w:p>
    <w:p w14:paraId="10BA197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04FCF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rectangle "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Opportunities" {</w:t>
      </w:r>
      <w:proofErr w:type="gramEnd"/>
    </w:p>
    <w:p w14:paraId="45B2A705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"Multi-Cloud Orchestration"</w:t>
      </w:r>
    </w:p>
    <w:p w14:paraId="71BE371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"Confidential Security"</w:t>
      </w:r>
    </w:p>
    <w:p w14:paraId="29546A1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"Quantum Integration"</w:t>
      </w:r>
    </w:p>
    <w:p w14:paraId="26779EA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"Self-Service Portal"</w:t>
      </w:r>
    </w:p>
    <w:p w14:paraId="560DFE0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"Rapid Template Onboarding"</w:t>
      </w:r>
    </w:p>
    <w:p w14:paraId="71D817F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"Audit &amp; Compliance"</w:t>
      </w:r>
    </w:p>
    <w:p w14:paraId="0A1BE6A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"Metrics &amp; Feedback"</w:t>
      </w:r>
    </w:p>
    <w:p w14:paraId="6B6D383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1266C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CCCC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component "Business 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Value" {</w:t>
      </w:r>
      <w:proofErr w:type="gramEnd"/>
    </w:p>
    <w:p w14:paraId="014815B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"Faster Sales"</w:t>
      </w:r>
    </w:p>
    <w:p w14:paraId="457665F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"Technical Leadership"</w:t>
      </w:r>
    </w:p>
    <w:p w14:paraId="6A31EBE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"Risk Mitigation"</w:t>
      </w:r>
    </w:p>
    <w:p w14:paraId="1833CCF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"Client Satisfaction"</w:t>
      </w:r>
    </w:p>
    <w:p w14:paraId="164A1318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CB3585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0F2D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"Multi-Cloud Orchestration" --&gt; "Faster Sales"</w:t>
      </w:r>
    </w:p>
    <w:p w14:paraId="43007BB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"Confidential Security" --&gt; "Risk Mitigation"</w:t>
      </w:r>
    </w:p>
    <w:p w14:paraId="049801D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Integration" --&gt; "Technical Leadership"</w:t>
      </w:r>
    </w:p>
    <w:p w14:paraId="568C4CF5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"Self-Service Portal" --&gt; "Client Satisfaction"</w:t>
      </w:r>
    </w:p>
    <w:p w14:paraId="5F712C6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"Audit &amp; Compliance" --&gt; "Risk Mitigation"</w:t>
      </w:r>
    </w:p>
    <w:p w14:paraId="13C0ECE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"Rapid Template Onboarding" --&gt; "Technical Leadership"</w:t>
      </w:r>
    </w:p>
    <w:p w14:paraId="6B4DBF1F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"Metrics &amp; Feedback" --&gt; "Client Satisfaction"</w:t>
      </w:r>
    </w:p>
    <w:p w14:paraId="20A9FA9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3FFC6FA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6545EC4B">
          <v:rect id="_x0000_i1493" style="width:0;height:1.5pt" o:hralign="center" o:hrstd="t" o:hr="t" fillcolor="#a0a0a0" stroked="f"/>
        </w:pict>
      </w:r>
    </w:p>
    <w:p w14:paraId="76814746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Solution Options Analysis</w:t>
      </w:r>
    </w:p>
    <w:p w14:paraId="58983C31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Solution Building Blocks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4366"/>
        <w:gridCol w:w="2761"/>
      </w:tblGrid>
      <w:tr w:rsidR="00A85CCB" w:rsidRPr="00A85CCB" w14:paraId="06217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A1611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Building Block</w:t>
            </w:r>
          </w:p>
        </w:tc>
        <w:tc>
          <w:tcPr>
            <w:tcW w:w="0" w:type="auto"/>
            <w:vAlign w:val="center"/>
            <w:hideMark/>
          </w:tcPr>
          <w:p w14:paraId="2C3D6417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359EFF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Sourced From</w:t>
            </w:r>
          </w:p>
        </w:tc>
      </w:tr>
      <w:tr w:rsidR="00A85CCB" w:rsidRPr="00A85CCB" w14:paraId="003DC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9FE1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Portal</w:t>
            </w:r>
          </w:p>
        </w:tc>
        <w:tc>
          <w:tcPr>
            <w:tcW w:w="0" w:type="auto"/>
            <w:vAlign w:val="center"/>
            <w:hideMark/>
          </w:tcPr>
          <w:p w14:paraId="5AD1695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web portal for client interaction</w:t>
            </w:r>
          </w:p>
        </w:tc>
        <w:tc>
          <w:tcPr>
            <w:tcW w:w="0" w:type="auto"/>
            <w:vAlign w:val="center"/>
            <w:hideMark/>
          </w:tcPr>
          <w:p w14:paraId="2EC2BF9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Arch (C)</w:t>
            </w:r>
          </w:p>
        </w:tc>
      </w:tr>
      <w:tr w:rsidR="00A85CCB" w:rsidRPr="00A85CCB" w14:paraId="2F7C5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4AA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6CAF0B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REST/</w:t>
            </w:r>
            <w:proofErr w:type="spell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GraphQL</w:t>
            </w:r>
            <w:proofErr w:type="spellEnd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for all operations</w:t>
            </w:r>
          </w:p>
        </w:tc>
        <w:tc>
          <w:tcPr>
            <w:tcW w:w="0" w:type="auto"/>
            <w:vAlign w:val="center"/>
            <w:hideMark/>
          </w:tcPr>
          <w:p w14:paraId="1282657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Arch (C)</w:t>
            </w:r>
          </w:p>
        </w:tc>
      </w:tr>
      <w:tr w:rsidR="00A85CCB" w:rsidRPr="00A85CCB" w14:paraId="0AE8F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5041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Orchestrator</w:t>
            </w:r>
          </w:p>
        </w:tc>
        <w:tc>
          <w:tcPr>
            <w:tcW w:w="0" w:type="auto"/>
            <w:vAlign w:val="center"/>
            <w:hideMark/>
          </w:tcPr>
          <w:p w14:paraId="5442A26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Stateless workflow engine to launch/manage demos</w:t>
            </w:r>
          </w:p>
        </w:tc>
        <w:tc>
          <w:tcPr>
            <w:tcW w:w="0" w:type="auto"/>
            <w:vAlign w:val="center"/>
            <w:hideMark/>
          </w:tcPr>
          <w:p w14:paraId="1B5E477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&amp; Tech Arch (C/D)</w:t>
            </w:r>
          </w:p>
        </w:tc>
      </w:tr>
      <w:tr w:rsidR="00A85CCB" w:rsidRPr="00A85CCB" w14:paraId="4739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234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Node Pools</w:t>
            </w:r>
          </w:p>
        </w:tc>
        <w:tc>
          <w:tcPr>
            <w:tcW w:w="0" w:type="auto"/>
            <w:vAlign w:val="center"/>
            <w:hideMark/>
          </w:tcPr>
          <w:p w14:paraId="088652AF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node pools with TEE/attestation</w:t>
            </w:r>
          </w:p>
        </w:tc>
        <w:tc>
          <w:tcPr>
            <w:tcW w:w="0" w:type="auto"/>
            <w:vAlign w:val="center"/>
            <w:hideMark/>
          </w:tcPr>
          <w:p w14:paraId="241EA8A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 Arch (D)</w:t>
            </w:r>
          </w:p>
        </w:tc>
      </w:tr>
      <w:tr w:rsidR="00A85CCB" w:rsidRPr="00A85CCB" w14:paraId="475C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7412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Connector</w:t>
            </w:r>
          </w:p>
        </w:tc>
        <w:tc>
          <w:tcPr>
            <w:tcW w:w="0" w:type="auto"/>
            <w:vAlign w:val="center"/>
            <w:hideMark/>
          </w:tcPr>
          <w:p w14:paraId="0C43CFE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IBM Qiskit/Quantum API integration</w:t>
            </w:r>
          </w:p>
        </w:tc>
        <w:tc>
          <w:tcPr>
            <w:tcW w:w="0" w:type="auto"/>
            <w:vAlign w:val="center"/>
            <w:hideMark/>
          </w:tcPr>
          <w:p w14:paraId="208C7477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 Arch (D)</w:t>
            </w:r>
          </w:p>
        </w:tc>
      </w:tr>
      <w:tr w:rsidR="00A85CCB" w:rsidRPr="00A85CCB" w14:paraId="3543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5AD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1AB0833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template onboarding, deployment</w:t>
            </w:r>
          </w:p>
        </w:tc>
        <w:tc>
          <w:tcPr>
            <w:tcW w:w="0" w:type="auto"/>
            <w:vAlign w:val="center"/>
            <w:hideMark/>
          </w:tcPr>
          <w:p w14:paraId="00A7826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 Arch (D)</w:t>
            </w:r>
          </w:p>
        </w:tc>
      </w:tr>
      <w:tr w:rsidR="00A85CCB" w:rsidRPr="00A85CCB" w14:paraId="4C13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F4F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&amp; Artifact Store</w:t>
            </w:r>
          </w:p>
        </w:tc>
        <w:tc>
          <w:tcPr>
            <w:tcW w:w="0" w:type="auto"/>
            <w:vAlign w:val="center"/>
            <w:hideMark/>
          </w:tcPr>
          <w:p w14:paraId="62ED7DD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database, blob, and immutable log storage</w:t>
            </w:r>
          </w:p>
        </w:tc>
        <w:tc>
          <w:tcPr>
            <w:tcW w:w="0" w:type="auto"/>
            <w:vAlign w:val="center"/>
            <w:hideMark/>
          </w:tcPr>
          <w:p w14:paraId="4C008C4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Arch (C2)</w:t>
            </w:r>
          </w:p>
        </w:tc>
      </w:tr>
      <w:tr w:rsidR="00A85CCB" w:rsidRPr="00A85CCB" w14:paraId="133A1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511F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 Stack</w:t>
            </w:r>
          </w:p>
        </w:tc>
        <w:tc>
          <w:tcPr>
            <w:tcW w:w="0" w:type="auto"/>
            <w:vAlign w:val="center"/>
            <w:hideMark/>
          </w:tcPr>
          <w:p w14:paraId="1F45DC8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Prometheus, Grafana, ELK/Loki, </w:t>
            </w:r>
            <w:proofErr w:type="spell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98E0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Tech/Data Arch (C2/D)</w:t>
            </w:r>
          </w:p>
        </w:tc>
      </w:tr>
      <w:tr w:rsidR="00A85CCB" w:rsidRPr="00A85CCB" w14:paraId="6A22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FDEF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&amp; Audit</w:t>
            </w:r>
          </w:p>
        </w:tc>
        <w:tc>
          <w:tcPr>
            <w:tcW w:w="0" w:type="auto"/>
            <w:vAlign w:val="center"/>
            <w:hideMark/>
          </w:tcPr>
          <w:p w14:paraId="67F9892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Vault, HSM, RBAC, immutable logs</w:t>
            </w:r>
          </w:p>
        </w:tc>
        <w:tc>
          <w:tcPr>
            <w:tcW w:w="0" w:type="auto"/>
            <w:vAlign w:val="center"/>
            <w:hideMark/>
          </w:tcPr>
          <w:p w14:paraId="6B10448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Tech/Data Arch (C2/D)</w:t>
            </w:r>
          </w:p>
        </w:tc>
      </w:tr>
    </w:tbl>
    <w:p w14:paraId="38CC119C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4686EB70">
          <v:rect id="_x0000_i1494" style="width:0;height:1.5pt" o:hralign="center" o:hrstd="t" o:hr="t" fillcolor="#a0a0a0" stroked="f"/>
        </w:pict>
      </w:r>
    </w:p>
    <w:p w14:paraId="07CC5AB4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Solution Patterns</w:t>
      </w:r>
    </w:p>
    <w:p w14:paraId="45C05460" w14:textId="77777777" w:rsidR="00A85CCB" w:rsidRPr="00A85CCB" w:rsidRDefault="00A85CCB" w:rsidP="00A85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Cloud-Native Microservices</w:t>
      </w:r>
    </w:p>
    <w:p w14:paraId="7E71CE6C" w14:textId="77777777" w:rsidR="00A85CCB" w:rsidRPr="00A85CCB" w:rsidRDefault="00A85CCB" w:rsidP="00A85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Hybrid/Polyglot Integration</w:t>
      </w:r>
    </w:p>
    <w:p w14:paraId="6F09067C" w14:textId="77777777" w:rsidR="00A85CCB" w:rsidRPr="00A85CCB" w:rsidRDefault="00A85CCB" w:rsidP="00A85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Declarative </w:t>
      </w: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IaC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GitOps</w:t>
      </w:r>
      <w:proofErr w:type="spellEnd"/>
    </w:p>
    <w:p w14:paraId="484AA9A0" w14:textId="77777777" w:rsidR="00A85CCB" w:rsidRPr="00A85CCB" w:rsidRDefault="00A85CCB" w:rsidP="00A85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 Security</w:t>
      </w:r>
    </w:p>
    <w:p w14:paraId="735A2C39" w14:textId="77777777" w:rsidR="00A85CCB" w:rsidRPr="00A85CCB" w:rsidRDefault="00A85CCB" w:rsidP="00A85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Modular/Extensible API Design</w:t>
      </w:r>
    </w:p>
    <w:p w14:paraId="655F8363" w14:textId="77777777" w:rsidR="00A85CCB" w:rsidRPr="00A85CCB" w:rsidRDefault="00A85CCB" w:rsidP="00A85C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Event-Driven Telemetry</w:t>
      </w:r>
    </w:p>
    <w:p w14:paraId="1C405066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4102FAA2">
          <v:rect id="_x0000_i1495" style="width:0;height:1.5pt" o:hralign="center" o:hrstd="t" o:hr="t" fillcolor="#a0a0a0" stroked="f"/>
        </w:pict>
      </w:r>
    </w:p>
    <w:p w14:paraId="6A590DF4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Solution Building Block Relationships</w:t>
      </w:r>
    </w:p>
    <w:p w14:paraId="75792C9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44B1A79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Solution Building Block Relationships</w:t>
      </w:r>
    </w:p>
    <w:p w14:paraId="6E76AE1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23DB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"Demo Portal"</w:t>
      </w:r>
    </w:p>
    <w:p w14:paraId="2307664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"API Gateway"</w:t>
      </w:r>
    </w:p>
    <w:p w14:paraId="6DEBC43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"AI Orchestrator"</w:t>
      </w:r>
    </w:p>
    <w:p w14:paraId="08D2D5E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"Confidential Node Pools"</w:t>
      </w:r>
    </w:p>
    <w:p w14:paraId="1B64149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"Quantum Connector"</w:t>
      </w:r>
    </w:p>
    <w:p w14:paraId="6976EEB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"CI/CD Pipeline"</w:t>
      </w:r>
    </w:p>
    <w:p w14:paraId="12B1117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"Data &amp; Artifact Store"</w:t>
      </w:r>
    </w:p>
    <w:p w14:paraId="2DF6D48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"Observability Stack"</w:t>
      </w:r>
    </w:p>
    <w:p w14:paraId="7144D70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"Security &amp; Audit"</w:t>
      </w:r>
    </w:p>
    <w:p w14:paraId="78FADF8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EBED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"Demo Portal" --&gt; "API Gateway"</w:t>
      </w:r>
    </w:p>
    <w:p w14:paraId="0CCB6AB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--&gt; "AI Orchestrator"</w:t>
      </w:r>
    </w:p>
    <w:p w14:paraId="72C99B9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--&gt; "Confidential Node Pools"</w:t>
      </w:r>
    </w:p>
    <w:p w14:paraId="3B62B0A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--&gt; "Quantum Connector"</w:t>
      </w:r>
    </w:p>
    <w:p w14:paraId="54206E9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--&gt; "CI/CD Pipeline"</w:t>
      </w:r>
    </w:p>
    <w:p w14:paraId="7B400C0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"AI Orchestrator" --&gt; "Data &amp; Artifact Store"</w:t>
      </w:r>
    </w:p>
    <w:p w14:paraId="631A023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--&gt; "Observability Stack"</w:t>
      </w:r>
    </w:p>
    <w:p w14:paraId="77D4EA0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--&gt; "Security &amp; Audit"</w:t>
      </w:r>
    </w:p>
    <w:p w14:paraId="3E23D348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7F6D53FC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2A55F59D">
          <v:rect id="_x0000_i1496" style="width:0;height:1.5pt" o:hralign="center" o:hrstd="t" o:hr="t" fillcolor="#a0a0a0" stroked="f"/>
        </w:pict>
      </w:r>
    </w:p>
    <w:p w14:paraId="203BDACB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Work Packages and Project Options</w:t>
      </w:r>
    </w:p>
    <w:p w14:paraId="3345551F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Major Work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3431"/>
        <w:gridCol w:w="1994"/>
        <w:gridCol w:w="889"/>
      </w:tblGrid>
      <w:tr w:rsidR="00A85CCB" w:rsidRPr="00A85CCB" w14:paraId="1EB19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F42A8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 Package</w:t>
            </w:r>
          </w:p>
        </w:tc>
        <w:tc>
          <w:tcPr>
            <w:tcW w:w="0" w:type="auto"/>
            <w:vAlign w:val="center"/>
            <w:hideMark/>
          </w:tcPr>
          <w:p w14:paraId="610CE9F1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77A442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3E54C6B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A85CCB" w:rsidRPr="00A85CCB" w14:paraId="1F73A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4ED9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Self-Service Demo Portal</w:t>
            </w:r>
          </w:p>
        </w:tc>
        <w:tc>
          <w:tcPr>
            <w:tcW w:w="0" w:type="auto"/>
            <w:vAlign w:val="center"/>
            <w:hideMark/>
          </w:tcPr>
          <w:p w14:paraId="6F5F8E1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and API portal, RBAC, client onboarding</w:t>
            </w:r>
          </w:p>
        </w:tc>
        <w:tc>
          <w:tcPr>
            <w:tcW w:w="0" w:type="auto"/>
            <w:vAlign w:val="center"/>
            <w:hideMark/>
          </w:tcPr>
          <w:p w14:paraId="3FDA9EC2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1095E4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85CCB" w:rsidRPr="00A85CCB" w14:paraId="55AAF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29F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Compute Enablement</w:t>
            </w:r>
          </w:p>
        </w:tc>
        <w:tc>
          <w:tcPr>
            <w:tcW w:w="0" w:type="auto"/>
            <w:vAlign w:val="center"/>
            <w:hideMark/>
          </w:tcPr>
          <w:p w14:paraId="18203FA1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AKS confidential pools, TEE setup, attestation service</w:t>
            </w:r>
          </w:p>
        </w:tc>
        <w:tc>
          <w:tcPr>
            <w:tcW w:w="0" w:type="auto"/>
            <w:vAlign w:val="center"/>
            <w:hideMark/>
          </w:tcPr>
          <w:p w14:paraId="2835B4D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Portal, API, Orchestrator</w:t>
            </w:r>
          </w:p>
        </w:tc>
        <w:tc>
          <w:tcPr>
            <w:tcW w:w="0" w:type="auto"/>
            <w:vAlign w:val="center"/>
            <w:hideMark/>
          </w:tcPr>
          <w:p w14:paraId="2F68770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85CCB" w:rsidRPr="00A85CCB" w14:paraId="0E977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00C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Computing Integration</w:t>
            </w:r>
          </w:p>
        </w:tc>
        <w:tc>
          <w:tcPr>
            <w:tcW w:w="0" w:type="auto"/>
            <w:vAlign w:val="center"/>
            <w:hideMark/>
          </w:tcPr>
          <w:p w14:paraId="5994810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IBM Quantum connector, workload templates</w:t>
            </w:r>
          </w:p>
        </w:tc>
        <w:tc>
          <w:tcPr>
            <w:tcW w:w="0" w:type="auto"/>
            <w:vAlign w:val="center"/>
            <w:hideMark/>
          </w:tcPr>
          <w:p w14:paraId="31266A4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Portal, API, Orchestrator</w:t>
            </w:r>
          </w:p>
        </w:tc>
        <w:tc>
          <w:tcPr>
            <w:tcW w:w="0" w:type="auto"/>
            <w:vAlign w:val="center"/>
            <w:hideMark/>
          </w:tcPr>
          <w:p w14:paraId="29C8920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85CCB" w:rsidRPr="00A85CCB" w14:paraId="1B9B4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1B6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CI/CD and Template Onboarding</w:t>
            </w:r>
          </w:p>
        </w:tc>
        <w:tc>
          <w:tcPr>
            <w:tcW w:w="0" w:type="auto"/>
            <w:vAlign w:val="center"/>
            <w:hideMark/>
          </w:tcPr>
          <w:p w14:paraId="5DCDF5F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Pipelines, </w:t>
            </w:r>
            <w:proofErr w:type="spell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GitOps</w:t>
            </w:r>
            <w:proofErr w:type="spellEnd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artifact validation</w:t>
            </w:r>
          </w:p>
        </w:tc>
        <w:tc>
          <w:tcPr>
            <w:tcW w:w="0" w:type="auto"/>
            <w:vAlign w:val="center"/>
            <w:hideMark/>
          </w:tcPr>
          <w:p w14:paraId="41620EF9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API, Orchestrator</w:t>
            </w:r>
          </w:p>
        </w:tc>
        <w:tc>
          <w:tcPr>
            <w:tcW w:w="0" w:type="auto"/>
            <w:vAlign w:val="center"/>
            <w:hideMark/>
          </w:tcPr>
          <w:p w14:paraId="69E5452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85CCB" w:rsidRPr="00A85CCB" w14:paraId="7F34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0771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and Artifact Storage</w:t>
            </w:r>
          </w:p>
        </w:tc>
        <w:tc>
          <w:tcPr>
            <w:tcW w:w="0" w:type="auto"/>
            <w:vAlign w:val="center"/>
            <w:hideMark/>
          </w:tcPr>
          <w:p w14:paraId="66E73A43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PostgreSQL, Blob, audit logs, export tools</w:t>
            </w:r>
          </w:p>
        </w:tc>
        <w:tc>
          <w:tcPr>
            <w:tcW w:w="0" w:type="auto"/>
            <w:vAlign w:val="center"/>
            <w:hideMark/>
          </w:tcPr>
          <w:p w14:paraId="4FB30FB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236F4849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85CCB" w:rsidRPr="00A85CCB" w14:paraId="11C4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CFA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 and Compliance</w:t>
            </w:r>
          </w:p>
        </w:tc>
        <w:tc>
          <w:tcPr>
            <w:tcW w:w="0" w:type="auto"/>
            <w:vAlign w:val="center"/>
            <w:hideMark/>
          </w:tcPr>
          <w:p w14:paraId="337AAD2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OTel</w:t>
            </w:r>
            <w:proofErr w:type="spellEnd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Prometheus, SIEM, audit dashboards</w:t>
            </w:r>
          </w:p>
        </w:tc>
        <w:tc>
          <w:tcPr>
            <w:tcW w:w="0" w:type="auto"/>
            <w:vAlign w:val="center"/>
            <w:hideMark/>
          </w:tcPr>
          <w:p w14:paraId="0451A49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other packages</w:t>
            </w:r>
          </w:p>
        </w:tc>
        <w:tc>
          <w:tcPr>
            <w:tcW w:w="0" w:type="auto"/>
            <w:vAlign w:val="center"/>
            <w:hideMark/>
          </w:tcPr>
          <w:p w14:paraId="4B22D14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85CCB" w:rsidRPr="00A85CCB" w14:paraId="2D678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57C9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Security Enhancements</w:t>
            </w:r>
          </w:p>
        </w:tc>
        <w:tc>
          <w:tcPr>
            <w:tcW w:w="0" w:type="auto"/>
            <w:vAlign w:val="center"/>
            <w:hideMark/>
          </w:tcPr>
          <w:p w14:paraId="5B537A2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Key Vault, </w:t>
            </w:r>
            <w:proofErr w:type="spell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mTLS</w:t>
            </w:r>
            <w:proofErr w:type="spellEnd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OPA policies</w:t>
            </w:r>
          </w:p>
        </w:tc>
        <w:tc>
          <w:tcPr>
            <w:tcW w:w="0" w:type="auto"/>
            <w:vAlign w:val="center"/>
            <w:hideMark/>
          </w:tcPr>
          <w:p w14:paraId="2C823CF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other packages</w:t>
            </w:r>
          </w:p>
        </w:tc>
        <w:tc>
          <w:tcPr>
            <w:tcW w:w="0" w:type="auto"/>
            <w:vAlign w:val="center"/>
            <w:hideMark/>
          </w:tcPr>
          <w:p w14:paraId="1B69301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780CF9BD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3EBC5CEE">
          <v:rect id="_x0000_i1497" style="width:0;height:1.5pt" o:hralign="center" o:hrstd="t" o:hr="t" fillcolor="#a0a0a0" stroked="f"/>
        </w:pict>
      </w:r>
    </w:p>
    <w:p w14:paraId="24D5C2C5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Work Package Dependencies</w:t>
      </w:r>
    </w:p>
    <w:p w14:paraId="379DC3D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3A6E61B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Work Package Dependencies</w:t>
      </w:r>
    </w:p>
    <w:p w14:paraId="37A6E705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9803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"Foundational" {</w:t>
      </w:r>
    </w:p>
    <w:p w14:paraId="36B95A5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"Self-Service Demo Portal"</w:t>
      </w:r>
    </w:p>
    <w:p w14:paraId="7FCB553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"API Gateway"</w:t>
      </w:r>
    </w:p>
    <w:p w14:paraId="369196E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57912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"Core Compute" {</w:t>
      </w:r>
    </w:p>
    <w:p w14:paraId="5C6898E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"Confidential Compute Enablement"</w:t>
      </w:r>
    </w:p>
    <w:p w14:paraId="33BF9D6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"Quantum Computing Integration"</w:t>
      </w:r>
    </w:p>
    <w:p w14:paraId="59075CE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84D36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"Platform 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Ops" {</w:t>
      </w:r>
      <w:proofErr w:type="gramEnd"/>
    </w:p>
    <w:p w14:paraId="24ADFD9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"CI/CD &amp; Template Onboarding"</w:t>
      </w:r>
    </w:p>
    <w:p w14:paraId="41E5688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"Data &amp; Artifact Storage"</w:t>
      </w:r>
    </w:p>
    <w:p w14:paraId="18E826D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"Observability &amp; Compliance"</w:t>
      </w:r>
    </w:p>
    <w:p w14:paraId="1D26BC2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 "Security Enhancements"</w:t>
      </w:r>
    </w:p>
    <w:p w14:paraId="720C166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C45425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CEA7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"Self-Service Demo Portal" --&gt; "Confidential Compute Enablement"</w:t>
      </w:r>
    </w:p>
    <w:p w14:paraId="581C3EC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"Self-Service Demo Portal" --&gt; "Quantum Computing Integration"</w:t>
      </w:r>
    </w:p>
    <w:p w14:paraId="4EA07CA8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--&gt; "Confidential Compute Enablement"</w:t>
      </w:r>
    </w:p>
    <w:p w14:paraId="7DDB0D3F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--&gt; "Quantum Computing Integration"</w:t>
      </w:r>
    </w:p>
    <w:p w14:paraId="5798306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"Confidential Compute Enablement" --&gt; "Data &amp; Artifact Storage"</w:t>
      </w:r>
    </w:p>
    <w:p w14:paraId="0484FB3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Computing Integration" --&gt; "Data &amp; Artifact Storage"</w:t>
      </w:r>
    </w:p>
    <w:p w14:paraId="7CA7329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"CI/CD &amp; Template Onboarding" --&gt; "Data &amp; Artifact Storage"</w:t>
      </w:r>
    </w:p>
    <w:p w14:paraId="354DC0F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 &amp; Artifact Storage" --&gt; "Observability &amp; Compliance"</w:t>
      </w:r>
    </w:p>
    <w:p w14:paraId="02F0E7C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"Security Enhancements" --&gt; "Observability &amp; Compliance"</w:t>
      </w:r>
    </w:p>
    <w:p w14:paraId="6EF77BA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27508E44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5B45E895">
          <v:rect id="_x0000_i1498" style="width:0;height:1.5pt" o:hralign="center" o:hrstd="t" o:hr="t" fillcolor="#a0a0a0" stroked="f"/>
        </w:pict>
      </w:r>
    </w:p>
    <w:p w14:paraId="586E9F31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Transition Architectures</w:t>
      </w:r>
    </w:p>
    <w:p w14:paraId="26DE087F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1: MVP Foundation</w:t>
      </w:r>
    </w:p>
    <w:p w14:paraId="2EF8C6FB" w14:textId="77777777" w:rsidR="00A85CCB" w:rsidRPr="00A85CCB" w:rsidRDefault="00A85CCB" w:rsidP="00A85C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Portal, core API, manual demo provisioning</w:t>
      </w:r>
    </w:p>
    <w:p w14:paraId="18F652AB" w14:textId="77777777" w:rsidR="00A85CCB" w:rsidRPr="00A85CCB" w:rsidRDefault="00A85CCB" w:rsidP="00A85C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Simple RBAC, single cloud</w:t>
      </w:r>
    </w:p>
    <w:p w14:paraId="3CCE2889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2: Confidential and Quantum Workloads</w:t>
      </w:r>
    </w:p>
    <w:p w14:paraId="4BF5F55F" w14:textId="77777777" w:rsidR="00A85CCB" w:rsidRPr="00A85CCB" w:rsidRDefault="00A85CCB" w:rsidP="00A85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Confidential AKS node pools, attestation</w:t>
      </w:r>
    </w:p>
    <w:p w14:paraId="35D3230A" w14:textId="77777777" w:rsidR="00A85CCB" w:rsidRPr="00A85CCB" w:rsidRDefault="00A85CCB" w:rsidP="00A85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IBM Quantum integration</w:t>
      </w:r>
    </w:p>
    <w:p w14:paraId="7FF41530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3: Automation, Observability, Security</w:t>
      </w:r>
    </w:p>
    <w:p w14:paraId="51DDDB7B" w14:textId="77777777" w:rsidR="00A85CCB" w:rsidRPr="00A85CCB" w:rsidRDefault="00A85CCB" w:rsidP="00A85C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CI/CD onboarding, metrics, dashboards, OPA/Key Vault</w:t>
      </w:r>
    </w:p>
    <w:p w14:paraId="4739E010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Transition 4: Compliance and </w:t>
      </w: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DataOps</w:t>
      </w:r>
      <w:proofErr w:type="spellEnd"/>
    </w:p>
    <w:p w14:paraId="1255B29D" w14:textId="77777777" w:rsidR="00A85CCB" w:rsidRPr="00A85CCB" w:rsidRDefault="00A85CCB" w:rsidP="00A85C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 xml:space="preserve">Immutable logs, SIEM, policy automation, </w:t>
      </w:r>
      <w:proofErr w:type="spellStart"/>
      <w:r w:rsidRPr="00A85CCB">
        <w:rPr>
          <w:rFonts w:ascii="Times New Roman" w:eastAsia="Times New Roman" w:hAnsi="Times New Roman" w:cs="Times New Roman"/>
          <w:kern w:val="0"/>
          <w14:ligatures w14:val="none"/>
        </w:rPr>
        <w:t>DataOps</w:t>
      </w:r>
      <w:proofErr w:type="spellEnd"/>
      <w:r w:rsidRPr="00A85CCB">
        <w:rPr>
          <w:rFonts w:ascii="Times New Roman" w:eastAsia="Times New Roman" w:hAnsi="Times New Roman" w:cs="Times New Roman"/>
          <w:kern w:val="0"/>
          <w14:ligatures w14:val="none"/>
        </w:rPr>
        <w:t xml:space="preserve"> pipeline</w:t>
      </w:r>
    </w:p>
    <w:p w14:paraId="7CB1DA9E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23F878F8">
          <v:rect id="_x0000_i1499" style="width:0;height:1.5pt" o:hralign="center" o:hrstd="t" o:hr="t" fillcolor="#a0a0a0" stroked="f"/>
        </w:pict>
      </w:r>
    </w:p>
    <w:p w14:paraId="4E1CD855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Transition Architecture Timeline</w:t>
      </w:r>
    </w:p>
    <w:p w14:paraId="43A41550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08D26F2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Transition Architecture Timeline</w:t>
      </w:r>
    </w:p>
    <w:p w14:paraId="0BFE59B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4D70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project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PhaseE_Transition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57A636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[MVP Foundation] lasts 8 weeks</w:t>
      </w:r>
    </w:p>
    <w:p w14:paraId="1343B51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[Confidential &amp; Quantum] lasts 8 weeks</w:t>
      </w:r>
    </w:p>
    <w:p w14:paraId="278805CF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[Automation, Observability, Security] lasts 8 weeks</w:t>
      </w:r>
    </w:p>
    <w:p w14:paraId="28539BB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[Compliance &amp;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lasts 8 weeks</w:t>
      </w:r>
    </w:p>
    <w:p w14:paraId="2A8A445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D0E5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[Confidential &amp; Quantum] starts at end of [MVP Foundation]</w:t>
      </w:r>
    </w:p>
    <w:p w14:paraId="13CC94D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[Automation, Observability, Security] starts at end of [Confidential &amp; Quantum]</w:t>
      </w:r>
    </w:p>
    <w:p w14:paraId="2A770FD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[Compliance &amp;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starts at end of [Automation, Observability, Security]</w:t>
      </w:r>
    </w:p>
    <w:p w14:paraId="34A8729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3D41EF5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2588A611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0E457799">
          <v:rect id="_x0000_i1500" style="width:0;height:1.5pt" o:hralign="center" o:hrstd="t" o:hr="t" fillcolor="#a0a0a0" stroked="f"/>
        </w:pict>
      </w:r>
    </w:p>
    <w:p w14:paraId="0657A781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Solution Integration: Confidential &amp; Quantum Workflows</w:t>
      </w:r>
    </w:p>
    <w:p w14:paraId="6BC1C4B8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Confidential Compute Workflow</w:t>
      </w:r>
    </w:p>
    <w:p w14:paraId="03A4C447" w14:textId="77777777" w:rsidR="00A85CCB" w:rsidRPr="00A85CCB" w:rsidRDefault="00A85CCB" w:rsidP="00A85C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Enclave deployment, input data sealing, attestation</w:t>
      </w:r>
    </w:p>
    <w:p w14:paraId="630A8DF7" w14:textId="77777777" w:rsidR="00A85CCB" w:rsidRPr="00A85CCB" w:rsidRDefault="00A85CCB" w:rsidP="00A85C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API-driven TEE job launch, output encryption, audit event</w:t>
      </w:r>
    </w:p>
    <w:p w14:paraId="26F52316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Quantum Compute Workflow</w:t>
      </w:r>
    </w:p>
    <w:p w14:paraId="254FBB1E" w14:textId="77777777" w:rsidR="00A85CCB" w:rsidRPr="00A85CCB" w:rsidRDefault="00A85CCB" w:rsidP="00A85C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IBM Quantum API, experiment queuing, secure artifact export</w:t>
      </w:r>
    </w:p>
    <w:p w14:paraId="7ECA233E" w14:textId="77777777" w:rsidR="00A85CCB" w:rsidRPr="00A85CCB" w:rsidRDefault="00A85CCB" w:rsidP="00A85C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Error handling, status polling, output bundle for reproducibility</w:t>
      </w:r>
    </w:p>
    <w:p w14:paraId="2BB70E51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1A09D039">
          <v:rect id="_x0000_i1501" style="width:0;height:1.5pt" o:hralign="center" o:hrstd="t" o:hr="t" fillcolor="#a0a0a0" stroked="f"/>
        </w:pict>
      </w:r>
    </w:p>
    <w:p w14:paraId="28ACF898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Confidential &amp; Quantum Workflow Integration</w:t>
      </w:r>
    </w:p>
    <w:p w14:paraId="0EC9976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66C2A030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Confidential &amp; Quantum Workflow Integration</w:t>
      </w:r>
    </w:p>
    <w:p w14:paraId="538833B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35E5D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4DBFB04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"Portal UI"</w:t>
      </w:r>
    </w:p>
    <w:p w14:paraId="4DD9F2E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"API Gateway"</w:t>
      </w:r>
    </w:p>
    <w:p w14:paraId="3D48455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"AI Orchestrator"</w:t>
      </w:r>
    </w:p>
    <w:p w14:paraId="1899B22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"Confidential Node Pool"</w:t>
      </w:r>
    </w:p>
    <w:p w14:paraId="5B54C3A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"Quantum Connector"</w:t>
      </w:r>
    </w:p>
    <w:p w14:paraId="5DE1F78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"Azure Confidential"</w:t>
      </w:r>
    </w:p>
    <w:p w14:paraId="40E2533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"IBM Quantum"</w:t>
      </w:r>
    </w:p>
    <w:p w14:paraId="459FE01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"Artifact Store"</w:t>
      </w:r>
    </w:p>
    <w:p w14:paraId="2163B9A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Log"</w:t>
      </w:r>
    </w:p>
    <w:p w14:paraId="09D60E78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5BA0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-&gt; "Portal UI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 Demo Type</w:t>
      </w:r>
    </w:p>
    <w:p w14:paraId="34EF883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"Portal UI" -&gt; "API Gateway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Request</w:t>
      </w:r>
    </w:p>
    <w:p w14:paraId="6449C427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"AI Orchestrator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Route by Demo Type</w:t>
      </w:r>
    </w:p>
    <w:p w14:paraId="7CF6F70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F2F0B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-&gt; "Confidential Node Pool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Confidential Job (if chosen)</w:t>
      </w:r>
    </w:p>
    <w:p w14:paraId="296C83B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-&gt; "Quantum Connector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 Job (if chosen)</w:t>
      </w:r>
    </w:p>
    <w:p w14:paraId="4305478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"Confidential Node Pool" -&gt; "Azure Confidential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TEE Job</w:t>
      </w:r>
    </w:p>
    <w:p w14:paraId="3C9646F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Connector" -&gt; "IBM Quantum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Quantum Job</w:t>
      </w:r>
    </w:p>
    <w:p w14:paraId="6C2E00D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258DF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"Confidential Node Pool" -&gt; "Artifact Store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Output</w:t>
      </w:r>
    </w:p>
    <w:p w14:paraId="75784218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Connector" -&gt; "Artifact Store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Output</w:t>
      </w:r>
    </w:p>
    <w:p w14:paraId="218C7FD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Orchestrator" -&gt; "Audit Log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Compliance Event</w:t>
      </w:r>
    </w:p>
    <w:p w14:paraId="26103A6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CAA0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"Artifact Store" -&gt; "Portal UI</w:t>
      </w:r>
      <w:proofErr w:type="gram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Deliver Results</w:t>
      </w:r>
    </w:p>
    <w:p w14:paraId="30349681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6C7EAE46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0585D18F">
          <v:rect id="_x0000_i1502" style="width:0;height:1.5pt" o:hralign="center" o:hrstd="t" o:hr="t" fillcolor="#a0a0a0" stroked="f"/>
        </w:pict>
      </w:r>
    </w:p>
    <w:p w14:paraId="52F0A459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Solution Benefits, Costs,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348"/>
        <w:gridCol w:w="1780"/>
        <w:gridCol w:w="1750"/>
        <w:gridCol w:w="1847"/>
      </w:tblGrid>
      <w:tr w:rsidR="00A85CCB" w:rsidRPr="00A85CCB" w14:paraId="6B314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DB9FA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34AF3E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533CE70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Cost/Complexity</w:t>
            </w:r>
          </w:p>
        </w:tc>
        <w:tc>
          <w:tcPr>
            <w:tcW w:w="0" w:type="auto"/>
            <w:vAlign w:val="center"/>
            <w:hideMark/>
          </w:tcPr>
          <w:p w14:paraId="5F8394B3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5EC742A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A85CCB" w:rsidRPr="00A85CCB" w14:paraId="477C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445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Demos</w:t>
            </w:r>
          </w:p>
        </w:tc>
        <w:tc>
          <w:tcPr>
            <w:tcW w:w="0" w:type="auto"/>
            <w:vAlign w:val="center"/>
            <w:hideMark/>
          </w:tcPr>
          <w:p w14:paraId="3C10A8EF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trust, data sovereignty, compliance</w:t>
            </w:r>
          </w:p>
        </w:tc>
        <w:tc>
          <w:tcPr>
            <w:tcW w:w="0" w:type="auto"/>
            <w:vAlign w:val="center"/>
            <w:hideMark/>
          </w:tcPr>
          <w:p w14:paraId="662DAA0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Med/High</w:t>
            </w:r>
          </w:p>
        </w:tc>
        <w:tc>
          <w:tcPr>
            <w:tcW w:w="0" w:type="auto"/>
            <w:vAlign w:val="center"/>
            <w:hideMark/>
          </w:tcPr>
          <w:p w14:paraId="00E1644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TEE complexity, cost</w:t>
            </w:r>
          </w:p>
        </w:tc>
        <w:tc>
          <w:tcPr>
            <w:tcW w:w="0" w:type="auto"/>
            <w:vAlign w:val="center"/>
            <w:hideMark/>
          </w:tcPr>
          <w:p w14:paraId="61D1C4E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PoC, vendor workshops</w:t>
            </w:r>
          </w:p>
        </w:tc>
      </w:tr>
      <w:tr w:rsidR="00A85CCB" w:rsidRPr="00A85CCB" w14:paraId="64B2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DD8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Integration</w:t>
            </w:r>
          </w:p>
        </w:tc>
        <w:tc>
          <w:tcPr>
            <w:tcW w:w="0" w:type="auto"/>
            <w:vAlign w:val="center"/>
            <w:hideMark/>
          </w:tcPr>
          <w:p w14:paraId="1A32F25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Early-mover, tech leadership, new business</w:t>
            </w:r>
          </w:p>
        </w:tc>
        <w:tc>
          <w:tcPr>
            <w:tcW w:w="0" w:type="auto"/>
            <w:vAlign w:val="center"/>
            <w:hideMark/>
          </w:tcPr>
          <w:p w14:paraId="2F88925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25638C3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stability, skill gap</w:t>
            </w:r>
          </w:p>
        </w:tc>
        <w:tc>
          <w:tcPr>
            <w:tcW w:w="0" w:type="auto"/>
            <w:vAlign w:val="center"/>
            <w:hideMark/>
          </w:tcPr>
          <w:p w14:paraId="77070E0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with IBM, training</w:t>
            </w:r>
          </w:p>
        </w:tc>
      </w:tr>
      <w:tr w:rsidR="00A85CCB" w:rsidRPr="00A85CCB" w14:paraId="6D2E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CC7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837B5A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delivery, fewer errors, reuse</w:t>
            </w:r>
          </w:p>
        </w:tc>
        <w:tc>
          <w:tcPr>
            <w:tcW w:w="0" w:type="auto"/>
            <w:vAlign w:val="center"/>
            <w:hideMark/>
          </w:tcPr>
          <w:p w14:paraId="3C414E4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30655FA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CI/CD </w:t>
            </w:r>
            <w:proofErr w:type="spell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misconfig</w:t>
            </w:r>
            <w:proofErr w:type="spellEnd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rollbacks</w:t>
            </w:r>
          </w:p>
        </w:tc>
        <w:tc>
          <w:tcPr>
            <w:tcW w:w="0" w:type="auto"/>
            <w:vAlign w:val="center"/>
            <w:hideMark/>
          </w:tcPr>
          <w:p w14:paraId="3C142DD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Phased rollout, auto-rollback</w:t>
            </w:r>
          </w:p>
        </w:tc>
      </w:tr>
      <w:tr w:rsidR="00A85CCB" w:rsidRPr="00A85CCB" w14:paraId="0631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78B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&amp; Audit</w:t>
            </w:r>
          </w:p>
        </w:tc>
        <w:tc>
          <w:tcPr>
            <w:tcW w:w="0" w:type="auto"/>
            <w:vAlign w:val="center"/>
            <w:hideMark/>
          </w:tcPr>
          <w:p w14:paraId="0D4FA0B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Compliance, lower breach risk</w:t>
            </w:r>
          </w:p>
        </w:tc>
        <w:tc>
          <w:tcPr>
            <w:tcW w:w="0" w:type="auto"/>
            <w:vAlign w:val="center"/>
            <w:hideMark/>
          </w:tcPr>
          <w:p w14:paraId="42D431F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618E9DA3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gaps, user error</w:t>
            </w:r>
          </w:p>
        </w:tc>
        <w:tc>
          <w:tcPr>
            <w:tcW w:w="0" w:type="auto"/>
            <w:vAlign w:val="center"/>
            <w:hideMark/>
          </w:tcPr>
          <w:p w14:paraId="3742512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OPA, ongoing red team review</w:t>
            </w:r>
          </w:p>
        </w:tc>
      </w:tr>
      <w:tr w:rsidR="00A85CCB" w:rsidRPr="00A85CCB" w14:paraId="0400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F23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E066EE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Uptime, proactive ops, value tracking</w:t>
            </w:r>
          </w:p>
        </w:tc>
        <w:tc>
          <w:tcPr>
            <w:tcW w:w="0" w:type="auto"/>
            <w:vAlign w:val="center"/>
            <w:hideMark/>
          </w:tcPr>
          <w:p w14:paraId="27D9EAA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0C458F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noise, false positives</w:t>
            </w:r>
          </w:p>
        </w:tc>
        <w:tc>
          <w:tcPr>
            <w:tcW w:w="0" w:type="auto"/>
            <w:vAlign w:val="center"/>
            <w:hideMark/>
          </w:tcPr>
          <w:p w14:paraId="67D57BE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tuning, dashboards</w:t>
            </w:r>
          </w:p>
        </w:tc>
      </w:tr>
    </w:tbl>
    <w:p w14:paraId="169A6433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79C50CEC">
          <v:rect id="_x0000_i1503" style="width:0;height:1.5pt" o:hralign="center" o:hrstd="t" o:hr="t" fillcolor="#a0a0a0" stroked="f"/>
        </w:pict>
      </w:r>
    </w:p>
    <w:p w14:paraId="3C02B6A5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Roadmap and Implementation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314"/>
        <w:gridCol w:w="1173"/>
        <w:gridCol w:w="3066"/>
      </w:tblGrid>
      <w:tr w:rsidR="00A85CCB" w:rsidRPr="00A85CCB" w14:paraId="3492C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5A1AC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1B81321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 Packages</w:t>
            </w:r>
          </w:p>
        </w:tc>
        <w:tc>
          <w:tcPr>
            <w:tcW w:w="0" w:type="auto"/>
            <w:vAlign w:val="center"/>
            <w:hideMark/>
          </w:tcPr>
          <w:p w14:paraId="3DC2DC6A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778E990F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Success Criteria</w:t>
            </w:r>
          </w:p>
        </w:tc>
      </w:tr>
      <w:tr w:rsidR="00A85CCB" w:rsidRPr="00A85CCB" w14:paraId="790F0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0E3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C0CE3B7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Portal, API, basic demo provisioning</w:t>
            </w:r>
          </w:p>
        </w:tc>
        <w:tc>
          <w:tcPr>
            <w:tcW w:w="0" w:type="auto"/>
            <w:vAlign w:val="center"/>
            <w:hideMark/>
          </w:tcPr>
          <w:p w14:paraId="4588C30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0–2 months</w:t>
            </w:r>
          </w:p>
        </w:tc>
        <w:tc>
          <w:tcPr>
            <w:tcW w:w="0" w:type="auto"/>
            <w:vAlign w:val="center"/>
            <w:hideMark/>
          </w:tcPr>
          <w:p w14:paraId="2AAE3AB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Portal </w:t>
            </w:r>
            <w:proofErr w:type="gram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</w:t>
            </w:r>
            <w:proofErr w:type="gramEnd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1st demo session</w:t>
            </w:r>
          </w:p>
        </w:tc>
      </w:tr>
      <w:tr w:rsidR="00A85CCB" w:rsidRPr="00A85CCB" w14:paraId="529C6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378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76F1CF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&amp; Quantum integration</w:t>
            </w:r>
          </w:p>
        </w:tc>
        <w:tc>
          <w:tcPr>
            <w:tcW w:w="0" w:type="auto"/>
            <w:vAlign w:val="center"/>
            <w:hideMark/>
          </w:tcPr>
          <w:p w14:paraId="2CB7060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2–4 months</w:t>
            </w:r>
          </w:p>
        </w:tc>
        <w:tc>
          <w:tcPr>
            <w:tcW w:w="0" w:type="auto"/>
            <w:vAlign w:val="center"/>
            <w:hideMark/>
          </w:tcPr>
          <w:p w14:paraId="046FDDC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 attested + quantum demo</w:t>
            </w:r>
          </w:p>
        </w:tc>
      </w:tr>
      <w:tr w:rsidR="00A85CCB" w:rsidRPr="00A85CCB" w14:paraId="6407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C1EC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3A55528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CI/CD, Observability, Security Enhancements</w:t>
            </w:r>
          </w:p>
        </w:tc>
        <w:tc>
          <w:tcPr>
            <w:tcW w:w="0" w:type="auto"/>
            <w:vAlign w:val="center"/>
            <w:hideMark/>
          </w:tcPr>
          <w:p w14:paraId="764CC09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 months</w:t>
            </w:r>
          </w:p>
        </w:tc>
        <w:tc>
          <w:tcPr>
            <w:tcW w:w="0" w:type="auto"/>
            <w:vAlign w:val="center"/>
            <w:hideMark/>
          </w:tcPr>
          <w:p w14:paraId="7984503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&lt;5min demo launch, alerts</w:t>
            </w:r>
          </w:p>
        </w:tc>
      </w:tr>
      <w:tr w:rsidR="00A85CCB" w:rsidRPr="00A85CCB" w14:paraId="56CD1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8891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127DA47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Compliance, </w:t>
            </w:r>
            <w:proofErr w:type="spellStart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DataOps</w:t>
            </w:r>
            <w:proofErr w:type="spellEnd"/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Automation</w:t>
            </w:r>
          </w:p>
        </w:tc>
        <w:tc>
          <w:tcPr>
            <w:tcW w:w="0" w:type="auto"/>
            <w:vAlign w:val="center"/>
            <w:hideMark/>
          </w:tcPr>
          <w:p w14:paraId="40ED80B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 months</w:t>
            </w:r>
          </w:p>
        </w:tc>
        <w:tc>
          <w:tcPr>
            <w:tcW w:w="0" w:type="auto"/>
            <w:vAlign w:val="center"/>
            <w:hideMark/>
          </w:tcPr>
          <w:p w14:paraId="72703C7B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 dashboard, &lt;24h template</w:t>
            </w:r>
          </w:p>
        </w:tc>
      </w:tr>
    </w:tbl>
    <w:p w14:paraId="15F21AE9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178DBFDC">
          <v:rect id="_x0000_i1504" style="width:0;height:1.5pt" o:hralign="center" o:hrstd="t" o:hr="t" fillcolor="#a0a0a0" stroked="f"/>
        </w:pict>
      </w:r>
    </w:p>
    <w:p w14:paraId="03FF1AD7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A8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Solution Implementation Roadmap</w:t>
      </w:r>
    </w:p>
    <w:p w14:paraId="6CB55470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03753E95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Solution Implementation Roadmap</w:t>
      </w:r>
    </w:p>
    <w:p w14:paraId="43EE913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53EC6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project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PhaseE_SolutionsRoadmap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586055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[Phase 1 - Portal &amp; API] lasts 8 weeks</w:t>
      </w:r>
    </w:p>
    <w:p w14:paraId="2187215D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[Phase 2 - Confidential &amp; Quantum] lasts 8 weeks</w:t>
      </w:r>
    </w:p>
    <w:p w14:paraId="5817A8F4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[Phase 3 - Automation &amp; Security] lasts 8 weeks</w:t>
      </w:r>
    </w:p>
    <w:p w14:paraId="1EB96D03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[Phase 4 - Compliance &amp;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lasts 8 weeks</w:t>
      </w:r>
    </w:p>
    <w:p w14:paraId="4A97D3CC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50C6E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[Phase 2 - Confidential &amp; Quantum] starts at end of [Phase 1 - Portal &amp; API]</w:t>
      </w:r>
    </w:p>
    <w:p w14:paraId="7FDAB132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[Phase 3 - Automation &amp; Security] starts at end of [Phase 2 - Confidential &amp; Quantum]</w:t>
      </w:r>
    </w:p>
    <w:p w14:paraId="03CCD82F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[Phase 4 - Compliance &amp; </w:t>
      </w:r>
      <w:proofErr w:type="spellStart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starts at end of [Phase 3 - Automation &amp; Security]</w:t>
      </w:r>
    </w:p>
    <w:p w14:paraId="648E30DA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F51AB9" w14:textId="77777777" w:rsidR="00A85CCB" w:rsidRPr="00A85CCB" w:rsidRDefault="00A85CCB" w:rsidP="00A8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7F0F0AE3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340613CB">
          <v:rect id="_x0000_i1505" style="width:0;height:1.5pt" o:hralign="center" o:hrstd="t" o:hr="t" fillcolor="#a0a0a0" stroked="f"/>
        </w:pict>
      </w:r>
    </w:p>
    <w:p w14:paraId="7F21A4F1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Governance and Change Management</w:t>
      </w:r>
    </w:p>
    <w:p w14:paraId="48C1A2C4" w14:textId="77777777" w:rsidR="00A85CCB" w:rsidRPr="00A85CCB" w:rsidRDefault="00A85CCB" w:rsidP="00A85C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Review Board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: Gatekeeper for new demo types, tech adoption, security</w:t>
      </w:r>
    </w:p>
    <w:p w14:paraId="478E24BA" w14:textId="77777777" w:rsidR="00A85CCB" w:rsidRPr="00A85CCB" w:rsidRDefault="00A85CCB" w:rsidP="00A85C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 Process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: All work package rollouts staged, tested, and versioned</w:t>
      </w:r>
    </w:p>
    <w:p w14:paraId="3323C026" w14:textId="77777777" w:rsidR="00A85CCB" w:rsidRPr="00A85CCB" w:rsidRDefault="00A85CCB" w:rsidP="00A85C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Feedback Loop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t>: Client, engineer, and SRE feedback drives improvements</w:t>
      </w:r>
    </w:p>
    <w:p w14:paraId="7D8F3DB4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6832276A">
          <v:rect id="_x0000_i1506" style="width:0;height:1.5pt" o:hralign="center" o:hrstd="t" o:hr="t" fillcolor="#a0a0a0" stroked="f"/>
        </w:pict>
      </w:r>
    </w:p>
    <w:p w14:paraId="7B3F22AA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Traceability Matrix (RUP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616"/>
      </w:tblGrid>
      <w:tr w:rsidR="00A85CCB" w:rsidRPr="00A85CCB" w14:paraId="3806D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1D2C3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6C9F582E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TOGAF Phase E Section</w:t>
            </w:r>
          </w:p>
        </w:tc>
      </w:tr>
      <w:tr w:rsidR="00A85CCB" w:rsidRPr="00A85CCB" w14:paraId="7853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F633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Use Case Model</w:t>
            </w:r>
          </w:p>
        </w:tc>
        <w:tc>
          <w:tcPr>
            <w:tcW w:w="0" w:type="auto"/>
            <w:vAlign w:val="center"/>
            <w:hideMark/>
          </w:tcPr>
          <w:p w14:paraId="3B3EEE93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3, 4</w:t>
            </w:r>
          </w:p>
        </w:tc>
      </w:tr>
      <w:tr w:rsidR="00A85CCB" w:rsidRPr="00A85CCB" w14:paraId="255AD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3BD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 Model</w:t>
            </w:r>
          </w:p>
        </w:tc>
        <w:tc>
          <w:tcPr>
            <w:tcW w:w="0" w:type="auto"/>
            <w:vAlign w:val="center"/>
            <w:hideMark/>
          </w:tcPr>
          <w:p w14:paraId="2207EEA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5, 6, 7, 8</w:t>
            </w:r>
          </w:p>
        </w:tc>
      </w:tr>
      <w:tr w:rsidR="00A85CCB" w:rsidRPr="00A85CCB" w14:paraId="1C65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04D0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Plan</w:t>
            </w:r>
          </w:p>
        </w:tc>
        <w:tc>
          <w:tcPr>
            <w:tcW w:w="0" w:type="auto"/>
            <w:vAlign w:val="center"/>
            <w:hideMark/>
          </w:tcPr>
          <w:p w14:paraId="58F0792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A85CCB" w:rsidRPr="00A85CCB" w14:paraId="71FD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AC1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4BB82201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A85CCB" w:rsidRPr="00A85CCB" w14:paraId="61442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430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55F3A15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A85CCB" w:rsidRPr="00A85CCB" w14:paraId="0AEF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E5C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</w:t>
            </w:r>
          </w:p>
        </w:tc>
        <w:tc>
          <w:tcPr>
            <w:tcW w:w="0" w:type="auto"/>
            <w:vAlign w:val="center"/>
            <w:hideMark/>
          </w:tcPr>
          <w:p w14:paraId="27ABF55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273CE141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671EF116">
          <v:rect id="_x0000_i1507" style="width:0;height:1.5pt" o:hralign="center" o:hrstd="t" o:hr="t" fillcolor="#a0a0a0" stroked="f"/>
        </w:pict>
      </w:r>
    </w:p>
    <w:p w14:paraId="659A4EC1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841"/>
      </w:tblGrid>
      <w:tr w:rsidR="00A85CCB" w:rsidRPr="00A85CCB" w14:paraId="751FB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C41A4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5FF1044" w14:textId="77777777" w:rsidR="00A85CCB" w:rsidRPr="00A85CCB" w:rsidRDefault="00A85CCB" w:rsidP="00A85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A85CCB" w:rsidRPr="00A85CCB" w14:paraId="45EA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DD3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Package</w:t>
            </w:r>
          </w:p>
        </w:tc>
        <w:tc>
          <w:tcPr>
            <w:tcW w:w="0" w:type="auto"/>
            <w:vAlign w:val="center"/>
            <w:hideMark/>
          </w:tcPr>
          <w:p w14:paraId="0E03E16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of related solution activities/projects</w:t>
            </w:r>
          </w:p>
        </w:tc>
      </w:tr>
      <w:tr w:rsidR="00A85CCB" w:rsidRPr="00A85CCB" w14:paraId="0E6E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6822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Compute</w:t>
            </w:r>
          </w:p>
        </w:tc>
        <w:tc>
          <w:tcPr>
            <w:tcW w:w="0" w:type="auto"/>
            <w:vAlign w:val="center"/>
            <w:hideMark/>
          </w:tcPr>
          <w:p w14:paraId="0081CBA7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Hardware-backed TEE workload via Azure/Intel/AMD</w:t>
            </w:r>
          </w:p>
        </w:tc>
      </w:tr>
      <w:tr w:rsidR="00A85CCB" w:rsidRPr="00A85CCB" w14:paraId="3CE44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4ADF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Compute</w:t>
            </w:r>
          </w:p>
        </w:tc>
        <w:tc>
          <w:tcPr>
            <w:tcW w:w="0" w:type="auto"/>
            <w:vAlign w:val="center"/>
            <w:hideMark/>
          </w:tcPr>
          <w:p w14:paraId="7504314D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IBM Quantum APIs, Qiskit jobs, simulators</w:t>
            </w:r>
          </w:p>
        </w:tc>
      </w:tr>
      <w:tr w:rsidR="00A85CCB" w:rsidRPr="00A85CCB" w14:paraId="6AE5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23B9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Template</w:t>
            </w:r>
          </w:p>
        </w:tc>
        <w:tc>
          <w:tcPr>
            <w:tcW w:w="0" w:type="auto"/>
            <w:vAlign w:val="center"/>
            <w:hideMark/>
          </w:tcPr>
          <w:p w14:paraId="5E83371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config for repeatable demo session</w:t>
            </w:r>
          </w:p>
        </w:tc>
      </w:tr>
      <w:tr w:rsidR="00A85CCB" w:rsidRPr="00A85CCB" w14:paraId="76D9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E5F4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 Store</w:t>
            </w:r>
          </w:p>
        </w:tc>
        <w:tc>
          <w:tcPr>
            <w:tcW w:w="0" w:type="auto"/>
            <w:vAlign w:val="center"/>
            <w:hideMark/>
          </w:tcPr>
          <w:p w14:paraId="160FCA8A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storage for demo outputs, client downloads</w:t>
            </w:r>
          </w:p>
        </w:tc>
      </w:tr>
      <w:tr w:rsidR="00A85CCB" w:rsidRPr="00A85CCB" w14:paraId="65631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12A8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5CF8661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Integration / Continuous Deployment pipelines</w:t>
            </w:r>
          </w:p>
        </w:tc>
      </w:tr>
      <w:tr w:rsidR="00A85CCB" w:rsidRPr="00A85CCB" w14:paraId="157D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064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OPA</w:t>
            </w:r>
          </w:p>
        </w:tc>
        <w:tc>
          <w:tcPr>
            <w:tcW w:w="0" w:type="auto"/>
            <w:vAlign w:val="center"/>
            <w:hideMark/>
          </w:tcPr>
          <w:p w14:paraId="0A7A6B92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Policy Agent, policy enforcement for Kubernetes/API</w:t>
            </w:r>
          </w:p>
        </w:tc>
      </w:tr>
      <w:tr w:rsidR="00A85CCB" w:rsidRPr="00A85CCB" w14:paraId="5B994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408E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6B4F4866" w14:textId="77777777" w:rsidR="00A85CCB" w:rsidRPr="00A85CCB" w:rsidRDefault="00A85CCB" w:rsidP="00A85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5C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Information and Event Management platform</w:t>
            </w:r>
          </w:p>
        </w:tc>
      </w:tr>
    </w:tbl>
    <w:p w14:paraId="238A5CFA" w14:textId="77777777" w:rsidR="00A85CCB" w:rsidRPr="00A85CCB" w:rsidRDefault="00A85CCB" w:rsidP="00A85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pict w14:anchorId="2913C231">
          <v:rect id="_x0000_i1508" style="width:0;height:1.5pt" o:hralign="center" o:hrstd="t" o:hr="t" fillcolor="#a0a0a0" stroked="f"/>
        </w:pict>
      </w:r>
    </w:p>
    <w:p w14:paraId="0E1DA702" w14:textId="77777777" w:rsidR="00A85CCB" w:rsidRPr="00A85CCB" w:rsidRDefault="00A85CCB" w:rsidP="00A85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Conclusion</w:t>
      </w:r>
    </w:p>
    <w:p w14:paraId="229CB672" w14:textId="77777777" w:rsidR="00A85CCB" w:rsidRPr="00A85CCB" w:rsidRDefault="00A85CCB" w:rsidP="00A8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C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Phase E document articulates </w:t>
      </w:r>
      <w:r w:rsidRPr="00A85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practical, prioritized solution paths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A85CCB">
        <w:rPr>
          <w:rFonts w:ascii="Times New Roman" w:eastAsia="Times New Roman" w:hAnsi="Times New Roman" w:cs="Times New Roman"/>
          <w:kern w:val="0"/>
          <w14:ligatures w14:val="none"/>
        </w:rPr>
        <w:t>AccelCQ’s</w:t>
      </w:r>
      <w:proofErr w:type="spellEnd"/>
      <w:r w:rsidRPr="00A85CCB">
        <w:rPr>
          <w:rFonts w:ascii="Times New Roman" w:eastAsia="Times New Roman" w:hAnsi="Times New Roman" w:cs="Times New Roman"/>
          <w:kern w:val="0"/>
          <w14:ligatures w14:val="none"/>
        </w:rPr>
        <w:t xml:space="preserve"> AI-driven Demo Platform.</w:t>
      </w:r>
      <w:r w:rsidRPr="00A85CC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defines the opportunities, mapped solutions, work packages, transition steps, risks, and governance necessary to enable secure, scalable, and auditable Confidential and Quantum Computing demo delivery—futureproofing </w:t>
      </w:r>
      <w:proofErr w:type="spellStart"/>
      <w:r w:rsidRPr="00A85CCB">
        <w:rPr>
          <w:rFonts w:ascii="Times New Roman" w:eastAsia="Times New Roman" w:hAnsi="Times New Roman" w:cs="Times New Roman"/>
          <w:kern w:val="0"/>
          <w14:ligatures w14:val="none"/>
        </w:rPr>
        <w:t>AccelCQ’s</w:t>
      </w:r>
      <w:proofErr w:type="spellEnd"/>
      <w:r w:rsidRPr="00A85CCB">
        <w:rPr>
          <w:rFonts w:ascii="Times New Roman" w:eastAsia="Times New Roman" w:hAnsi="Times New Roman" w:cs="Times New Roman"/>
          <w:kern w:val="0"/>
          <w14:ligatures w14:val="none"/>
        </w:rPr>
        <w:t xml:space="preserve"> business and platform for rapid innovation.</w:t>
      </w:r>
    </w:p>
    <w:p w14:paraId="2B91E173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1E94"/>
    <w:multiLevelType w:val="multilevel"/>
    <w:tmpl w:val="748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3F5B"/>
    <w:multiLevelType w:val="multilevel"/>
    <w:tmpl w:val="6942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332F"/>
    <w:multiLevelType w:val="multilevel"/>
    <w:tmpl w:val="8F0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7A0D"/>
    <w:multiLevelType w:val="multilevel"/>
    <w:tmpl w:val="0A1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27D67"/>
    <w:multiLevelType w:val="multilevel"/>
    <w:tmpl w:val="562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23A24"/>
    <w:multiLevelType w:val="multilevel"/>
    <w:tmpl w:val="5014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32425"/>
    <w:multiLevelType w:val="multilevel"/>
    <w:tmpl w:val="C11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006F8"/>
    <w:multiLevelType w:val="multilevel"/>
    <w:tmpl w:val="31A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2A22"/>
    <w:multiLevelType w:val="multilevel"/>
    <w:tmpl w:val="285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1799A"/>
    <w:multiLevelType w:val="multilevel"/>
    <w:tmpl w:val="A396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75B20"/>
    <w:multiLevelType w:val="multilevel"/>
    <w:tmpl w:val="367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335B6"/>
    <w:multiLevelType w:val="multilevel"/>
    <w:tmpl w:val="7D0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408ED"/>
    <w:multiLevelType w:val="multilevel"/>
    <w:tmpl w:val="23B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35C19"/>
    <w:multiLevelType w:val="multilevel"/>
    <w:tmpl w:val="FB2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26A2F"/>
    <w:multiLevelType w:val="multilevel"/>
    <w:tmpl w:val="CBD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50593"/>
    <w:multiLevelType w:val="multilevel"/>
    <w:tmpl w:val="088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52001"/>
    <w:multiLevelType w:val="multilevel"/>
    <w:tmpl w:val="EB0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52ECF"/>
    <w:multiLevelType w:val="multilevel"/>
    <w:tmpl w:val="E8B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A66B1"/>
    <w:multiLevelType w:val="multilevel"/>
    <w:tmpl w:val="C46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72D09"/>
    <w:multiLevelType w:val="multilevel"/>
    <w:tmpl w:val="FED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94BC6"/>
    <w:multiLevelType w:val="multilevel"/>
    <w:tmpl w:val="4B5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805BB"/>
    <w:multiLevelType w:val="multilevel"/>
    <w:tmpl w:val="FCF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80028">
    <w:abstractNumId w:val="10"/>
  </w:num>
  <w:num w:numId="2" w16cid:durableId="1919290876">
    <w:abstractNumId w:val="19"/>
  </w:num>
  <w:num w:numId="3" w16cid:durableId="1726486218">
    <w:abstractNumId w:val="9"/>
  </w:num>
  <w:num w:numId="4" w16cid:durableId="1556358938">
    <w:abstractNumId w:val="1"/>
  </w:num>
  <w:num w:numId="5" w16cid:durableId="1130441836">
    <w:abstractNumId w:val="12"/>
  </w:num>
  <w:num w:numId="6" w16cid:durableId="1514027590">
    <w:abstractNumId w:val="17"/>
  </w:num>
  <w:num w:numId="7" w16cid:durableId="1580213287">
    <w:abstractNumId w:val="13"/>
  </w:num>
  <w:num w:numId="8" w16cid:durableId="1036585168">
    <w:abstractNumId w:val="8"/>
  </w:num>
  <w:num w:numId="9" w16cid:durableId="1015497639">
    <w:abstractNumId w:val="11"/>
  </w:num>
  <w:num w:numId="10" w16cid:durableId="155075672">
    <w:abstractNumId w:val="3"/>
  </w:num>
  <w:num w:numId="11" w16cid:durableId="2028822900">
    <w:abstractNumId w:val="18"/>
  </w:num>
  <w:num w:numId="12" w16cid:durableId="704401696">
    <w:abstractNumId w:val="14"/>
  </w:num>
  <w:num w:numId="13" w16cid:durableId="1081441388">
    <w:abstractNumId w:val="20"/>
  </w:num>
  <w:num w:numId="14" w16cid:durableId="1493720989">
    <w:abstractNumId w:val="5"/>
  </w:num>
  <w:num w:numId="15" w16cid:durableId="538393537">
    <w:abstractNumId w:val="16"/>
  </w:num>
  <w:num w:numId="16" w16cid:durableId="604071626">
    <w:abstractNumId w:val="4"/>
  </w:num>
  <w:num w:numId="17" w16cid:durableId="1750344955">
    <w:abstractNumId w:val="2"/>
  </w:num>
  <w:num w:numId="18" w16cid:durableId="966351014">
    <w:abstractNumId w:val="21"/>
  </w:num>
  <w:num w:numId="19" w16cid:durableId="1007097532">
    <w:abstractNumId w:val="7"/>
  </w:num>
  <w:num w:numId="20" w16cid:durableId="702903604">
    <w:abstractNumId w:val="15"/>
  </w:num>
  <w:num w:numId="21" w16cid:durableId="120005727">
    <w:abstractNumId w:val="6"/>
  </w:num>
  <w:num w:numId="22" w16cid:durableId="75840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CB"/>
    <w:rsid w:val="000B4E1F"/>
    <w:rsid w:val="001157BD"/>
    <w:rsid w:val="004A002F"/>
    <w:rsid w:val="00790EFA"/>
    <w:rsid w:val="00A85CCB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6C56"/>
  <w15:chartTrackingRefBased/>
  <w15:docId w15:val="{8A99D9C9-6A53-48D7-BB29-A4058453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1732</Words>
  <Characters>11213</Characters>
  <Application>Microsoft Office Word</Application>
  <DocSecurity>0</DocSecurity>
  <Lines>509</Lines>
  <Paragraphs>431</Paragraphs>
  <ScaleCrop>false</ScaleCrop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2025-11-03T21:36:00Z</dcterms:created>
  <dcterms:modified xsi:type="dcterms:W3CDTF">2025-11-03T21:37:00Z</dcterms:modified>
</cp:coreProperties>
</file>