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60C1E" w:color="auto" w:val="clear"/>
            <w:tcMar>
              <w:top w:type="dxa" w:w="300"/>
              <w:left w:type="dxa" w:w="300"/>
              <w:bottom w:type="dxa" w:w="300"/>
              <w:right w:type="dxa" w:w="300"/>
            </w:tcMar>
          </w:tcPr>
          <w:p>
            <w:r>
              <w:drawing>
                <wp:inline distT="0" distB="0" distL="0" distR="0">
                  <wp:extent cx="2190750" cy="685800"/>
                  <wp:effectExtent t="0" r="0" b="0" l="0"/>
                  <wp:docPr id="1" name="logo" descr="Accelirate logo" title="Acceli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685800"/>
                          </a:xfrm>
                          <a:prstGeom prst="rect">
                            <a:avLst/>
                          </a:prstGeom>
                        </pic:spPr>
                      </pic:pic>
                    </a:graphicData>
                  </a:graphic>
                </wp:inline>
              </w:drawing>
            </w:r>
          </w:p>
        </w:tc>
      </w:tr>
    </w:tbl>
    <w:p>
      <w:pPr>
        <w:spacing w:after="900"/>
      </w:pPr>
    </w:p>
    <w:p>
      <w:pPr>
        <w:spacing w:after="120"/>
      </w:pPr>
      <w:r>
        <w:rPr>
          <w:rFonts w:ascii="Calibri" w:cs="Calibri" w:eastAsia="Calibri" w:hAnsi="Calibri"/>
          <w:b/>
          <w:bCs/>
          <w:color w:val="002060"/>
          <w:sz w:val="60"/>
          <w:szCs w:val="60"/>
        </w:rPr>
        <w:t xml:space="preserve">Release Radar v1.2</w:t>
      </w:r>
    </w:p>
    <w:p>
      <w:pPr>
        <w:spacing w:after="120"/>
      </w:pPr>
      <w:r>
        <w:rPr>
          <w:rFonts w:ascii="Calibri" w:cs="Calibri" w:eastAsia="Calibri" w:hAnsi="Calibri"/>
          <w:color w:val="1365E5"/>
          <w:sz w:val="32"/>
          <w:szCs w:val="32"/>
        </w:rPr>
        <w:t xml:space="preserve">Solution design, architecture review and root-cause analysis</w:t>
      </w:r>
    </w:p>
    <w:p>
      <w:pPr>
        <w:pBdr>
          <w:bottom w:val="single" w:color="C00000" w:sz="12" w:space="8"/>
        </w:pBdr>
        <w:spacing w:after="500"/>
      </w:pPr>
      <w:r>
        <w:rPr>
          <w:rFonts w:ascii="Calibri" w:cs="Calibri" w:eastAsia="Calibri" w:hAnsi="Calibri"/>
          <w:color w:val="5B6B8C"/>
          <w:sz w:val="24"/>
          <w:szCs w:val="24"/>
        </w:rPr>
        <w:t xml:space="preserve">UiPath release-notes portal with a UiPath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Item</w:t>
            </w:r>
          </w:p>
        </w:tc>
        <w:tc>
          <w:tcPr>
            <w:tcW w:type="dxa" w:w="74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Detail</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Project</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Release Radar (uipath-release-notes-portal)</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Document version</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1.2 final (matches code version v1.2)</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Date</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September 28, 2026</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Prepared by</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Aslam Basha, Accelirate</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v1.1 built by</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Shivansh Srivastav</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Audience</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Accelirate internal team (engineering and delivery)</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Classification</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Internal</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Status</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Code complete, 40 of 40 tests pass, new agent deployed, first full analysis completed on 28 Sep 2026 (36 of 36 chunks). Remaining: hosting (section 9.1).</w:t>
            </w:r>
          </w:p>
        </w:tc>
      </w:tr>
    </w:tbl>
    <w:p>
      <w:pPr>
        <w:spacing w:after="120"/>
      </w:pPr>
    </w:p>
    <w:p>
      <w:pPr>
        <w:pStyle w:val="Heading1"/>
        <w:pageBreakBefore/>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5B6B8C"/>
          <w:sz w:val="18"/>
          <w:szCs w:val="18"/>
        </w:rPr>
        <w:t xml:space="preserve">If the table of contents looks empty, right-click it in Word and choose Update Field.</w:t>
      </w:r>
    </w:p>
    <w:p>
      <w:pPr>
        <w:pStyle w:val="Heading1"/>
        <w:pageBreakBefore/>
      </w:pPr>
      <w:r>
        <w:rPr>
          <w:rFonts w:ascii="Calibri" w:cs="Calibri" w:eastAsia="Calibri" w:hAnsi="Calibri"/>
        </w:rPr>
        <w:t xml:space="preserve">1. Executive summary</w:t>
      </w:r>
    </w:p>
    <w:p>
      <w:pPr>
        <w:spacing w:after="120" w:line="276"/>
      </w:pPr>
      <w:r>
        <w:rPr>
          <w:rFonts w:ascii="Calibri" w:cs="Calibri" w:eastAsia="Calibri" w:hAnsi="Calibri"/>
          <w:b/>
          <w:bCs/>
        </w:rPr>
        <w:t xml:space="preserve">Release Radar</w:t>
      </w:r>
      <w:r>
        <w:rPr>
          <w:rFonts w:ascii="Calibri" w:cs="Calibri" w:eastAsia="Calibri" w:hAnsi="Calibri"/>
        </w:rPr>
        <w:t xml:space="preserve"> is an internal web portal. It takes UiPath's monthly Automation Cloud release notes and shows, per product, what changed, who is affected and whether anything breaks. A UiPath agent writes the analysis. We call the agent through an Orchestrator API trigger.</w:t>
      </w:r>
    </w:p>
    <w:p>
      <w:pPr>
        <w:spacing w:after="120" w:line="276"/>
      </w:pPr>
      <w:r>
        <w:rPr>
          <w:rFonts w:ascii="Calibri" w:cs="Calibri" w:eastAsia="Calibri" w:hAnsi="Calibri"/>
        </w:rPr>
        <w:t xml:space="preserve">Version 1.1 did not work. We found </w:t>
      </w:r>
      <w:r>
        <w:rPr>
          <w:rFonts w:ascii="Calibri" w:cs="Calibri" w:eastAsia="Calibri" w:hAnsi="Calibri"/>
          <w:b/>
          <w:bCs/>
        </w:rPr>
        <w:t xml:space="preserve">10 root causes</w:t>
      </w:r>
      <w:r>
        <w:rPr>
          <w:rFonts w:ascii="Calibri" w:cs="Calibri" w:eastAsia="Calibri" w:hAnsi="Calibri"/>
        </w:rPr>
        <w:t xml:space="preserve">. Five of them stopped it completely, and one is a security risk:</w:t>
      </w:r>
    </w:p>
    <w:p>
      <w:pPr>
        <w:pStyle w:val="ListParagraph"/>
        <w:numPr>
          <w:ilvl w:val="0"/>
          <w:numId w:val="2"/>
        </w:numPr>
        <w:spacing w:after="60" w:line="264"/>
      </w:pPr>
      <w:r>
        <w:rPr>
          <w:rFonts w:ascii="Calibri" w:cs="Calibri" w:eastAsia="Calibri" w:hAnsi="Calibri"/>
          <w:b/>
          <w:bCs/>
        </w:rPr>
        <w:t xml:space="preserve">The agent itself always failed.</w:t>
      </w:r>
      <w:r>
        <w:rPr>
          <w:rFonts w:ascii="Calibri" w:cs="Calibri" w:eastAsia="Calibri" w:hAnsi="Calibri"/>
        </w:rPr>
        <w:t xml:space="preserve"> Its prompt requires an "Analyze Files" tool that is not attached, and it expects a File input while the portal sends text (RC-09, RC-10).</w:t>
      </w:r>
    </w:p>
    <w:p>
      <w:pPr>
        <w:pStyle w:val="ListParagraph"/>
        <w:numPr>
          <w:ilvl w:val="0"/>
          <w:numId w:val="2"/>
        </w:numPr>
        <w:spacing w:after="60" w:line="264"/>
      </w:pPr>
      <w:r>
        <w:rPr>
          <w:rFonts w:ascii="Calibri" w:cs="Calibri" w:eastAsia="Calibri" w:hAnsi="Calibri"/>
          <w:b/>
          <w:bCs/>
        </w:rPr>
        <w:t xml:space="preserve">Input limit.</w:t>
      </w:r>
      <w:r>
        <w:rPr>
          <w:rFonts w:ascii="Calibri" w:cs="Calibri" w:eastAsia="Calibri" w:hAnsi="Calibri"/>
        </w:rPr>
        <w:t xml:space="preserve"> Orchestrator accepts at most </w:t>
      </w:r>
      <w:r>
        <w:rPr>
          <w:rFonts w:ascii="Calibri" w:cs="Calibri" w:eastAsia="Calibri" w:hAnsi="Calibri"/>
          <w:b/>
          <w:bCs/>
        </w:rPr>
        <w:t xml:space="preserve">10,000 characters</w:t>
      </w:r>
      <w:r>
        <w:rPr>
          <w:rFonts w:ascii="Calibri" w:cs="Calibri" w:eastAsia="Calibri" w:hAnsi="Calibri"/>
        </w:rPr>
        <w:t xml:space="preserve"> of job input (counted as JSON). A monthly page is </w:t>
      </w:r>
      <w:r>
        <w:rPr>
          <w:rFonts w:ascii="Calibri" w:cs="Calibri" w:eastAsia="Calibri" w:hAnsi="Calibri"/>
          <w:b/>
          <w:bCs/>
        </w:rPr>
        <w:t xml:space="preserve">14,000 to 36,000 characters</w:t>
      </w:r>
      <w:r>
        <w:rPr>
          <w:rFonts w:ascii="Calibri" w:cs="Calibri" w:eastAsia="Calibri" w:hAnsi="Calibri"/>
        </w:rPr>
        <w:t xml:space="preserve">. The model's token setting cannot change this (RC-02, RC-03).</w:t>
      </w:r>
    </w:p>
    <w:p>
      <w:pPr>
        <w:pStyle w:val="ListParagraph"/>
        <w:numPr>
          <w:ilvl w:val="0"/>
          <w:numId w:val="2"/>
        </w:numPr>
        <w:spacing w:after="60" w:line="264"/>
      </w:pPr>
      <w:r>
        <w:rPr>
          <w:rFonts w:ascii="Calibri" w:cs="Calibri" w:eastAsia="Calibri" w:hAnsi="Calibri"/>
          <w:b/>
          <w:bCs/>
        </w:rPr>
        <w:t xml:space="preserve">Browser redirect handling.</w:t>
      </w:r>
      <w:r>
        <w:rPr>
          <w:rFonts w:ascii="Calibri" w:cs="Calibri" w:eastAsia="Calibri" w:hAnsi="Calibri"/>
        </w:rPr>
        <w:t xml:space="preserve"> </w:t>
      </w:r>
      <w:r>
        <w:rPr>
          <w:rFonts w:ascii="Consolas" w:cs="Consolas" w:eastAsia="Consolas" w:hAnsi="Consolas"/>
          <w:color w:val="002060"/>
          <w:sz w:val="19"/>
          <w:szCs w:val="19"/>
        </w:rPr>
        <w:t xml:space="preserve">redirect: "manual"</w:t>
      </w:r>
      <w:r>
        <w:rPr>
          <w:rFonts w:ascii="Calibri" w:cs="Calibri" w:eastAsia="Calibri" w:hAnsi="Calibri"/>
        </w:rPr>
        <w:t xml:space="preserve"> hides UiPath's 303 redirect, so the browser can never collect a running job's result (RC-04).</w:t>
      </w:r>
    </w:p>
    <w:p>
      <w:pPr>
        <w:pStyle w:val="ListParagraph"/>
        <w:numPr>
          <w:ilvl w:val="0"/>
          <w:numId w:val="2"/>
        </w:numPr>
        <w:spacing w:after="60" w:line="264"/>
      </w:pPr>
      <w:r>
        <w:rPr>
          <w:rFonts w:ascii="Calibri" w:cs="Calibri" w:eastAsia="Calibri" w:hAnsi="Calibri"/>
          <w:b/>
          <w:bCs/>
        </w:rPr>
        <w:t xml:space="preserve">"txt file" input.</w:t>
      </w:r>
      <w:r>
        <w:rPr>
          <w:rFonts w:ascii="Calibri" w:cs="Calibri" w:eastAsia="Calibri" w:hAnsi="Calibri"/>
        </w:rPr>
        <w:t xml:space="preserve"> A multipart file upload is not a documented API-trigger input. The portal then showed an Orchestrator </w:t>
      </w:r>
      <w:r>
        <w:rPr>
          <w:rFonts w:ascii="Calibri" w:cs="Calibri" w:eastAsia="Calibri" w:hAnsi="Calibri"/>
          <w:b/>
          <w:bCs/>
        </w:rPr>
        <w:t xml:space="preserve">"Pending" job record</w:t>
      </w:r>
      <w:r>
        <w:rPr>
          <w:rFonts w:ascii="Calibri" w:cs="Calibri" w:eastAsia="Calibri" w:hAnsi="Calibri"/>
        </w:rPr>
        <w:t xml:space="preserve"> as if it were the answer (RC-05).</w:t>
      </w:r>
    </w:p>
    <w:p>
      <w:pPr>
        <w:pStyle w:val="ListParagraph"/>
        <w:numPr>
          <w:ilvl w:val="0"/>
          <w:numId w:val="2"/>
        </w:numPr>
        <w:spacing w:after="60" w:line="264"/>
      </w:pPr>
      <w:r>
        <w:rPr>
          <w:rFonts w:ascii="Calibri" w:cs="Calibri" w:eastAsia="Calibri" w:hAnsi="Calibri"/>
          <w:b/>
          <w:bCs/>
        </w:rPr>
        <w:t xml:space="preserve">Security.</w:t>
      </w:r>
      <w:r>
        <w:rPr>
          <w:rFonts w:ascii="Calibri" w:cs="Calibri" w:eastAsia="Calibri" w:hAnsi="Calibri"/>
        </w:rPr>
        <w:t xml:space="preserve"> The UiPath token is compiled into the built JavaScript (</w:t>
      </w:r>
      <w:r>
        <w:rPr>
          <w:rFonts w:ascii="Consolas" w:cs="Consolas" w:eastAsia="Consolas" w:hAnsi="Consolas"/>
          <w:color w:val="002060"/>
          <w:sz w:val="19"/>
          <w:szCs w:val="19"/>
        </w:rPr>
        <w:t xml:space="preserve">dist/</w:t>
      </w:r>
      <w:r>
        <w:rPr>
          <w:rFonts w:ascii="Calibri" w:cs="Calibri" w:eastAsia="Calibri" w:hAnsi="Calibri"/>
        </w:rPr>
        <w:t xml:space="preserve">) (RC-01).</w:t>
      </w:r>
    </w:p>
    <w:p>
      <w:pPr>
        <w:spacing w:after="120" w:line="276"/>
      </w:pPr>
      <w:r>
        <w:rPr>
          <w:rFonts w:ascii="Calibri" w:cs="Calibri" w:eastAsia="Calibri" w:hAnsi="Calibri"/>
          <w:b/>
          <w:bCs/>
        </w:rPr>
        <w:t xml:space="preserve">Verdict on the architecture:</w:t>
      </w:r>
      <w:r>
        <w:rPr>
          <w:rFonts w:ascii="Calibri" w:cs="Calibri" w:eastAsia="Calibri" w:hAnsi="Calibri"/>
        </w:rPr>
        <w:t xml:space="preserve"> not solid, so it was redesigned (section 4). In v1.2 all UiPath calls run in a </w:t>
      </w:r>
      <w:r>
        <w:rPr>
          <w:rFonts w:ascii="Calibri" w:cs="Calibri" w:eastAsia="Calibri" w:hAnsi="Calibri"/>
          <w:b/>
          <w:bCs/>
        </w:rPr>
        <w:t xml:space="preserve">scheduled pipeline</w:t>
      </w:r>
      <w:r>
        <w:rPr>
          <w:rFonts w:ascii="Calibri" w:cs="Calibri" w:eastAsia="Calibri" w:hAnsi="Calibri"/>
        </w:rPr>
        <w:t xml:space="preserve"> (GitHub Actions weekly, or </w:t>
      </w:r>
      <w:r>
        <w:rPr>
          <w:rFonts w:ascii="Consolas" w:cs="Consolas" w:eastAsia="Consolas" w:hAnsi="Consolas"/>
          <w:color w:val="002060"/>
          <w:sz w:val="19"/>
          <w:szCs w:val="19"/>
        </w:rPr>
        <w:t xml:space="preserve">start-local.bat</w:t>
      </w:r>
      <w:r>
        <w:rPr>
          <w:rFonts w:ascii="Calibri" w:cs="Calibri" w:eastAsia="Calibri" w:hAnsi="Calibri"/>
        </w:rPr>
        <w:t xml:space="preserve"> on a PC). It splits each month into chunks under the limit, calls a </w:t>
      </w:r>
      <w:r>
        <w:rPr>
          <w:rFonts w:ascii="Calibri" w:cs="Calibri" w:eastAsia="Calibri" w:hAnsi="Calibri"/>
          <w:b/>
          <w:bCs/>
        </w:rPr>
        <w:t xml:space="preserve">new agent with a String input</w:t>
      </w:r>
      <w:r>
        <w:rPr>
          <w:rFonts w:ascii="Calibri" w:cs="Calibri" w:eastAsia="Calibri" w:hAnsi="Calibri"/>
        </w:rPr>
        <w:t xml:space="preserve">, checks every answer, and publishes a month </w:t>
      </w:r>
      <w:r>
        <w:rPr>
          <w:rFonts w:ascii="Calibri" w:cs="Calibri" w:eastAsia="Calibri" w:hAnsi="Calibri"/>
          <w:b/>
          <w:bCs/>
        </w:rPr>
        <w:t xml:space="preserve">only when its analysis is complete</w:t>
      </w:r>
      <w:r>
        <w:rPr>
          <w:rFonts w:ascii="Calibri" w:cs="Calibri" w:eastAsia="Calibri" w:hAnsi="Calibri"/>
        </w:rPr>
        <w:t xml:space="preserve">. The portal reads static JSON, holds </w:t>
      </w:r>
      <w:r>
        <w:rPr>
          <w:rFonts w:ascii="Calibri" w:cs="Calibri" w:eastAsia="Calibri" w:hAnsi="Calibri"/>
          <w:b/>
          <w:bCs/>
        </w:rPr>
        <w:t xml:space="preserve">no secrets</w:t>
      </w:r>
      <w:r>
        <w:rPr>
          <w:rFonts w:ascii="Calibri" w:cs="Calibri" w:eastAsia="Calibri" w:hAnsi="Calibri"/>
        </w:rPr>
        <w:t xml:space="preserve">, and loads instantly.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F7A45" w:sz="24"/>
              <w:bottom w:val="none" w:color="FFFFFF" w:sz="0"/>
              <w:right w:val="none" w:color="FFFFFF" w:sz="0"/>
            </w:tcBorders>
            <w:shd w:fill="EAF6EF" w:color="auto" w:val="clear"/>
            <w:tcMar>
              <w:top w:type="dxa" w:w="120"/>
              <w:left w:type="dxa" w:w="200"/>
              <w:bottom w:type="dxa" w:w="120"/>
              <w:right w:type="dxa" w:w="200"/>
            </w:tcMar>
          </w:tcPr>
          <w:p>
            <w:pPr>
              <w:spacing w:after="80"/>
            </w:pPr>
            <w:r>
              <w:rPr>
                <w:rFonts w:ascii="Calibri" w:cs="Calibri" w:eastAsia="Calibri" w:hAnsi="Calibri"/>
                <w:b/>
                <w:bCs/>
                <w:color w:val="1F7A45"/>
                <w:sz w:val="22"/>
                <w:szCs w:val="22"/>
              </w:rPr>
              <w:t xml:space="preserve">Proof it works (details in section 7)</w:t>
            </w:r>
          </w:p>
          <w:p>
            <w:pPr>
              <w:pStyle w:val="ListParagraph"/>
              <w:numPr>
                <w:ilvl w:val="0"/>
                <w:numId w:val="2"/>
              </w:numPr>
              <w:spacing w:after="50" w:line="264"/>
            </w:pPr>
            <w:r>
              <w:rPr>
                <w:rFonts w:ascii="Calibri" w:cs="Calibri" w:eastAsia="Calibri" w:hAnsi="Calibri"/>
                <w:b/>
                <w:bCs/>
              </w:rPr>
              <w:t xml:space="preserve">New agent</w:t>
            </w:r>
            <w:r>
              <w:rPr>
                <w:rFonts w:ascii="Calibri" w:cs="Calibri" w:eastAsia="Calibri" w:hAnsi="Calibri"/>
              </w:rPr>
              <w:t xml:space="preserve"> </w:t>
            </w:r>
            <w:r>
              <w:rPr>
                <w:rFonts w:ascii="Consolas" w:cs="Consolas" w:eastAsia="Consolas" w:hAnsi="Consolas"/>
                <w:color w:val="002060"/>
                <w:sz w:val="19"/>
                <w:szCs w:val="19"/>
              </w:rPr>
              <w:t xml:space="preserve">ReleaseNotes_Agent_v2</w:t>
            </w:r>
            <w:r>
              <w:rPr>
                <w:rFonts w:ascii="Calibri" w:cs="Calibri" w:eastAsia="Calibri" w:hAnsi="Calibri"/>
              </w:rPr>
              <w:t xml:space="preserve"> deployed with its own API trigger. Two real jobs on 28 Sep 2026 (Studio Web debug and deployed serverless job) returned valid output; the pipeline merged it with 3 of 3 products and 7 of 7 changes.</w:t>
            </w:r>
          </w:p>
          <w:p>
            <w:pPr>
              <w:pStyle w:val="ListParagraph"/>
              <w:numPr>
                <w:ilvl w:val="0"/>
                <w:numId w:val="2"/>
              </w:numPr>
              <w:spacing w:after="50" w:line="264"/>
            </w:pPr>
            <w:r>
              <w:rPr>
                <w:rFonts w:ascii="Calibri" w:cs="Calibri" w:eastAsia="Calibri" w:hAnsi="Calibri"/>
                <w:b/>
                <w:bCs/>
              </w:rPr>
              <w:t xml:space="preserve">0 of 36 chunks</w:t>
            </w:r>
            <w:r>
              <w:rPr>
                <w:rFonts w:ascii="Calibri" w:cs="Calibri" w:eastAsia="Calibri" w:hAnsi="Calibri"/>
              </w:rPr>
              <w:t xml:space="preserve"> exceed the limit on the live January to August 2026 pages (largest 7,723 of an 8,000 budget). </w:t>
            </w:r>
            <w:r>
              <w:rPr>
                <w:rFonts w:ascii="Calibri" w:cs="Calibri" w:eastAsia="Calibri" w:hAnsi="Calibri"/>
                <w:b/>
                <w:bCs/>
              </w:rPr>
              <w:t xml:space="preserve">546 of 546</w:t>
            </w:r>
            <w:r>
              <w:rPr>
                <w:rFonts w:ascii="Calibri" w:cs="Calibri" w:eastAsia="Calibri" w:hAnsi="Calibri"/>
              </w:rPr>
              <w:t xml:space="preserve"> highlight bullets reach the agent exactly once.</w:t>
            </w:r>
          </w:p>
          <w:p>
            <w:pPr>
              <w:pStyle w:val="ListParagraph"/>
              <w:numPr>
                <w:ilvl w:val="0"/>
                <w:numId w:val="2"/>
              </w:numPr>
              <w:spacing w:after="50" w:line="264"/>
            </w:pPr>
            <w:r>
              <w:rPr>
                <w:rFonts w:ascii="Calibri" w:cs="Calibri" w:eastAsia="Calibri" w:hAnsi="Calibri"/>
                <w:b/>
                <w:bCs/>
              </w:rPr>
              <w:t xml:space="preserve">First full run (28 Sep 2026):</w:t>
            </w:r>
            <w:r>
              <w:rPr>
                <w:rFonts w:ascii="Calibri" w:cs="Calibri" w:eastAsia="Calibri" w:hAnsi="Calibri"/>
              </w:rPr>
              <w:t xml:space="preserve"> 36 of 36 agent jobs valid in about 11 minutes. January to August 2026 published: 211 of 211 product entries analysed, 561 updates, 38 breaking changes (section 7.6).</w:t>
            </w:r>
          </w:p>
          <w:p>
            <w:pPr>
              <w:pStyle w:val="ListParagraph"/>
              <w:numPr>
                <w:ilvl w:val="0"/>
                <w:numId w:val="2"/>
              </w:numPr>
              <w:spacing w:after="50" w:line="264"/>
            </w:pPr>
            <w:r>
              <w:rPr>
                <w:rFonts w:ascii="Calibri" w:cs="Calibri" w:eastAsia="Calibri" w:hAnsi="Calibri"/>
              </w:rPr>
              <w:t xml:space="preserve">The live checks and the first run found and fixed </w:t>
            </w:r>
            <w:r>
              <w:rPr>
                <w:rFonts w:ascii="Calibri" w:cs="Calibri" w:eastAsia="Calibri" w:hAnsi="Calibri"/>
                <w:b/>
                <w:bCs/>
              </w:rPr>
              <w:t xml:space="preserve">6 problems</w:t>
            </w:r>
            <w:r>
              <w:rPr>
                <w:rFonts w:ascii="Calibri" w:cs="Calibri" w:eastAsia="Calibri" w:hAnsi="Calibri"/>
              </w:rPr>
              <w:t xml:space="preserve"> (4 in the parser, 1 in the merge, 1 in the local start-up) (section 7.3).</w:t>
            </w:r>
          </w:p>
          <w:p>
            <w:pPr>
              <w:pStyle w:val="ListParagraph"/>
              <w:numPr>
                <w:ilvl w:val="0"/>
                <w:numId w:val="2"/>
              </w:numPr>
              <w:spacing w:after="50" w:line="264"/>
            </w:pPr>
            <w:r>
              <w:rPr>
                <w:rFonts w:ascii="Calibri" w:cs="Calibri" w:eastAsia="Calibri" w:hAnsi="Calibri"/>
                <w:b/>
                <w:bCs/>
              </w:rPr>
              <w:t xml:space="preserve">40 of 40</w:t>
            </w:r>
            <w:r>
              <w:rPr>
                <w:rFonts w:ascii="Calibri" w:cs="Calibri" w:eastAsia="Calibri" w:hAnsi="Calibri"/>
              </w:rPr>
              <w:t xml:space="preserve"> automated tests pass, including real agent output from v1.1 and v2.</w:t>
            </w:r>
          </w:p>
          <w:p>
            <w:pPr>
              <w:pStyle w:val="ListParagraph"/>
              <w:numPr>
                <w:ilvl w:val="0"/>
                <w:numId w:val="2"/>
              </w:numPr>
              <w:spacing w:after="50" w:line="264"/>
            </w:pPr>
            <w:r>
              <w:rPr>
                <w:rFonts w:ascii="Calibri" w:cs="Calibri" w:eastAsia="Calibri" w:hAnsi="Calibri"/>
              </w:rPr>
              <w:t xml:space="preserve">The production build contains </w:t>
            </w:r>
            <w:r>
              <w:rPr>
                <w:rFonts w:ascii="Calibri" w:cs="Calibri" w:eastAsia="Calibri" w:hAnsi="Calibri"/>
                <w:b/>
                <w:bCs/>
              </w:rPr>
              <w:t xml:space="preserve">no token, no Bearer header and no Orchestrator URL</w:t>
            </w:r>
            <w:r>
              <w:rPr>
                <w:rFonts w:ascii="Calibri" w:cs="Calibri" w:eastAsia="Calibri" w:hAnsi="Calibri"/>
              </w:rPr>
              <w:t xml:space="preserv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C00000" w:sz="24"/>
              <w:bottom w:val="none" w:color="FFFFFF" w:sz="0"/>
              <w:right w:val="none" w:color="FFFFFF" w:sz="0"/>
            </w:tcBorders>
            <w:shd w:fill="FDEEEE" w:color="auto" w:val="clear"/>
            <w:tcMar>
              <w:top w:type="dxa" w:w="120"/>
              <w:left w:type="dxa" w:w="200"/>
              <w:bottom w:type="dxa" w:w="120"/>
              <w:right w:type="dxa" w:w="200"/>
            </w:tcMar>
          </w:tcPr>
          <w:p>
            <w:pPr>
              <w:spacing w:after="80"/>
            </w:pPr>
            <w:r>
              <w:rPr>
                <w:rFonts w:ascii="Calibri" w:cs="Calibri" w:eastAsia="Calibri" w:hAnsi="Calibri"/>
                <w:b/>
                <w:bCs/>
                <w:color w:val="C00000"/>
                <w:sz w:val="22"/>
                <w:szCs w:val="22"/>
              </w:rPr>
              <w:t xml:space="preserve">Before go-live</w:t>
            </w:r>
          </w:p>
          <w:p>
            <w:pPr>
              <w:pStyle w:val="ListParagraph"/>
              <w:numPr>
                <w:ilvl w:val="0"/>
                <w:numId w:val="2"/>
              </w:numPr>
              <w:spacing w:after="50" w:line="264"/>
            </w:pPr>
            <w:r>
              <w:rPr>
                <w:rFonts w:ascii="Calibri" w:cs="Calibri" w:eastAsia="Calibri" w:hAnsi="Calibri"/>
                <w:b/>
                <w:bCs/>
              </w:rPr>
              <w:t xml:space="preserve">Rotate the old UiPath token</w:t>
            </w:r>
            <w:r>
              <w:rPr>
                <w:rFonts w:ascii="Calibri" w:cs="Calibri" w:eastAsia="Calibri" w:hAnsi="Calibri"/>
              </w:rPr>
              <w:t xml:space="preserve"> that was in </w:t>
            </w:r>
            <w:r>
              <w:rPr>
                <w:rFonts w:ascii="Consolas" w:cs="Consolas" w:eastAsia="Consolas" w:hAnsi="Consolas"/>
                <w:color w:val="002060"/>
                <w:sz w:val="19"/>
                <w:szCs w:val="19"/>
              </w:rPr>
              <w:t xml:space="preserve">.env</w:t>
            </w:r>
            <w:r>
              <w:rPr>
                <w:rFonts w:ascii="Calibri" w:cs="Calibri" w:eastAsia="Calibri" w:hAnsi="Calibri"/>
              </w:rPr>
              <w:t xml:space="preserve"> / </w:t>
            </w:r>
            <w:r>
              <w:rPr>
                <w:rFonts w:ascii="Consolas" w:cs="Consolas" w:eastAsia="Consolas" w:hAnsi="Consolas"/>
                <w:color w:val="002060"/>
                <w:sz w:val="19"/>
                <w:szCs w:val="19"/>
              </w:rPr>
              <w:t xml:space="preserve">dist/</w:t>
            </w:r>
            <w:r>
              <w:rPr>
                <w:rFonts w:ascii="Calibri" w:cs="Calibri" w:eastAsia="Calibri" w:hAnsi="Calibri"/>
              </w:rPr>
              <w:t xml:space="preserve"> (it was also shared in the v1.1 zip).</w:t>
            </w:r>
          </w:p>
          <w:p>
            <w:pPr>
              <w:pStyle w:val="ListParagraph"/>
              <w:numPr>
                <w:ilvl w:val="0"/>
                <w:numId w:val="2"/>
              </w:numPr>
              <w:spacing w:after="50" w:line="264"/>
            </w:pPr>
            <w:r>
              <w:rPr>
                <w:rFonts w:ascii="Calibri" w:cs="Calibri" w:eastAsia="Calibri" w:hAnsi="Calibri"/>
                <w:b/>
                <w:bCs/>
              </w:rPr>
              <w:t xml:space="preserve">Host it</w:t>
            </w:r>
            <w:r>
              <w:rPr>
                <w:rFonts w:ascii="Calibri" w:cs="Calibri" w:eastAsia="Calibri" w:hAnsi="Calibri"/>
              </w:rPr>
              <w:t xml:space="preserve"> on GitHub Pages or UiPath Coded Apps (section 9.1). The first analysis is already done and included, so the first hosted run makes no agent calls.</w:t>
            </w:r>
          </w:p>
        </w:tc>
      </w:tr>
    </w:tbl>
    <w:p>
      <w:pPr>
        <w:spacing w:after="120"/>
      </w:pPr>
    </w:p>
    <w:p>
      <w:pPr>
        <w:pStyle w:val="Heading1"/>
        <w:keepNext/>
        <w:spacing w:after="200" w:before="360"/>
      </w:pPr>
      <w:r>
        <w:rPr>
          <w:rFonts w:ascii="Calibri" w:cs="Calibri" w:eastAsia="Calibri" w:hAnsi="Calibri"/>
        </w:rPr>
        <w:t xml:space="preserve">2. What we are building</w:t>
      </w:r>
    </w:p>
    <w:p>
      <w:pPr>
        <w:pStyle w:val="Heading2"/>
        <w:keepNext/>
      </w:pPr>
      <w:r>
        <w:rPr>
          <w:rFonts w:ascii="Calibri" w:cs="Calibri" w:eastAsia="Calibri" w:hAnsi="Calibri"/>
        </w:rPr>
        <w:t xml:space="preserve">2.1 Purpose</w:t>
      </w:r>
    </w:p>
    <w:p>
      <w:pPr>
        <w:spacing w:after="120" w:line="276"/>
      </w:pPr>
      <w:r>
        <w:rPr>
          <w:rFonts w:ascii="Calibri" w:cs="Calibri" w:eastAsia="Calibri" w:hAnsi="Calibri"/>
        </w:rPr>
        <w:t xml:space="preserve">UiPath publishes Automation Cloud release notes twice a month (around the 15th and at month end). Each monthly page is long, covers three cloud environments and mixes highlights with large status tables. Our team needs a quick answer to three questions: </w:t>
      </w:r>
      <w:r>
        <w:rPr>
          <w:rFonts w:ascii="Calibri" w:cs="Calibri" w:eastAsia="Calibri" w:hAnsi="Calibri"/>
          <w:b/>
          <w:bCs/>
        </w:rPr>
        <w:t xml:space="preserve">what changed, what is the impact, and what breaks.</w:t>
      </w:r>
      <w:r>
        <w:rPr>
          <w:rFonts w:ascii="Calibri" w:cs="Calibri" w:eastAsia="Calibri" w:hAnsi="Calibri"/>
        </w:rPr>
        <w:t xml:space="preserve"> Release Radar gives that answer per product, per month.</w:t>
      </w:r>
    </w:p>
    <w:p>
      <w:pPr>
        <w:pStyle w:val="Heading2"/>
        <w:keepNext/>
      </w:pPr>
      <w:r>
        <w:rPr>
          <w:rFonts w:ascii="Calibri" w:cs="Calibri" w:eastAsia="Calibri" w:hAnsi="Calibri"/>
        </w:rPr>
        <w:t xml:space="preserve">2.2 Users and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980"/>
      </w:tblGrid>
      <w:tr>
        <w:trPr>
          <w:tblHeader/>
        </w:trPr>
        <w:tc>
          <w:tcPr>
            <w:tcW w:type="dxa" w:w="17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Topic</w:t>
            </w:r>
          </w:p>
        </w:tc>
        <w:tc>
          <w:tcPr>
            <w:tcW w:type="dxa" w:w="44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In scope (v1.2)</w:t>
            </w:r>
          </w:p>
        </w:tc>
        <w:tc>
          <w:tcPr>
            <w:tcW w:type="dxa" w:w="39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Out of scope (possible later)</w:t>
            </w:r>
          </w:p>
        </w:tc>
      </w:tr>
      <w:tr>
        <w:trPr>
          <w:cantSplit/>
        </w:trPr>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Users</w:t>
            </w:r>
          </w:p>
        </w:tc>
        <w:tc>
          <w:tcPr>
            <w:tcW w:type="dxa" w:w="4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Accelirate internal team</w:t>
            </w:r>
          </w:p>
        </w:tc>
        <w:tc>
          <w:tcPr>
            <w:tcW w:type="dxa" w:w="39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Clients / external users</w:t>
            </w:r>
          </w:p>
        </w:tc>
      </w:tr>
      <w:tr>
        <w:trPr>
          <w:cantSplit/>
        </w:trPr>
        <w:tc>
          <w:tcPr>
            <w:tcW w:type="dxa" w:w="1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Source</w:t>
            </w:r>
          </w:p>
        </w:tc>
        <w:tc>
          <w:tcPr>
            <w:tcW w:type="dxa" w:w="4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monthly platform page </w:t>
            </w:r>
            <w:r>
              <w:rPr>
                <w:rFonts w:ascii="Consolas" w:cs="Consolas" w:eastAsia="Consolas" w:hAnsi="Consolas"/>
                <w:color w:val="002060"/>
                <w:sz w:val="17"/>
                <w:szCs w:val="17"/>
              </w:rPr>
              <w:t xml:space="preserve">cloud-platform-&lt;month&gt;-&lt;year&gt;</w:t>
            </w:r>
            <w:r>
              <w:rPr>
                <w:rFonts w:ascii="Calibri" w:cs="Calibri" w:eastAsia="Calibri" w:hAnsi="Calibri"/>
                <w:sz w:val="19"/>
                <w:szCs w:val="19"/>
              </w:rPr>
              <w:t xml:space="preserve"> (public markdown version)</w:t>
            </w:r>
          </w:p>
        </w:tc>
        <w:tc>
          <w:tcPr>
            <w:tcW w:type="dxa" w:w="39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Per-product release-note pages linked from the catalog</w:t>
            </w:r>
          </w:p>
        </w:tc>
      </w:tr>
      <w:tr>
        <w:trPr>
          <w:cantSplit/>
        </w:trPr>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Environments</w:t>
            </w:r>
          </w:p>
        </w:tc>
        <w:tc>
          <w:tcPr>
            <w:tcW w:type="dxa" w:w="4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Automation Cloud, Public Sector, Dedicated (one tab each)</w:t>
            </w:r>
          </w:p>
        </w:tc>
        <w:tc>
          <w:tcPr>
            <w:tcW w:type="dxa" w:w="39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Automation Suite, standalone products</w:t>
            </w:r>
          </w:p>
        </w:tc>
      </w:tr>
      <w:tr>
        <w:trPr>
          <w:cantSplit/>
        </w:trPr>
        <w:tc>
          <w:tcPr>
            <w:tcW w:type="dxa" w:w="1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Months</w:t>
            </w:r>
          </w:p>
        </w:tc>
        <w:tc>
          <w:tcPr>
            <w:tcW w:type="dxa" w:w="4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From January 2026 onward, found automatically</w:t>
            </w:r>
          </w:p>
        </w:tc>
        <w:tc>
          <w:tcPr>
            <w:tcW w:type="dxa" w:w="39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Earlier years (set </w:t>
            </w:r>
            <w:r>
              <w:rPr>
                <w:rFonts w:ascii="Consolas" w:cs="Consolas" w:eastAsia="Consolas" w:hAnsi="Consolas"/>
                <w:color w:val="002060"/>
                <w:sz w:val="17"/>
                <w:szCs w:val="17"/>
              </w:rPr>
              <w:t xml:space="preserve">RR_START_MONTH</w:t>
            </w:r>
            <w:r>
              <w:rPr>
                <w:rFonts w:ascii="Calibri" w:cs="Calibri" w:eastAsia="Calibri" w:hAnsi="Calibri"/>
                <w:sz w:val="19"/>
                <w:szCs w:val="19"/>
              </w:rPr>
              <w:t xml:space="preserve">)</w:t>
            </w:r>
          </w:p>
        </w:tc>
      </w:tr>
      <w:tr>
        <w:trPr>
          <w:cantSplit/>
        </w:trPr>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Analysis</w:t>
            </w:r>
          </w:p>
        </w:tc>
        <w:tc>
          <w:tcPr>
            <w:tcW w:type="dxa" w:w="4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Agent summary, changes, impact and breaking-change flag per product</w:t>
            </w:r>
          </w:p>
        </w:tc>
        <w:tc>
          <w:tcPr>
            <w:tcW w:type="dxa" w:w="39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Customer-specific impact scoring</w:t>
            </w:r>
          </w:p>
        </w:tc>
      </w:tr>
    </w:tbl>
    <w:p>
      <w:pPr>
        <w:spacing w:after="120"/>
      </w:pPr>
    </w:p>
    <w:p>
      <w:pPr>
        <w:pStyle w:val="Heading2"/>
        <w:keepNext/>
      </w:pPr>
      <w:r>
        <w:rPr>
          <w:rFonts w:ascii="Calibri" w:cs="Calibri" w:eastAsia="Calibri" w:hAnsi="Calibri"/>
        </w:rPr>
        <w:t xml:space="preserve">2.3 Domain, region and compliance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Question</w:t>
            </w:r>
          </w:p>
        </w:tc>
        <w:tc>
          <w:tcPr>
            <w:tcW w:type="dxa" w:w="77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Answer</w:t>
            </w:r>
          </w:p>
        </w:tc>
      </w:tr>
      <w:tr>
        <w:trPr>
          <w:cantSplit/>
        </w:trPr>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Domain</w:t>
            </w:r>
          </w:p>
        </w:tc>
        <w:tc>
          <w:tcPr>
            <w:tcW w:type="dxa" w:w="7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Internal IT and automation-delivery tooling (SaaS-style web app).</w:t>
            </w:r>
          </w:p>
        </w:tc>
      </w:tr>
      <w:tr>
        <w:trPr>
          <w:cantSplit/>
        </w:trPr>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Data handled</w:t>
            </w:r>
          </w:p>
        </w:tc>
        <w:tc>
          <w:tcPr>
            <w:tcW w:type="dxa" w:w="77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UiPath's </w:t>
            </w:r>
            <w:r>
              <w:rPr>
                <w:rFonts w:ascii="Calibri" w:cs="Calibri" w:eastAsia="Calibri" w:hAnsi="Calibri"/>
                <w:sz w:val="19"/>
                <w:szCs w:val="19"/>
              </w:rPr>
              <w:t xml:space="preserve">public</w:t>
            </w:r>
            <w:r>
              <w:rPr>
                <w:rFonts w:ascii="Calibri" w:cs="Calibri" w:eastAsia="Calibri" w:hAnsi="Calibri"/>
                <w:sz w:val="19"/>
                <w:szCs w:val="19"/>
              </w:rPr>
              <w:t xml:space="preserve"> documentation and AI summaries of it. </w:t>
            </w:r>
            <w:r>
              <w:rPr>
                <w:rFonts w:ascii="Calibri" w:cs="Calibri" w:eastAsia="Calibri" w:hAnsi="Calibri"/>
                <w:sz w:val="19"/>
                <w:szCs w:val="19"/>
              </w:rPr>
              <w:t xml:space="preserve">No</w:t>
            </w:r>
            <w:r>
              <w:rPr>
                <w:rFonts w:ascii="Calibri" w:cs="Calibri" w:eastAsia="Calibri" w:hAnsi="Calibri"/>
                <w:sz w:val="19"/>
                <w:szCs w:val="19"/>
              </w:rPr>
              <w:t xml:space="preserve"> customer data, personal data (PII), health data (PHI) or payment data.</w:t>
            </w:r>
          </w:p>
        </w:tc>
      </w:tr>
      <w:tr>
        <w:trPr>
          <w:cantSplit/>
        </w:trPr>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Region</w:t>
            </w:r>
          </w:p>
        </w:tc>
        <w:tc>
          <w:tcPr>
            <w:tcW w:type="dxa" w:w="7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(global) and UiPath Automation Cloud (Accelirate tenant). All data is public, so there is no data-residency requirement.</w:t>
            </w:r>
          </w:p>
        </w:tc>
      </w:tr>
      <w:tr>
        <w:trPr>
          <w:cantSplit/>
        </w:trPr>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Regulations in scope</w:t>
            </w:r>
          </w:p>
        </w:tc>
        <w:tc>
          <w:tcPr>
            <w:tcW w:type="dxa" w:w="77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HIPAA, GDPR and PCI-DSS do not apply (no regulated data). We follow secure-development and secrets practices aligned with </w:t>
            </w:r>
            <w:r>
              <w:rPr>
                <w:rFonts w:ascii="Calibri" w:cs="Calibri" w:eastAsia="Calibri" w:hAnsi="Calibri"/>
                <w:sz w:val="19"/>
                <w:szCs w:val="19"/>
              </w:rPr>
              <w:t xml:space="preserve">SOC 2 Trust Services Criteria</w:t>
            </w:r>
            <w:r>
              <w:rPr>
                <w:rFonts w:ascii="Calibri" w:cs="Calibri" w:eastAsia="Calibri" w:hAnsi="Calibri"/>
                <w:sz w:val="19"/>
                <w:szCs w:val="19"/>
              </w:rPr>
              <w:t xml:space="preserve"> (CC6, CC7, CC8) and the </w:t>
            </w:r>
            <w:r>
              <w:rPr>
                <w:rFonts w:ascii="Calibri" w:cs="Calibri" w:eastAsia="Calibri" w:hAnsi="Calibri"/>
                <w:sz w:val="19"/>
                <w:szCs w:val="19"/>
              </w:rPr>
              <w:t xml:space="preserve">OWASP Top 10 (2021)</w:t>
            </w:r>
            <w:r>
              <w:rPr>
                <w:rFonts w:ascii="Calibri" w:cs="Calibri" w:eastAsia="Calibri" w:hAnsi="Calibri"/>
                <w:sz w:val="19"/>
                <w:szCs w:val="19"/>
              </w:rPr>
              <w:t xml:space="preserve">. See section 8.</w:t>
            </w:r>
          </w:p>
        </w:tc>
      </w:tr>
      <w:tr>
        <w:trPr>
          <w:cantSplit/>
        </w:trPr>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AI use</w:t>
            </w:r>
          </w:p>
        </w:tc>
        <w:tc>
          <w:tcPr>
            <w:tcW w:type="dxa" w:w="7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LLM runs inside UiPath (agent), under UiPath's AI Trust Layer. The portal labels the output as AI-generated and shows UiPath's original text one click away.</w:t>
            </w:r>
          </w:p>
        </w:tc>
      </w:tr>
    </w:tbl>
    <w:p>
      <w:pPr>
        <w:spacing w:after="120"/>
      </w:pPr>
    </w:p>
    <w:p>
      <w:pPr>
        <w:pStyle w:val="Heading1"/>
        <w:keepNext/>
        <w:spacing w:after="200" w:before="360"/>
      </w:pPr>
      <w:r>
        <w:rPr>
          <w:rFonts w:ascii="Calibri" w:cs="Calibri" w:eastAsia="Calibri" w:hAnsi="Calibri"/>
        </w:rPr>
        <w:t xml:space="preserve">3. Review of v1.1 (as-is)</w:t>
      </w:r>
    </w:p>
    <w:p>
      <w:pPr>
        <w:pStyle w:val="Heading2"/>
        <w:keepNext/>
      </w:pPr>
      <w:r>
        <w:rPr>
          <w:rFonts w:ascii="Calibri" w:cs="Calibri" w:eastAsia="Calibri" w:hAnsi="Calibri"/>
        </w:rPr>
        <w:t xml:space="preserve">3.1 How v1.1 worked</w:t>
      </w:r>
    </w:p>
    <w:p>
      <w:pPr>
        <w:spacing w:after="60"/>
        <w:jc w:val="center"/>
      </w:pPr>
      <w:r>
        <w:drawing>
          <wp:inline distT="0" distB="0" distL="0" distR="0">
            <wp:extent cx="4000500" cy="3124200"/>
            <wp:effectExtent t="0" r="0" b="0" l="0"/>
            <wp:docPr id="1" name="Figure 1. v1.1: the browser holds the token and calls UiPath directly" descr="Figure 1. v1.1: the browser holds the token and calls UiPath directly" title="Figure 1. v1.1: the browser holds the token and calls UiPath dire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124200"/>
                    </a:xfrm>
                    <a:prstGeom prst="rect">
                      <a:avLst/>
                    </a:prstGeom>
                  </pic:spPr>
                </pic:pic>
              </a:graphicData>
            </a:graphic>
          </wp:inline>
        </w:drawing>
      </w:r>
    </w:p>
    <w:p>
      <w:pPr>
        <w:spacing w:after="200"/>
        <w:jc w:val="center"/>
      </w:pPr>
      <w:r>
        <w:rPr>
          <w:rFonts w:ascii="Calibri" w:cs="Calibri" w:eastAsia="Calibri" w:hAnsi="Calibri"/>
          <w:i/>
          <w:iCs/>
          <w:color w:val="5B6B8C"/>
          <w:sz w:val="18"/>
          <w:szCs w:val="18"/>
        </w:rPr>
        <w:t xml:space="preserve">Figure 1. v1.1: the browser holds the token and calls UiPath directly</w:t>
      </w:r>
    </w:p>
    <w:p>
      <w:pPr>
        <w:pStyle w:val="ListParagraph"/>
        <w:numPr>
          <w:ilvl w:val="0"/>
          <w:numId w:val="3"/>
        </w:numPr>
        <w:spacing w:after="60" w:line="264"/>
      </w:pPr>
      <w:r>
        <w:rPr>
          <w:rFonts w:ascii="Calibri" w:cs="Calibri" w:eastAsia="Calibri" w:hAnsi="Calibri"/>
        </w:rPr>
        <w:t xml:space="preserve">The React portal (GitHub Pages) loads 8 months from an undocumented docs.uipath.com endpoint (</w:t>
      </w:r>
      <w:r>
        <w:rPr>
          <w:rFonts w:ascii="Consolas" w:cs="Consolas" w:eastAsia="Consolas" w:hAnsi="Consolas"/>
          <w:color w:val="002060"/>
          <w:sz w:val="19"/>
          <w:szCs w:val="19"/>
        </w:rPr>
        <w:t xml:space="preserve">_next/data/docs-build-135</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When a month is selected, the browser downloads that month's markdown (14k to 36k characters).</w:t>
      </w:r>
    </w:p>
    <w:p>
      <w:pPr>
        <w:pStyle w:val="ListParagraph"/>
        <w:numPr>
          <w:ilvl w:val="0"/>
          <w:numId w:val="3"/>
        </w:numPr>
        <w:spacing w:after="60" w:line="264"/>
      </w:pPr>
      <w:r>
        <w:rPr>
          <w:rFonts w:ascii="Calibri" w:cs="Calibri" w:eastAsia="Calibri" w:hAnsi="Calibri"/>
        </w:rPr>
        <w:t xml:space="preserve">The browser sends it as a </w:t>
      </w:r>
      <w:r>
        <w:rPr>
          <w:rFonts w:ascii="Consolas" w:cs="Consolas" w:eastAsia="Consolas" w:hAnsi="Consolas"/>
          <w:color w:val="002060"/>
          <w:sz w:val="19"/>
          <w:szCs w:val="19"/>
        </w:rPr>
        <w:t xml:space="preserve">.txt</w:t>
      </w:r>
      <w:r>
        <w:rPr>
          <w:rFonts w:ascii="Calibri" w:cs="Calibri" w:eastAsia="Calibri" w:hAnsi="Calibri"/>
        </w:rPr>
        <w:t xml:space="preserve"> file to the Orchestrator API trigger, with the UiPath token in the request.</w:t>
      </w:r>
    </w:p>
    <w:p>
      <w:pPr>
        <w:pStyle w:val="ListParagraph"/>
        <w:numPr>
          <w:ilvl w:val="0"/>
          <w:numId w:val="3"/>
        </w:numPr>
        <w:spacing w:after="60" w:line="264"/>
      </w:pPr>
      <w:r>
        <w:rPr>
          <w:rFonts w:ascii="Calibri" w:cs="Calibri" w:eastAsia="Calibri" w:hAnsi="Calibri"/>
        </w:rPr>
        <w:t xml:space="preserve">UiPath starts an agent job. The browser waits and tries to follow redirects to get the result.</w:t>
      </w:r>
    </w:p>
    <w:p>
      <w:pPr>
        <w:pStyle w:val="ListParagraph"/>
        <w:numPr>
          <w:ilvl w:val="0"/>
          <w:numId w:val="3"/>
        </w:numPr>
        <w:spacing w:after="60" w:line="264"/>
      </w:pPr>
      <w:r>
        <w:rPr>
          <w:rFonts w:ascii="Calibri" w:cs="Calibri" w:eastAsia="Calibri" w:hAnsi="Calibri"/>
        </w:rPr>
        <w:t xml:space="preserve">The raw JSON answer (or error) is printed on the page and in the console.</w:t>
      </w:r>
    </w:p>
    <w:p>
      <w:pPr>
        <w:pStyle w:val="Heading2"/>
        <w:keepNext/>
      </w:pPr>
      <w:r>
        <w:rPr>
          <w:rFonts w:ascii="Calibri" w:cs="Calibri" w:eastAsia="Calibri" w:hAnsi="Calibri"/>
        </w:rPr>
        <w:t xml:space="preserve">3.2 Architecture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780"/>
      </w:tblGrid>
      <w:tr>
        <w:trPr>
          <w:tblHeader/>
        </w:trPr>
        <w:tc>
          <w:tcPr>
            <w:tcW w:type="dxa" w:w="19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Area</w:t>
            </w:r>
          </w:p>
        </w:tc>
        <w:tc>
          <w:tcPr>
            <w:tcW w:type="dxa" w:w="14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Rating</w:t>
            </w:r>
          </w:p>
        </w:tc>
        <w:tc>
          <w:tcPr>
            <w:tcW w:type="dxa" w:w="67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Why</w:t>
            </w:r>
          </w:p>
        </w:tc>
      </w:tr>
      <w:tr>
        <w:trPr>
          <w:cantSplit/>
        </w:trPr>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Security</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9"/>
                <w:szCs w:val="19"/>
              </w:rPr>
              <w:t xml:space="preserve">Critical</w:t>
            </w:r>
          </w:p>
        </w:tc>
        <w:tc>
          <w:tcPr>
            <w:tcW w:type="dxa" w:w="6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token inside the browser bundle. Once deployed, anyone who opens the site could read it and start jobs.</w:t>
            </w:r>
          </w:p>
        </w:tc>
      </w:tr>
      <w:tr>
        <w:trPr>
          <w:cantSplit/>
        </w:trPr>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Reliability</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C00000"/>
                <w:sz w:val="19"/>
                <w:szCs w:val="19"/>
              </w:rPr>
              <w:t xml:space="preserve">Weak</w:t>
            </w:r>
          </w:p>
        </w:tc>
        <w:tc>
          <w:tcPr>
            <w:tcW w:type="dxa" w:w="67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agent always faulted; the browser waits on long jobs; redirect handling cannot work; one failed month breaks all months.</w:t>
            </w:r>
          </w:p>
        </w:tc>
      </w:tr>
      <w:tr>
        <w:trPr>
          <w:cantSplit/>
        </w:trPr>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Correctness</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9"/>
                <w:szCs w:val="19"/>
              </w:rPr>
              <w:t xml:space="preserve">Weak</w:t>
            </w:r>
          </w:p>
        </w:tc>
        <w:tc>
          <w:tcPr>
            <w:tcW w:type="dxa" w:w="6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Input cut by the 10,000-character limit. No validation, so a "Pending" job record was shown as the result.</w:t>
            </w:r>
          </w:p>
        </w:tc>
      </w:tr>
      <w:tr>
        <w:trPr>
          <w:cantSplit/>
        </w:trPr>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Cost / scale</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C00000"/>
                <w:sz w:val="19"/>
                <w:szCs w:val="19"/>
              </w:rPr>
              <w:t xml:space="preserve">Weak</w:t>
            </w:r>
          </w:p>
        </w:tc>
        <w:tc>
          <w:tcPr>
            <w:tcW w:type="dxa" w:w="67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 new paid agent job on every page view and month click. Nothing stored.</w:t>
            </w:r>
          </w:p>
        </w:tc>
      </w:tr>
      <w:tr>
        <w:trPr>
          <w:cantSplit/>
        </w:trPr>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Maintainability</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9"/>
                <w:szCs w:val="19"/>
              </w:rPr>
              <w:t xml:space="preserve">Weak</w:t>
            </w:r>
          </w:p>
        </w:tc>
        <w:tc>
          <w:tcPr>
            <w:tcW w:type="dxa" w:w="67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Undocumented docs endpoint tied to a build number, months hard-coded to Jan-Aug 2026, dependencies set to "latest".</w:t>
            </w:r>
          </w:p>
        </w:tc>
      </w:tr>
      <w:tr>
        <w:trPr>
          <w:cantSplit/>
        </w:trPr>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User experience</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9A6B00"/>
                <w:sz w:val="19"/>
                <w:szCs w:val="19"/>
              </w:rPr>
              <w:t xml:space="preserve">Needs work</w:t>
            </w:r>
          </w:p>
        </w:tc>
        <w:tc>
          <w:tcPr>
            <w:tcW w:type="dxa" w:w="67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Raw JSON dump; updates for one product split across Early/Late sections; month list hidden on phones.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002060" w:sz="24"/>
              <w:bottom w:val="none" w:color="FFFFFF" w:sz="0"/>
              <w:right w:val="none" w:color="FFFFFF" w:sz="0"/>
            </w:tcBorders>
            <w:shd w:fill="EEF3FC" w:color="auto" w:val="clear"/>
            <w:tcMar>
              <w:top w:type="dxa" w:w="120"/>
              <w:left w:type="dxa" w:w="200"/>
              <w:bottom w:type="dxa" w:w="120"/>
              <w:right w:type="dxa" w:w="200"/>
            </w:tcMar>
          </w:tcPr>
          <w:p>
            <w:pPr>
              <w:spacing w:after="80"/>
            </w:pPr>
            <w:r>
              <w:rPr>
                <w:rFonts w:ascii="Calibri" w:cs="Calibri" w:eastAsia="Calibri" w:hAnsi="Calibri"/>
                <w:b/>
                <w:bCs/>
                <w:color w:val="002060"/>
                <w:sz w:val="22"/>
                <w:szCs w:val="22"/>
              </w:rPr>
              <w:t xml:space="preserve">Verdict</w:t>
            </w:r>
          </w:p>
          <w:p>
            <w:pPr>
              <w:spacing w:after="60" w:line="264"/>
            </w:pPr>
            <w:r>
              <w:rPr>
                <w:rFonts w:ascii="Calibri" w:cs="Calibri" w:eastAsia="Calibri" w:hAnsi="Calibri"/>
              </w:rPr>
              <w:t xml:space="preserve">The v1.1 architecture is </w:t>
            </w:r>
            <w:r>
              <w:rPr>
                <w:rFonts w:ascii="Calibri" w:cs="Calibri" w:eastAsia="Calibri" w:hAnsi="Calibri"/>
                <w:b/>
                <w:bCs/>
              </w:rPr>
              <w:t xml:space="preserve">not solid</w:t>
            </w:r>
            <w:r>
              <w:rPr>
                <w:rFonts w:ascii="Calibri" w:cs="Calibri" w:eastAsia="Calibri" w:hAnsi="Calibri"/>
              </w:rPr>
              <w:t xml:space="preserve"> and cannot be fixed with small patches, because the core problem is where the work happens (in the browser). v1.2 keeps what was good (React + Vite, GitHub Pages, the agent's output format) and moves the agent calls to a scheduled pipeline with a working agent.</w:t>
            </w:r>
          </w:p>
        </w:tc>
      </w:tr>
    </w:tbl>
    <w:p>
      <w:pPr>
        <w:spacing w:after="120"/>
      </w:pPr>
    </w:p>
    <w:p>
      <w:pPr>
        <w:pStyle w:val="Heading1"/>
        <w:keepNext/>
        <w:spacing w:after="200" w:before="360"/>
      </w:pPr>
      <w:r>
        <w:rPr>
          <w:rFonts w:ascii="Calibri" w:cs="Calibri" w:eastAsia="Calibri" w:hAnsi="Calibri"/>
        </w:rPr>
        <w:t xml:space="preserve">4. Target architecture (v1.2)</w:t>
      </w:r>
    </w:p>
    <w:p>
      <w:pPr>
        <w:spacing w:after="60"/>
        <w:jc w:val="center"/>
      </w:pPr>
      <w:r>
        <w:drawing>
          <wp:inline distT="0" distB="0" distL="0" distR="0">
            <wp:extent cx="5715000" cy="3676650"/>
            <wp:effectExtent t="0" r="0" b="0" l="0"/>
            <wp:docPr id="1" name="Figure 2. v1.2: a scheduled pipeline talks to UiPath; the portal only reads static JSON" descr="Figure 2. v1.2: a scheduled pipeline talks to UiPath; the portal only reads static JSON" title="Figure 2. v1.2: a scheduled pipeline talks to UiPath; the portal only reads static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rFonts w:ascii="Calibri" w:cs="Calibri" w:eastAsia="Calibri" w:hAnsi="Calibri"/>
          <w:i/>
          <w:iCs/>
          <w:color w:val="5B6B8C"/>
          <w:sz w:val="18"/>
          <w:szCs w:val="18"/>
        </w:rPr>
        <w:t xml:space="preserve">Figure 2. v1.2: a scheduled pipeline talks to UiPath; the portal only reads static JSON</w:t>
      </w:r>
    </w:p>
    <w:p>
      <w:pPr>
        <w:pStyle w:val="Heading2"/>
        <w:keepNext/>
      </w:pPr>
      <w:r>
        <w:rPr>
          <w:rFonts w:ascii="Calibri" w:cs="Calibri" w:eastAsia="Calibri" w:hAnsi="Calibri"/>
        </w:rPr>
        <w:t xml:space="preserve">4.1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380"/>
        <w:gridCol w:w="2700"/>
      </w:tblGrid>
      <w:tr>
        <w:trPr>
          <w:tblHeader/>
        </w:trPr>
        <w:tc>
          <w:tcPr>
            <w:tcW w:type="dxa" w:w="2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Component</w:t>
            </w:r>
          </w:p>
        </w:tc>
        <w:tc>
          <w:tcPr>
            <w:tcW w:type="dxa" w:w="53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What it does</w:t>
            </w:r>
          </w:p>
        </w:tc>
        <w:tc>
          <w:tcPr>
            <w:tcW w:type="dxa" w:w="27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File(s)</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Runner</w:t>
            </w:r>
          </w:p>
        </w:tc>
        <w:tc>
          <w:tcPr>
            <w:tcW w:type="dxa" w:w="5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Actions every Monday 12:30 IST plus an admin "Run workflow" button; or </w:t>
            </w:r>
            <w:r>
              <w:rPr>
                <w:rFonts w:ascii="Consolas" w:cs="Consolas" w:eastAsia="Consolas" w:hAnsi="Consolas"/>
                <w:color w:val="002060"/>
                <w:sz w:val="17"/>
                <w:szCs w:val="17"/>
              </w:rPr>
              <w:t xml:space="preserve">start-local.bat</w:t>
            </w:r>
            <w:r>
              <w:rPr>
                <w:rFonts w:ascii="Calibri" w:cs="Calibri" w:eastAsia="Calibri" w:hAnsi="Calibri"/>
                <w:sz w:val="19"/>
                <w:szCs w:val="19"/>
              </w:rPr>
              <w:t xml:space="preserve"> on a Windows PC (analysis first, then the portal).</w:t>
            </w:r>
          </w:p>
        </w:tc>
        <w:tc>
          <w:tcPr>
            <w:tcW w:type="dxa" w:w="2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.github/workflows/release-radar.yml</w:t>
            </w:r>
            <w:r>
              <w:rPr>
                <w:rFonts w:ascii="Calibri" w:cs="Calibri" w:eastAsia="Calibri" w:hAnsi="Calibri"/>
                <w:sz w:val="19"/>
                <w:szCs w:val="19"/>
              </w:rPr>
              <w:t xml:space="preserve">, </w:t>
            </w:r>
            <w:r>
              <w:rPr>
                <w:rFonts w:ascii="Consolas" w:cs="Consolas" w:eastAsia="Consolas" w:hAnsi="Consolas"/>
                <w:color w:val="002060"/>
                <w:sz w:val="17"/>
                <w:szCs w:val="17"/>
              </w:rPr>
              <w:t xml:space="preserve">start-local.bat</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Source reader</w:t>
            </w:r>
          </w:p>
        </w:tc>
        <w:tc>
          <w:tcPr>
            <w:tcW w:type="dxa" w:w="5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Downloads each month's public markdown. HTTP 404 means "not published yet" and is skipped.</w:t>
            </w:r>
          </w:p>
        </w:tc>
        <w:tc>
          <w:tcPr>
            <w:tcW w:type="dxa" w:w="2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pipeline/lib/pipeline.js</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Parser</w:t>
            </w:r>
          </w:p>
        </w:tc>
        <w:tc>
          <w:tcPr>
            <w:tcW w:type="dxa" w:w="5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Turns the page into environment &gt; timeframe &gt; product highlights, plus the release catalog. Handles every heading and table style seen on the live pages.</w:t>
            </w:r>
          </w:p>
        </w:tc>
        <w:tc>
          <w:tcPr>
            <w:tcW w:type="dxa" w:w="2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pipeline/lib/markdown.js</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Chunker</w:t>
            </w:r>
          </w:p>
        </w:tc>
        <w:tc>
          <w:tcPr>
            <w:tcW w:type="dxa" w:w="5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Packs whole products into chunks of at most 8,000 JSON characters, repeats the section header in each chunk, splits a long product only between bullets.</w:t>
            </w:r>
          </w:p>
        </w:tc>
        <w:tc>
          <w:tcPr>
            <w:tcW w:type="dxa" w:w="2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pipeline/lib/chunker.js</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client</w:t>
            </w:r>
          </w:p>
        </w:tc>
        <w:tc>
          <w:tcPr>
            <w:tcW w:type="dxa" w:w="5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Gets a token (PAT or OAuth app), starts the job, polls, fetches output. Retries short outages, stops on 401/403/404, enforces a timeout.</w:t>
            </w:r>
          </w:p>
        </w:tc>
        <w:tc>
          <w:tcPr>
            <w:tcW w:type="dxa" w:w="2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pipeline/lib/uipath.js</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Validator and merger</w:t>
            </w:r>
          </w:p>
        </w:tc>
        <w:tc>
          <w:tcPr>
            <w:tcW w:type="dxa" w:w="5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Checks each answer against the agent contract, retries once if invalid, merges answers per product.</w:t>
            </w:r>
          </w:p>
        </w:tc>
        <w:tc>
          <w:tcPr>
            <w:tcW w:type="dxa" w:w="2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pipeline/lib/merge.js</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Store and cache</w:t>
            </w:r>
          </w:p>
        </w:tc>
        <w:tc>
          <w:tcPr>
            <w:tcW w:type="dxa" w:w="5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Publishes a month only when complete (</w:t>
            </w:r>
            <w:r>
              <w:rPr>
                <w:rFonts w:ascii="Consolas" w:cs="Consolas" w:eastAsia="Consolas" w:hAnsi="Consolas"/>
                <w:color w:val="002060"/>
                <w:sz w:val="17"/>
                <w:szCs w:val="17"/>
              </w:rPr>
              <w:t xml:space="preserve">public/data/</w:t>
            </w:r>
            <w:r>
              <w:rPr>
                <w:rFonts w:ascii="Calibri" w:cs="Calibri" w:eastAsia="Calibri" w:hAnsi="Calibri"/>
                <w:sz w:val="19"/>
                <w:szCs w:val="19"/>
              </w:rPr>
              <w:t xml:space="preserve">). Keeps the chunk cache and retries in </w:t>
            </w:r>
            <w:r>
              <w:rPr>
                <w:rFonts w:ascii="Consolas" w:cs="Consolas" w:eastAsia="Consolas" w:hAnsi="Consolas"/>
                <w:color w:val="002060"/>
                <w:sz w:val="17"/>
                <w:szCs w:val="17"/>
              </w:rPr>
              <w:t xml:space="preserve">data-state/</w:t>
            </w:r>
            <w:r>
              <w:rPr>
                <w:rFonts w:ascii="Calibri" w:cs="Calibri" w:eastAsia="Calibri" w:hAnsi="Calibri"/>
                <w:sz w:val="19"/>
                <w:szCs w:val="19"/>
              </w:rPr>
              <w:t xml:space="preserve">.</w:t>
            </w:r>
          </w:p>
        </w:tc>
        <w:tc>
          <w:tcPr>
            <w:tcW w:type="dxa" w:w="2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pipeline/lib/store.js</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Portal</w:t>
            </w:r>
          </w:p>
        </w:tc>
        <w:tc>
          <w:tcPr>
            <w:tcW w:type="dxa" w:w="5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One tab per cloud, one card per product for the whole month, click for all updates (summary and impact first, agent analysis and UiPath's wording on click), breaking-change box, search, breaking-only filter.</w:t>
            </w:r>
          </w:p>
        </w:tc>
        <w:tc>
          <w:tcPr>
            <w:tcW w:type="dxa" w:w="2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src/App.jsx</w:t>
            </w:r>
            <w:r>
              <w:rPr>
                <w:rFonts w:ascii="Calibri" w:cs="Calibri" w:eastAsia="Calibri" w:hAnsi="Calibri"/>
                <w:sz w:val="19"/>
                <w:szCs w:val="19"/>
              </w:rPr>
              <w:t xml:space="preserve">, </w:t>
            </w:r>
            <w:r>
              <w:rPr>
                <w:rFonts w:ascii="Consolas" w:cs="Consolas" w:eastAsia="Consolas" w:hAnsi="Consolas"/>
                <w:color w:val="002060"/>
                <w:sz w:val="17"/>
                <w:szCs w:val="17"/>
              </w:rPr>
              <w:t xml:space="preserve">src/lib/view-model.js</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Agent</w:t>
            </w:r>
          </w:p>
        </w:tc>
        <w:tc>
          <w:tcPr>
            <w:tcW w:type="dxa" w:w="5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ReleaseNotes_Agent_v2</w:t>
            </w:r>
            <w:r>
              <w:rPr>
                <w:rFonts w:ascii="Calibri" w:cs="Calibri" w:eastAsia="Calibri" w:hAnsi="Calibri"/>
                <w:sz w:val="19"/>
                <w:szCs w:val="19"/>
              </w:rPr>
              <w:t xml:space="preserve">: low-code agent, gpt-5.4, temperature 0, no tools, String input, same output contract as v1.1.</w:t>
            </w:r>
          </w:p>
        </w:tc>
        <w:tc>
          <w:tcPr>
            <w:tcW w:type="dxa" w:w="2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Studio Web / Orchestrator</w:t>
            </w:r>
          </w:p>
        </w:tc>
      </w:tr>
    </w:tbl>
    <w:p>
      <w:pPr>
        <w:spacing w:after="120"/>
      </w:pPr>
    </w:p>
    <w:p>
      <w:pPr>
        <w:pStyle w:val="Heading2"/>
        <w:keepNext/>
      </w:pPr>
      <w:r>
        <w:rPr>
          <w:rFonts w:ascii="Calibri" w:cs="Calibri" w:eastAsia="Calibri" w:hAnsi="Calibri"/>
        </w:rPr>
        <w:t xml:space="preserve">4.2 How data flows</w:t>
      </w:r>
    </w:p>
    <w:p>
      <w:pPr>
        <w:pStyle w:val="ListParagraph"/>
        <w:numPr>
          <w:ilvl w:val="0"/>
          <w:numId w:val="4"/>
        </w:numPr>
        <w:spacing w:after="60" w:line="264"/>
      </w:pPr>
      <w:r>
        <w:rPr>
          <w:rFonts w:ascii="Calibri" w:cs="Calibri" w:eastAsia="Calibri" w:hAnsi="Calibri"/>
        </w:rPr>
        <w:t xml:space="preserve">The runner starts (weekly, on demand, or locally).</w:t>
      </w:r>
    </w:p>
    <w:p>
      <w:pPr>
        <w:pStyle w:val="ListParagraph"/>
        <w:numPr>
          <w:ilvl w:val="0"/>
          <w:numId w:val="4"/>
        </w:numPr>
        <w:spacing w:after="60" w:line="264"/>
      </w:pPr>
      <w:r>
        <w:rPr>
          <w:rFonts w:ascii="Calibri" w:cs="Calibri" w:eastAsia="Calibri" w:hAnsi="Calibri"/>
        </w:rPr>
        <w:t xml:space="preserve">First run: every month from </w:t>
      </w:r>
      <w:r>
        <w:rPr>
          <w:rFonts w:ascii="Consolas" w:cs="Consolas" w:eastAsia="Consolas" w:hAnsi="Consolas"/>
          <w:color w:val="002060"/>
          <w:sz w:val="19"/>
          <w:szCs w:val="19"/>
        </w:rPr>
        <w:t xml:space="preserve">RR_START_MONTH</w:t>
      </w:r>
      <w:r>
        <w:rPr>
          <w:rFonts w:ascii="Calibri" w:cs="Calibri" w:eastAsia="Calibri" w:hAnsi="Calibri"/>
        </w:rPr>
        <w:t xml:space="preserve">. Later runs: only the latest </w:t>
      </w:r>
      <w:r>
        <w:rPr>
          <w:rFonts w:ascii="Consolas" w:cs="Consolas" w:eastAsia="Consolas" w:hAnsi="Consolas"/>
          <w:color w:val="002060"/>
          <w:sz w:val="19"/>
          <w:szCs w:val="19"/>
        </w:rPr>
        <w:t xml:space="preserve">RR_RECHECK_MONTHS</w:t>
      </w:r>
      <w:r>
        <w:rPr>
          <w:rFonts w:ascii="Calibri" w:cs="Calibri" w:eastAsia="Calibri" w:hAnsi="Calibri"/>
        </w:rPr>
        <w:t xml:space="preserve"> months (default 2); older published months are frozen and not even downloaded.</w:t>
      </w:r>
    </w:p>
    <w:p>
      <w:pPr>
        <w:pStyle w:val="ListParagraph"/>
        <w:numPr>
          <w:ilvl w:val="0"/>
          <w:numId w:val="4"/>
        </w:numPr>
        <w:spacing w:after="60" w:line="264"/>
      </w:pPr>
      <w:r>
        <w:rPr>
          <w:rFonts w:ascii="Calibri" w:cs="Calibri" w:eastAsia="Calibri" w:hAnsi="Calibri"/>
        </w:rPr>
        <w:t xml:space="preserve">Each page is parsed and chunked. Chunks analysed before (same fingerprint) reuse the stored answer, so unchanged text costs nothing.</w:t>
      </w:r>
    </w:p>
    <w:p>
      <w:pPr>
        <w:pStyle w:val="ListParagraph"/>
        <w:numPr>
          <w:ilvl w:val="0"/>
          <w:numId w:val="4"/>
        </w:numPr>
        <w:spacing w:after="60" w:line="264"/>
      </w:pPr>
      <w:r>
        <w:rPr>
          <w:rFonts w:ascii="Calibri" w:cs="Calibri" w:eastAsia="Calibri" w:hAnsi="Calibri"/>
        </w:rPr>
        <w:t xml:space="preserve">New chunks go to the agent through the API trigger, two at a time, using async polling (up to 20 minutes per job).</w:t>
      </w:r>
    </w:p>
    <w:p>
      <w:pPr>
        <w:pStyle w:val="ListParagraph"/>
        <w:numPr>
          <w:ilvl w:val="0"/>
          <w:numId w:val="4"/>
        </w:numPr>
        <w:spacing w:after="60" w:line="264"/>
      </w:pPr>
      <w:r>
        <w:rPr>
          <w:rFonts w:ascii="Calibri" w:cs="Calibri" w:eastAsia="Calibri" w:hAnsi="Calibri"/>
        </w:rPr>
        <w:t xml:space="preserve">Each answer is validated. An invalid answer is retried once, then marked failed. Other chunks continue.</w:t>
      </w:r>
    </w:p>
    <w:p>
      <w:pPr>
        <w:pStyle w:val="ListParagraph"/>
        <w:numPr>
          <w:ilvl w:val="0"/>
          <w:numId w:val="4"/>
        </w:numPr>
        <w:spacing w:after="60" w:line="264"/>
      </w:pPr>
      <w:r>
        <w:rPr>
          <w:rFonts w:ascii="Calibri" w:cs="Calibri" w:eastAsia="Calibri" w:hAnsi="Calibri"/>
        </w:rPr>
        <w:t xml:space="preserve">A month is published to </w:t>
      </w:r>
      <w:r>
        <w:rPr>
          <w:rFonts w:ascii="Consolas" w:cs="Consolas" w:eastAsia="Consolas" w:hAnsi="Consolas"/>
          <w:color w:val="002060"/>
          <w:sz w:val="19"/>
          <w:szCs w:val="19"/>
        </w:rPr>
        <w:t xml:space="preserve">public/data/analysis/&lt;YYYY-MM&gt;.json</w:t>
      </w:r>
      <w:r>
        <w:rPr>
          <w:rFonts w:ascii="Calibri" w:cs="Calibri" w:eastAsia="Calibri" w:hAnsi="Calibri"/>
        </w:rPr>
        <w:t xml:space="preserve"> only when every chunk is valid. Otherwise the previous version stays live and the failed chunks are retried next run.</w:t>
      </w:r>
    </w:p>
    <w:p>
      <w:pPr>
        <w:pStyle w:val="ListParagraph"/>
        <w:numPr>
          <w:ilvl w:val="0"/>
          <w:numId w:val="4"/>
        </w:numPr>
        <w:spacing w:after="60" w:line="264"/>
      </w:pPr>
      <w:r>
        <w:rPr>
          <w:rFonts w:ascii="Calibri" w:cs="Calibri" w:eastAsia="Calibri" w:hAnsi="Calibri"/>
        </w:rPr>
        <w:t xml:space="preserve">The site is rebuilt and deployed. The browser reads JSON only and never contacts UiPath.</w:t>
      </w:r>
    </w:p>
    <w:p>
      <w:pPr>
        <w:pStyle w:val="Heading2"/>
        <w:keepNext/>
      </w:pPr>
      <w:r>
        <w:rPr>
          <w:rFonts w:ascii="Calibri" w:cs="Calibri" w:eastAsia="Calibri" w:hAnsi="Calibri"/>
        </w:rPr>
        <w:t xml:space="preserve">4.3 Key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380"/>
      </w:tblGrid>
      <w:tr>
        <w:trPr>
          <w:tblHeader/>
        </w:trPr>
        <w:tc>
          <w:tcPr>
            <w:tcW w:type="dxa" w:w="2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Decision</w:t>
            </w:r>
          </w:p>
        </w:tc>
        <w:tc>
          <w:tcPr>
            <w:tcW w:type="dxa" w:w="42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Why</w:t>
            </w:r>
          </w:p>
        </w:tc>
        <w:tc>
          <w:tcPr>
            <w:tcW w:type="dxa" w:w="33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Alternative considered</w:t>
            </w:r>
          </w:p>
        </w:tc>
      </w:tr>
      <w:tr>
        <w:trPr>
          <w:cantSplit/>
        </w:trPr>
        <w:tc>
          <w:tcPr>
            <w:tcW w:type="dxa" w:w="2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Pre-compute on a schedule, not on every click</w:t>
            </w:r>
          </w:p>
        </w:tc>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Notes change about twice a month. Instant pages, fixed cost, same answer for everyone, no secrets in the browser.</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On-demand backend proxy. More cost and infrastructure.</w:t>
            </w:r>
          </w:p>
        </w:tc>
      </w:tr>
      <w:tr>
        <w:trPr>
          <w:cantSplit/>
        </w:trPr>
        <w:tc>
          <w:tcPr>
            <w:tcW w:type="dxa" w:w="2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Weekly run on Monday 12:30 IST</w:t>
            </w:r>
          </w:p>
        </w:tc>
        <w:tc>
          <w:tcPr>
            <w:tcW w:type="dxa" w:w="4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Requested schedule; UiPath publishes around the 15th and month end, so a week is at most the delay. Admin re-run for urgent refreshes.</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Daily run (more runs, same result).</w:t>
            </w:r>
          </w:p>
        </w:tc>
      </w:tr>
      <w:tr>
        <w:trPr>
          <w:cantSplit/>
        </w:trPr>
        <w:tc>
          <w:tcPr>
            <w:tcW w:type="dxa" w:w="2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Publish only complete months</w:t>
            </w:r>
          </w:p>
        </w:tc>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Readers never see half-finished analysis or status labels.</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Show partial results with labels (rejected: confusing).</w:t>
            </w:r>
          </w:p>
        </w:tc>
      </w:tr>
      <w:tr>
        <w:trPr>
          <w:cantSplit/>
        </w:trPr>
        <w:tc>
          <w:tcPr>
            <w:tcW w:type="dxa" w:w="2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New agent with String input</w:t>
            </w:r>
          </w:p>
        </w:tc>
        <w:tc>
          <w:tcPr>
            <w:tcW w:type="dxa" w:w="4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v1.1 agent could not run (missing tool, File input). A String input is the documented API-trigger pattern. The v1.1 agent is left untouched.</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Attach the tool and upload job attachments (</w:t>
            </w:r>
            <w:r>
              <w:rPr>
                <w:rFonts w:ascii="Consolas" w:cs="Consolas" w:eastAsia="Consolas" w:hAnsi="Consolas"/>
                <w:color w:val="002060"/>
                <w:sz w:val="17"/>
                <w:szCs w:val="17"/>
              </w:rPr>
              <w:t xml:space="preserve">UIPATH_INPUT_TYPE=file</w:t>
            </w:r>
            <w:r>
              <w:rPr>
                <w:rFonts w:ascii="Calibri" w:cs="Calibri" w:eastAsia="Calibri" w:hAnsi="Calibri"/>
                <w:sz w:val="19"/>
                <w:szCs w:val="19"/>
              </w:rPr>
              <w:t xml:space="preserve"> is supported if ever needed).</w:t>
            </w:r>
          </w:p>
        </w:tc>
      </w:tr>
      <w:tr>
        <w:trPr>
          <w:cantSplit/>
        </w:trPr>
        <w:tc>
          <w:tcPr>
            <w:tcW w:type="dxa" w:w="2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Chunk by product inside a section, 8,000 budget</w:t>
            </w:r>
          </w:p>
        </w:tc>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limit counts JSON characters including escapes; 8,000 leaves a 20% margin. Sections stay separate so answers merge without guessing.</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Storage-bucket reference: needs the agent to read files with a tool.</w:t>
            </w:r>
          </w:p>
        </w:tc>
      </w:tr>
      <w:tr>
        <w:trPr>
          <w:cantSplit/>
        </w:trPr>
        <w:tc>
          <w:tcPr>
            <w:tcW w:type="dxa" w:w="2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Async polling call mode</w:t>
            </w:r>
          </w:p>
        </w:tc>
        <w:tc>
          <w:tcPr>
            <w:tcW w:type="dxa" w:w="4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Documented flow with no 15-minute cap (long polling has one).</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Long polling: available through </w:t>
            </w:r>
            <w:r>
              <w:rPr>
                <w:rFonts w:ascii="Consolas" w:cs="Consolas" w:eastAsia="Consolas" w:hAnsi="Consolas"/>
                <w:color w:val="002060"/>
                <w:sz w:val="17"/>
                <w:szCs w:val="17"/>
              </w:rPr>
              <w:t xml:space="preserve">UIPATH_CALL_MODE</w:t>
            </w:r>
            <w:r>
              <w:rPr>
                <w:rFonts w:ascii="Calibri" w:cs="Calibri" w:eastAsia="Calibri" w:hAnsi="Calibri"/>
                <w:sz w:val="19"/>
                <w:szCs w:val="19"/>
              </w:rPr>
              <w:t xml:space="preserve">.</w:t>
            </w:r>
          </w:p>
        </w:tc>
      </w:tr>
      <w:tr>
        <w:trPr>
          <w:cantSplit/>
        </w:trPr>
        <w:tc>
          <w:tcPr>
            <w:tcW w:type="dxa" w:w="2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Static JSON in the repo, relative build paths</w:t>
            </w:r>
          </w:p>
        </w:tc>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Versioned history, zero infrastructure, and the same build works on GitHub Pages, UiPath Coded Apps or any host.</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Database: not needed at this volume.</w:t>
            </w:r>
          </w:p>
        </w:tc>
      </w:tr>
    </w:tbl>
    <w:p>
      <w:pPr>
        <w:spacing w:after="120"/>
      </w:pPr>
    </w:p>
    <w:p>
      <w:pPr>
        <w:pStyle w:val="Heading1"/>
        <w:keepNext/>
        <w:spacing w:after="200" w:before="360"/>
      </w:pPr>
      <w:r>
        <w:rPr>
          <w:rFonts w:ascii="Calibri" w:cs="Calibri" w:eastAsia="Calibri" w:hAnsi="Calibri"/>
        </w:rPr>
        <w:t xml:space="preserve">5. Issues and root causes</w:t>
      </w:r>
    </w:p>
    <w:p>
      <w:pPr>
        <w:spacing w:after="120" w:line="276"/>
      </w:pPr>
      <w:r>
        <w:rPr>
          <w:rFonts w:ascii="Calibri" w:cs="Calibri" w:eastAsia="Calibri" w:hAnsi="Calibri"/>
        </w:rPr>
        <w:t xml:space="preserve">Each issue lists what we saw, the root cause, the evidence and the fix. Where the exact v1.1 attempt is not in the zip, the cause is marked </w:t>
      </w:r>
      <w:r>
        <w:rPr>
          <w:rFonts w:ascii="Calibri" w:cs="Calibri" w:eastAsia="Calibri" w:hAnsi="Calibri"/>
          <w:b/>
          <w:bCs/>
        </w:rPr>
        <w:t xml:space="preserve">most likely</w:t>
      </w:r>
      <w:r>
        <w:rPr>
          <w:rFonts w:ascii="Calibri" w:cs="Calibri" w:eastAsia="Calibri" w:hAnsi="Calibri"/>
        </w:rPr>
        <w:t xml:space="preserve"> and the evidence is shown.</w:t>
      </w:r>
    </w:p>
    <w:p>
      <w:pPr>
        <w:pStyle w:val="Heading2"/>
        <w:keepNext/>
      </w:pPr>
      <w:r>
        <w:rPr>
          <w:rFonts w:ascii="Calibri" w:cs="Calibri" w:eastAsia="Calibri" w:hAnsi="Calibri"/>
        </w:rPr>
        <w:t xml:space="preserve">5.1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0"/>
        <w:gridCol w:w="2300"/>
        <w:gridCol w:w="1000"/>
        <w:gridCol w:w="4520"/>
        <w:gridCol w:w="1500"/>
      </w:tblGrid>
      <w:tr>
        <w:trPr>
          <w:tblHeader/>
        </w:trPr>
        <w:tc>
          <w:tcPr>
            <w:tcW w:type="dxa" w:w="76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ID</w:t>
            </w:r>
          </w:p>
        </w:tc>
        <w:tc>
          <w:tcPr>
            <w:tcW w:type="dxa" w:w="2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Issue</w:t>
            </w:r>
          </w:p>
        </w:tc>
        <w:tc>
          <w:tcPr>
            <w:tcW w:type="dxa" w:w="1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Severity</w:t>
            </w:r>
          </w:p>
        </w:tc>
        <w:tc>
          <w:tcPr>
            <w:tcW w:type="dxa" w:w="452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Root cause (one line)</w:t>
            </w:r>
          </w:p>
        </w:tc>
        <w:tc>
          <w:tcPr>
            <w:tcW w:type="dxa" w:w="1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v1.2</w:t>
            </w:r>
          </w:p>
        </w:tc>
      </w:tr>
      <w:tr>
        <w:trPr>
          <w:cantSplit/>
        </w:trPr>
        <w:tc>
          <w:tcPr>
            <w:tcW w:type="dxa" w:w="76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RC-01</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 token exposed</w:t>
            </w:r>
          </w:p>
        </w:tc>
        <w:tc>
          <w:tcPr>
            <w:tcW w:type="dxa" w:w="1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Critical</w:t>
            </w:r>
          </w:p>
        </w:tc>
        <w:tc>
          <w:tcPr>
            <w:tcW w:type="dxa" w:w="452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VITE_*</w:t>
            </w:r>
            <w:r>
              <w:rPr>
                <w:rFonts w:ascii="Calibri" w:cs="Calibri" w:eastAsia="Calibri" w:hAnsi="Calibri"/>
                <w:sz w:val="18"/>
                <w:szCs w:val="18"/>
              </w:rPr>
              <w:t xml:space="preserve"> variables are compiled into the public JS bundle by design</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RC-02</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"Agent takes max 10,000 characters"</w:t>
            </w:r>
          </w:p>
        </w:tc>
        <w:tc>
          <w:tcPr>
            <w:tcW w:type="dxa" w:w="1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Orchestrator limit on job input JSON, not an LLM limit</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RC-03</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Chunking attempt failed</w:t>
            </w:r>
          </w:p>
        </w:tc>
        <w:tc>
          <w:tcPr>
            <w:tcW w:type="dxa" w:w="1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Cuts by characters or by section; one section alone is 10,318 chars; no merge step</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RC-04</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API call "not working"</w:t>
            </w:r>
          </w:p>
        </w:tc>
        <w:tc>
          <w:tcPr>
            <w:tcW w:type="dxa" w:w="1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redirect: "manual"</w:t>
            </w:r>
            <w:r>
              <w:rPr>
                <w:rFonts w:ascii="Calibri" w:cs="Calibri" w:eastAsia="Calibri" w:hAnsi="Calibri"/>
                <w:sz w:val="18"/>
                <w:szCs w:val="18"/>
              </w:rPr>
              <w:t xml:space="preserve"> hides UiPath's 303 in browsers (opaque redirect)</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RC-05</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txt-file input; "Pending" shown as output</w:t>
            </w:r>
          </w:p>
        </w:tc>
        <w:tc>
          <w:tcPr>
            <w:tcW w:type="dxa" w:w="1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File upload is not a documented API-trigger input; any 2xx treated as success</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RC-06</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Fragile data source</w:t>
            </w:r>
          </w:p>
        </w:tc>
        <w:tc>
          <w:tcPr>
            <w:tcW w:type="dxa" w:w="1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9A6B00"/>
                <w:sz w:val="18"/>
                <w:szCs w:val="18"/>
              </w:rPr>
              <w:t xml:space="preserve">Medium</w:t>
            </w:r>
          </w:p>
        </w:tc>
        <w:tc>
          <w:tcPr>
            <w:tcW w:type="dxa" w:w="452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Undocumented </w:t>
            </w:r>
            <w:r>
              <w:rPr>
                <w:rFonts w:ascii="Consolas" w:cs="Consolas" w:eastAsia="Consolas" w:hAnsi="Consolas"/>
                <w:color w:val="002060"/>
                <w:sz w:val="16"/>
                <w:szCs w:val="16"/>
              </w:rPr>
              <w:t xml:space="preserve">_next/data/docs-build-135</w:t>
            </w:r>
            <w:r>
              <w:rPr>
                <w:rFonts w:ascii="Calibri" w:cs="Calibri" w:eastAsia="Calibri" w:hAnsi="Calibri"/>
                <w:sz w:val="18"/>
                <w:szCs w:val="18"/>
              </w:rPr>
              <w:t xml:space="preserve"> endpoint; months hard-coded</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RC-07</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Cost and inconsistent results</w:t>
            </w:r>
          </w:p>
        </w:tc>
        <w:tc>
          <w:tcPr>
            <w:tcW w:type="dxa" w:w="1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9A6B00"/>
                <w:sz w:val="18"/>
                <w:szCs w:val="18"/>
              </w:rPr>
              <w:t xml:space="preserve">Medium</w:t>
            </w:r>
          </w:p>
        </w:tc>
        <w:tc>
          <w:tcPr>
            <w:tcW w:type="dxa" w:w="452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 agent job on every page view; nothing stored</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RC-08</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Silent failures</w:t>
            </w:r>
          </w:p>
        </w:tc>
        <w:tc>
          <w:tcPr>
            <w:tcW w:type="dxa" w:w="1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9A6B00"/>
                <w:sz w:val="18"/>
                <w:szCs w:val="18"/>
              </w:rPr>
              <w:t xml:space="preserve">Medium</w:t>
            </w:r>
          </w:p>
        </w:tc>
        <w:tc>
          <w:tcPr>
            <w:tcW w:type="dxa" w:w="452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 validation; errors only in the browser console</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w:t>
            </w:r>
          </w:p>
        </w:tc>
      </w:tr>
      <w:tr>
        <w:trPr>
          <w:cantSplit/>
        </w:trPr>
        <w:tc>
          <w:tcPr>
            <w:tcW w:type="dxa" w:w="76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RC-09</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Agent job always faults</w:t>
            </w:r>
          </w:p>
        </w:tc>
        <w:tc>
          <w:tcPr>
            <w:tcW w:type="dxa" w:w="1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Prompt requires the Analyze Files tool; no tool is attached</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 (new agent)</w:t>
            </w:r>
          </w:p>
        </w:tc>
      </w:tr>
      <w:tr>
        <w:trPr>
          <w:cantSplit/>
        </w:trPr>
        <w:tc>
          <w:tcPr>
            <w:tcW w:type="dxa" w:w="76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RC-10</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Portal and agent disagree on the input</w:t>
            </w:r>
          </w:p>
        </w:tc>
        <w:tc>
          <w:tcPr>
            <w:tcW w:type="dxa" w:w="1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b/>
                <w:bCs/>
                <w:color w:val="C00000"/>
                <w:sz w:val="18"/>
                <w:szCs w:val="18"/>
              </w:rPr>
              <w:t xml:space="preserve">High</w:t>
            </w:r>
          </w:p>
        </w:tc>
        <w:tc>
          <w:tcPr>
            <w:tcW w:type="dxa" w:w="452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Agent expects File </w:t>
            </w:r>
            <w:r>
              <w:rPr>
                <w:rFonts w:ascii="Consolas" w:cs="Consolas" w:eastAsia="Consolas" w:hAnsi="Consolas"/>
                <w:color w:val="002060"/>
                <w:sz w:val="16"/>
                <w:szCs w:val="16"/>
              </w:rPr>
              <w:t xml:space="preserve">release_notes_file</w:t>
            </w:r>
            <w:r>
              <w:rPr>
                <w:rFonts w:ascii="Calibri" w:cs="Calibri" w:eastAsia="Calibri" w:hAnsi="Calibri"/>
                <w:sz w:val="18"/>
                <w:szCs w:val="18"/>
              </w:rPr>
              <w:t xml:space="preserve">; portal sends text</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Fixed (new agent)</w:t>
            </w:r>
          </w:p>
        </w:tc>
      </w:tr>
    </w:tbl>
    <w:p>
      <w:pPr>
        <w:spacing w:after="120"/>
      </w:pPr>
    </w:p>
    <w:p>
      <w:pPr>
        <w:pStyle w:val="Heading3"/>
        <w:keepNext/>
      </w:pPr>
      <w:r>
        <w:rPr>
          <w:rFonts w:ascii="Calibri" w:cs="Calibri" w:eastAsia="Calibri" w:hAnsi="Calibri"/>
        </w:rPr>
        <w:t xml:space="preserve">RC-01  UiPath token exposed in the browser bundle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token is in </w:t>
            </w:r>
            <w:r>
              <w:rPr>
                <w:rFonts w:ascii="Consolas" w:cs="Consolas" w:eastAsia="Consolas" w:hAnsi="Consolas"/>
                <w:color w:val="002060"/>
                <w:sz w:val="17"/>
                <w:szCs w:val="17"/>
              </w:rPr>
              <w:t xml:space="preserve">.env</w:t>
            </w:r>
            <w:r>
              <w:rPr>
                <w:rFonts w:ascii="Calibri" w:cs="Calibri" w:eastAsia="Calibri" w:hAnsi="Calibri"/>
                <w:sz w:val="19"/>
                <w:szCs w:val="19"/>
              </w:rPr>
              <w:t xml:space="preserve"> as </w:t>
            </w:r>
            <w:r>
              <w:rPr>
                <w:rFonts w:ascii="Consolas" w:cs="Consolas" w:eastAsia="Consolas" w:hAnsi="Consolas"/>
                <w:color w:val="002060"/>
                <w:sz w:val="17"/>
                <w:szCs w:val="17"/>
              </w:rPr>
              <w:t xml:space="preserve">VITE_RELEASE_NOTES_PAT_TOKEN</w:t>
            </w:r>
            <w:r>
              <w:rPr>
                <w:rFonts w:ascii="Calibri" w:cs="Calibri" w:eastAsia="Calibri" w:hAnsi="Calibri"/>
                <w:sz w:val="19"/>
                <w:szCs w:val="19"/>
              </w:rPr>
              <w:t xml:space="preserve"> and in plain text inside </w:t>
            </w:r>
            <w:r>
              <w:rPr>
                <w:rFonts w:ascii="Consolas" w:cs="Consolas" w:eastAsia="Consolas" w:hAnsi="Consolas"/>
                <w:color w:val="002060"/>
                <w:sz w:val="17"/>
                <w:szCs w:val="17"/>
              </w:rPr>
              <w:t xml:space="preserve">dist/assets/index-*.js</w:t>
            </w:r>
            <w:r>
              <w:rPr>
                <w:rFonts w:ascii="Calibri" w:cs="Calibri" w:eastAsia="Calibri" w:hAnsi="Calibri"/>
                <w:sz w:val="19"/>
                <w:szCs w:val="19"/>
              </w:rPr>
              <w:t xml:space="preserve">. </w:t>
            </w:r>
            <w:r>
              <w:rPr>
                <w:rFonts w:ascii="Consolas" w:cs="Consolas" w:eastAsia="Consolas" w:hAnsi="Consolas"/>
                <w:color w:val="002060"/>
                <w:sz w:val="17"/>
                <w:szCs w:val="17"/>
              </w:rPr>
              <w:t xml:space="preserve">.gitignore</w:t>
            </w:r>
            <w:r>
              <w:rPr>
                <w:rFonts w:ascii="Calibri" w:cs="Calibri" w:eastAsia="Calibri" w:hAnsi="Calibri"/>
                <w:sz w:val="19"/>
                <w:szCs w:val="19"/>
              </w:rPr>
              <w:t xml:space="preserve"> did not exclude </w:t>
            </w:r>
            <w:r>
              <w:rPr>
                <w:rFonts w:ascii="Consolas" w:cs="Consolas" w:eastAsia="Consolas" w:hAnsi="Consolas"/>
                <w:color w:val="002060"/>
                <w:sz w:val="17"/>
                <w:szCs w:val="17"/>
              </w:rPr>
              <w:t xml:space="preserve">.env</w:t>
            </w:r>
            <w:r>
              <w:rPr>
                <w:rFonts w:ascii="Calibri" w:cs="Calibri" w:eastAsia="Calibri" w:hAnsi="Calibri"/>
                <w:sz w:val="19"/>
                <w:szCs w:val="19"/>
              </w:rPr>
              <w:t xml:space="preserve">. The repo is public and </w:t>
            </w:r>
            <w:r>
              <w:rPr>
                <w:rFonts w:ascii="Consolas" w:cs="Consolas" w:eastAsia="Consolas" w:hAnsi="Consolas"/>
                <w:color w:val="002060"/>
                <w:sz w:val="17"/>
                <w:szCs w:val="17"/>
              </w:rPr>
              <w:t xml:space="preserve">npm run deploy</w:t>
            </w:r>
            <w:r>
              <w:rPr>
                <w:rFonts w:ascii="Calibri" w:cs="Calibri" w:eastAsia="Calibri" w:hAnsi="Calibri"/>
                <w:sz w:val="19"/>
                <w:szCs w:val="19"/>
              </w:rPr>
              <w:t xml:space="preserve"> publishes </w:t>
            </w:r>
            <w:r>
              <w:rPr>
                <w:rFonts w:ascii="Consolas" w:cs="Consolas" w:eastAsia="Consolas" w:hAnsi="Consolas"/>
                <w:color w:val="002060"/>
                <w:sz w:val="17"/>
                <w:szCs w:val="17"/>
              </w:rPr>
              <w:t xml:space="preserve">dist/</w:t>
            </w:r>
            <w:r>
              <w:rPr>
                <w:rFonts w:ascii="Calibri" w:cs="Calibri" w:eastAsia="Calibri" w:hAnsi="Calibri"/>
                <w:sz w:val="19"/>
                <w:szCs w:val="19"/>
              </w:rPr>
              <w:t xml:space="preserve">.</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Vite puts every </w:t>
            </w:r>
            <w:r>
              <w:rPr>
                <w:rFonts w:ascii="Consolas" w:cs="Consolas" w:eastAsia="Consolas" w:hAnsi="Consolas"/>
                <w:color w:val="002060"/>
                <w:sz w:val="17"/>
                <w:szCs w:val="17"/>
              </w:rPr>
              <w:t xml:space="preserve">VITE_*</w:t>
            </w:r>
            <w:r>
              <w:rPr>
                <w:rFonts w:ascii="Calibri" w:cs="Calibri" w:eastAsia="Calibri" w:hAnsi="Calibri"/>
                <w:sz w:val="19"/>
                <w:szCs w:val="19"/>
              </w:rPr>
              <w:t xml:space="preserve"> variable into the JavaScript sent to the browser, by design; Vite's docs say they must not hold secrets. A static site cannot keep a secret.</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Token string found in the local </w:t>
            </w:r>
            <w:r>
              <w:rPr>
                <w:rFonts w:ascii="Consolas" w:cs="Consolas" w:eastAsia="Consolas" w:hAnsi="Consolas"/>
                <w:color w:val="002060"/>
                <w:sz w:val="17"/>
                <w:szCs w:val="17"/>
              </w:rPr>
              <w:t xml:space="preserve">dist</w:t>
            </w:r>
            <w:r>
              <w:rPr>
                <w:rFonts w:ascii="Calibri" w:cs="Calibri" w:eastAsia="Calibri" w:hAnsi="Calibri"/>
                <w:sz w:val="19"/>
                <w:szCs w:val="19"/>
              </w:rPr>
              <w:t xml:space="preserve"> bundle. On 26 Sep 2026 the live site and committed </w:t>
            </w:r>
            <w:r>
              <w:rPr>
                <w:rFonts w:ascii="Consolas" w:cs="Consolas" w:eastAsia="Consolas" w:hAnsi="Consolas"/>
                <w:color w:val="002060"/>
                <w:sz w:val="17"/>
                <w:szCs w:val="17"/>
              </w:rPr>
              <w:t xml:space="preserve">dist/</w:t>
            </w:r>
            <w:r>
              <w:rPr>
                <w:rFonts w:ascii="Calibri" w:cs="Calibri" w:eastAsia="Calibri" w:hAnsi="Calibri"/>
                <w:sz w:val="19"/>
                <w:szCs w:val="19"/>
              </w:rPr>
              <w:t xml:space="preserve"> were an older build without it, so the token was not public yet, but the next deploy from a machine with </w:t>
            </w:r>
            <w:r>
              <w:rPr>
                <w:rFonts w:ascii="Consolas" w:cs="Consolas" w:eastAsia="Consolas" w:hAnsi="Consolas"/>
                <w:color w:val="002060"/>
                <w:sz w:val="17"/>
                <w:szCs w:val="17"/>
              </w:rPr>
              <w:t xml:space="preserve">.env</w:t>
            </w:r>
            <w:r>
              <w:rPr>
                <w:rFonts w:ascii="Calibri" w:cs="Calibri" w:eastAsia="Calibri" w:hAnsi="Calibri"/>
                <w:sz w:val="19"/>
                <w:szCs w:val="19"/>
              </w:rPr>
              <w:t xml:space="preserve"> would publish it.</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browser holds no credentials. The token lives in GitHub Actions secrets, or is typed at run time by </w:t>
            </w:r>
            <w:r>
              <w:rPr>
                <w:rFonts w:ascii="Consolas" w:cs="Consolas" w:eastAsia="Consolas" w:hAnsi="Consolas"/>
                <w:color w:val="002060"/>
                <w:sz w:val="17"/>
                <w:szCs w:val="17"/>
              </w:rPr>
              <w:t xml:space="preserve">start-local.bat</w:t>
            </w:r>
            <w:r>
              <w:rPr>
                <w:rFonts w:ascii="Calibri" w:cs="Calibri" w:eastAsia="Calibri" w:hAnsi="Calibri"/>
                <w:sz w:val="19"/>
                <w:szCs w:val="19"/>
              </w:rPr>
              <w:t xml:space="preserve"> (hidden, not saved). </w:t>
            </w:r>
            <w:r>
              <w:rPr>
                <w:rFonts w:ascii="Consolas" w:cs="Consolas" w:eastAsia="Consolas" w:hAnsi="Consolas"/>
                <w:color w:val="002060"/>
                <w:sz w:val="17"/>
                <w:szCs w:val="17"/>
              </w:rPr>
              <w:t xml:space="preserve">.gitignore</w:t>
            </w:r>
            <w:r>
              <w:rPr>
                <w:rFonts w:ascii="Calibri" w:cs="Calibri" w:eastAsia="Calibri" w:hAnsi="Calibri"/>
                <w:sz w:val="19"/>
                <w:szCs w:val="19"/>
              </w:rPr>
              <w:t xml:space="preserve"> covers </w:t>
            </w:r>
            <w:r>
              <w:rPr>
                <w:rFonts w:ascii="Consolas" w:cs="Consolas" w:eastAsia="Consolas" w:hAnsi="Consolas"/>
                <w:color w:val="002060"/>
                <w:sz w:val="17"/>
                <w:szCs w:val="17"/>
              </w:rPr>
              <w:t xml:space="preserve">.env</w:t>
            </w:r>
            <w:r>
              <w:rPr>
                <w:rFonts w:ascii="Calibri" w:cs="Calibri" w:eastAsia="Calibri" w:hAnsi="Calibri"/>
                <w:sz w:val="19"/>
                <w:szCs w:val="19"/>
              </w:rPr>
              <w:t xml:space="preserve"> and </w:t>
            </w:r>
            <w:r>
              <w:rPr>
                <w:rFonts w:ascii="Consolas" w:cs="Consolas" w:eastAsia="Consolas" w:hAnsi="Consolas"/>
                <w:color w:val="002060"/>
                <w:sz w:val="17"/>
                <w:szCs w:val="17"/>
              </w:rPr>
              <w:t xml:space="preserve">dist/</w:t>
            </w:r>
            <w:r>
              <w:rPr>
                <w:rFonts w:ascii="Calibri" w:cs="Calibri" w:eastAsia="Calibri" w:hAnsi="Calibri"/>
                <w:sz w:val="19"/>
                <w:szCs w:val="19"/>
              </w:rPr>
              <w:t xml:space="preserve">. The build has a Content-Security-Policy. </w:t>
            </w:r>
            <w:r>
              <w:rPr>
                <w:rFonts w:ascii="Calibri" w:cs="Calibri" w:eastAsia="Calibri" w:hAnsi="Calibri"/>
                <w:sz w:val="19"/>
                <w:szCs w:val="19"/>
              </w:rPr>
              <w:t xml:space="preserve">Action:</w:t>
            </w:r>
            <w:r>
              <w:rPr>
                <w:rFonts w:ascii="Calibri" w:cs="Calibri" w:eastAsia="Calibri" w:hAnsi="Calibri"/>
                <w:sz w:val="19"/>
                <w:szCs w:val="19"/>
              </w:rPr>
              <w:t xml:space="preserve"> rotate the old token.</w:t>
            </w:r>
          </w:p>
        </w:tc>
      </w:tr>
    </w:tbl>
    <w:p>
      <w:pPr>
        <w:spacing w:after="120"/>
      </w:pPr>
    </w:p>
    <w:p>
      <w:pPr>
        <w:pStyle w:val="Heading3"/>
        <w:keepNext/>
      </w:pPr>
      <w:r>
        <w:rPr>
          <w:rFonts w:ascii="Calibri" w:cs="Calibri" w:eastAsia="Calibri" w:hAnsi="Calibri"/>
        </w:rPr>
        <w:t xml:space="preserve">RC-02  "The agent can take at most 10,000 characters"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Long markdown made the call fail. Raising the model token setting to 128,000 did not help.</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Orchestrator accepts at most </w:t>
            </w:r>
            <w:r>
              <w:rPr>
                <w:rFonts w:ascii="Calibri" w:cs="Calibri" w:eastAsia="Calibri" w:hAnsi="Calibri"/>
                <w:sz w:val="19"/>
                <w:szCs w:val="19"/>
              </w:rPr>
              <w:t xml:space="preserve">10,000 characters</w:t>
            </w:r>
            <w:r>
              <w:rPr>
                <w:rFonts w:ascii="Calibri" w:cs="Calibri" w:eastAsia="Calibri" w:hAnsi="Calibri"/>
                <w:sz w:val="19"/>
                <w:szCs w:val="19"/>
              </w:rPr>
              <w:t xml:space="preserve"> for the JSON form of a job's input arguments on API calls (names, quotes and escapes count). The check happens before the agent runs, so model settings do not matter. Monthly pages are 14,356 to 36,308 characters.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docs, "About Input and Output Arguments". Page sizes measured on the live site (section 7.2).</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Chunker: each chunk is measured exactly as sent (including </w:t>
            </w:r>
            <w:r>
              <w:rPr>
                <w:rFonts w:ascii="Consolas" w:cs="Consolas" w:eastAsia="Consolas" w:hAnsi="Consolas"/>
                <w:color w:val="002060"/>
                <w:sz w:val="17"/>
                <w:szCs w:val="17"/>
              </w:rPr>
              <w:t xml:space="preserve">$callMode</w:t>
            </w:r>
            <w:r>
              <w:rPr>
                <w:rFonts w:ascii="Calibri" w:cs="Calibri" w:eastAsia="Calibri" w:hAnsi="Calibri"/>
                <w:sz w:val="19"/>
                <w:szCs w:val="19"/>
              </w:rPr>
              <w:t xml:space="preserve">) and kept at or under 8,000. Budgets above 10,000 are rejected in code, and a test fails if any chunk is too big.</w:t>
            </w:r>
          </w:p>
        </w:tc>
      </w:tr>
    </w:tbl>
    <w:p>
      <w:pPr>
        <w:spacing w:after="120"/>
      </w:pPr>
    </w:p>
    <w:p>
      <w:pPr>
        <w:pStyle w:val="Heading3"/>
        <w:keepNext/>
      </w:pPr>
      <w:r>
        <w:rPr>
          <w:rFonts w:ascii="Calibri" w:cs="Calibri" w:eastAsia="Calibri" w:hAnsi="Calibri"/>
        </w:rPr>
        <w:t xml:space="preserve">RC-03  The chunking attempt failed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 tried chunks too but it is getting failed." The code of that attempt is not in the zip.</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 (most likely)</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Chunks were cut by character count and/or by whole section. One section alone (Early August 2026 highlights) is </w:t>
            </w:r>
            <w:r>
              <w:rPr>
                <w:rFonts w:ascii="Calibri" w:cs="Calibri" w:eastAsia="Calibri" w:hAnsi="Calibri"/>
                <w:sz w:val="19"/>
                <w:szCs w:val="19"/>
              </w:rPr>
              <w:t xml:space="preserve">10,318 characters</w:t>
            </w:r>
            <w:r>
              <w:rPr>
                <w:rFonts w:ascii="Calibri" w:cs="Calibri" w:eastAsia="Calibri" w:hAnsi="Calibri"/>
                <w:sz w:val="19"/>
                <w:szCs w:val="19"/>
              </w:rPr>
              <w:t xml:space="preserve">, so a section-sized chunk still breaks the limit. Character cuts split sentences, and there was no step to merge answers.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saved agent output says the release notes were "truncated after the beginning of the cost-basis description" (input cut mid-sentence).</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Chunks hold whole products, never mix sections and repeat the section header. An oversized product is split between bullets and labelled "part 1 of 2". Answers are merged per product.</w:t>
            </w:r>
          </w:p>
        </w:tc>
      </w:tr>
    </w:tbl>
    <w:p>
      <w:pPr>
        <w:spacing w:after="120"/>
      </w:pPr>
    </w:p>
    <w:p>
      <w:pPr>
        <w:pStyle w:val="Heading3"/>
        <w:keepNext/>
      </w:pPr>
      <w:r>
        <w:rPr>
          <w:rFonts w:ascii="Calibri" w:cs="Calibri" w:eastAsia="Calibri" w:hAnsi="Calibri"/>
        </w:rPr>
        <w:t xml:space="preserve">RC-04  The API call does not return results in the browser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 tried calling the API but it is not working."</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fetch(..., { redirect: "manual" })</w:t>
            </w:r>
            <w:r>
              <w:rPr>
                <w:rFonts w:ascii="Calibri" w:cs="Calibri" w:eastAsia="Calibri" w:hAnsi="Calibri"/>
                <w:sz w:val="19"/>
                <w:szCs w:val="19"/>
              </w:rPr>
              <w:t xml:space="preserve"> turns a 3xx answer into an </w:t>
            </w:r>
            <w:r>
              <w:rPr>
                <w:rFonts w:ascii="Calibri" w:cs="Calibri" w:eastAsia="Calibri" w:hAnsi="Calibri"/>
                <w:sz w:val="19"/>
                <w:szCs w:val="19"/>
              </w:rPr>
              <w:t xml:space="preserve">"opaqueredirect"</w:t>
            </w:r>
            <w:r>
              <w:rPr>
                <w:rFonts w:ascii="Calibri" w:cs="Calibri" w:eastAsia="Calibri" w:hAnsi="Calibri"/>
                <w:sz w:val="19"/>
                <w:szCs w:val="19"/>
              </w:rPr>
              <w:t xml:space="preserve"> response (status 0, no headers). UiPath answers a running job with </w:t>
            </w:r>
            <w:r>
              <w:rPr>
                <w:rFonts w:ascii="Calibri" w:cs="Calibri" w:eastAsia="Calibri" w:hAnsi="Calibri"/>
                <w:sz w:val="19"/>
                <w:szCs w:val="19"/>
              </w:rPr>
              <w:t xml:space="preserve">303 + Location</w:t>
            </w:r>
            <w:r>
              <w:rPr>
                <w:rFonts w:ascii="Calibri" w:cs="Calibri" w:eastAsia="Calibri" w:hAnsi="Calibri"/>
                <w:sz w:val="19"/>
                <w:szCs w:val="19"/>
              </w:rPr>
              <w:t xml:space="preserve">, which the code cannot read. In local development the Vite proxy also passed UiPath's redirect to another origin, and browsers drop the Authorization header on cross-origin redirects.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src/App.jsx</w:t>
            </w:r>
            <w:r>
              <w:rPr>
                <w:rFonts w:ascii="Calibri" w:cs="Calibri" w:eastAsia="Calibri" w:hAnsi="Calibri"/>
                <w:sz w:val="19"/>
                <w:szCs w:val="19"/>
              </w:rPr>
              <w:t xml:space="preserve"> (v1.1) lines 103-107 and 124-131. UiPath docs "Call modes explained". WHATWG Fetch change "Remove Authorization header upon cross-origin redirect".</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Calls run in Node, where manual redirects show the real status and Location. The client follows the documented async-polling flow (202, 200 while running, 303 to output) and sends the token on every step. Covered by tests against a mock trigger.</w:t>
            </w:r>
          </w:p>
        </w:tc>
      </w:tr>
    </w:tbl>
    <w:p>
      <w:pPr>
        <w:spacing w:after="120"/>
      </w:pPr>
    </w:p>
    <w:p>
      <w:pPr>
        <w:pStyle w:val="Heading3"/>
        <w:keepNext/>
      </w:pPr>
      <w:r>
        <w:rPr>
          <w:rFonts w:ascii="Calibri" w:cs="Calibri" w:eastAsia="Calibri" w:hAnsi="Calibri"/>
        </w:rPr>
        <w:t xml:space="preserve">RC-05  "txt file" input, and a "Pending" job shown as the answer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portal sends a multipart form with a file. A saved response (</w:t>
            </w:r>
            <w:r>
              <w:rPr>
                <w:rFonts w:ascii="Consolas" w:cs="Consolas" w:eastAsia="Consolas" w:hAnsi="Consolas"/>
                <w:color w:val="002060"/>
                <w:sz w:val="17"/>
                <w:szCs w:val="17"/>
              </w:rPr>
              <w:t xml:space="preserve">agent-response-output.json</w:t>
            </w:r>
            <w:r>
              <w:rPr>
                <w:rFonts w:ascii="Calibri" w:cs="Calibri" w:eastAsia="Calibri" w:hAnsi="Calibri"/>
                <w:sz w:val="19"/>
                <w:szCs w:val="19"/>
              </w:rPr>
              <w:t xml:space="preserve">) is </w:t>
            </w:r>
            <w:r>
              <w:rPr>
                <w:rFonts w:ascii="Consolas" w:cs="Consolas" w:eastAsia="Consolas" w:hAnsi="Consolas"/>
                <w:color w:val="002060"/>
                <w:sz w:val="17"/>
                <w:szCs w:val="17"/>
              </w:rPr>
              <w:t xml:space="preserve">{ "state": "Pending", "key": ..., "organizationUnitId": ... }</w:t>
            </w:r>
            <w:r>
              <w:rPr>
                <w:rFonts w:ascii="Calibri" w:cs="Calibri" w:eastAsia="Calibri" w:hAnsi="Calibri"/>
                <w:sz w:val="19"/>
                <w:szCs w:val="19"/>
              </w:rPr>
              <w:t xml:space="preserve">.</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 (most likely)</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API-trigger arguments and </w:t>
            </w:r>
            <w:r>
              <w:rPr>
                <w:rFonts w:ascii="Consolas" w:cs="Consolas" w:eastAsia="Consolas" w:hAnsi="Consolas"/>
                <w:color w:val="002060"/>
                <w:sz w:val="17"/>
                <w:szCs w:val="17"/>
              </w:rPr>
              <w:t xml:space="preserve">$callMode</w:t>
            </w:r>
            <w:r>
              <w:rPr>
                <w:rFonts w:ascii="Calibri" w:cs="Calibri" w:eastAsia="Calibri" w:hAnsi="Calibri"/>
                <w:sz w:val="19"/>
                <w:szCs w:val="19"/>
              </w:rPr>
              <w:t xml:space="preserve"> are documented as a JSON body. A file upload is not a documented API-trigger input. The trigger then used its default call mode (Async polling), which returns 202 with a job record, and v1.1 treated every 2xx as success.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docs "Managing API triggers" and "Call modes explained". The saved response is an Orchestrator job record, not agent output.</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JSON body with a </w:t>
            </w:r>
            <w:r>
              <w:rPr>
                <w:rFonts w:ascii="Calibri" w:cs="Calibri" w:eastAsia="Calibri" w:hAnsi="Calibri"/>
                <w:sz w:val="19"/>
                <w:szCs w:val="19"/>
              </w:rPr>
              <w:t xml:space="preserve">String</w:t>
            </w:r>
            <w:r>
              <w:rPr>
                <w:rFonts w:ascii="Calibri" w:cs="Calibri" w:eastAsia="Calibri" w:hAnsi="Calibri"/>
                <w:sz w:val="19"/>
                <w:szCs w:val="19"/>
              </w:rPr>
              <w:t xml:space="preserve"> argument </w:t>
            </w:r>
            <w:r>
              <w:rPr>
                <w:rFonts w:ascii="Consolas" w:cs="Consolas" w:eastAsia="Consolas" w:hAnsi="Consolas"/>
                <w:color w:val="002060"/>
                <w:sz w:val="17"/>
                <w:szCs w:val="17"/>
              </w:rPr>
              <w:t xml:space="preserve">release_notes_markdown</w:t>
            </w:r>
            <w:r>
              <w:rPr>
                <w:rFonts w:ascii="Calibri" w:cs="Calibri" w:eastAsia="Calibri" w:hAnsi="Calibri"/>
                <w:sz w:val="19"/>
                <w:szCs w:val="19"/>
              </w:rPr>
              <w:t xml:space="preserve"> sent to the new agent. Every answer is validated; job records are rejected (a test uses the real saved file).</w:t>
            </w:r>
          </w:p>
        </w:tc>
      </w:tr>
    </w:tbl>
    <w:p>
      <w:pPr>
        <w:spacing w:after="120"/>
      </w:pPr>
    </w:p>
    <w:p>
      <w:pPr>
        <w:pStyle w:val="Heading3"/>
        <w:keepNext/>
      </w:pPr>
      <w:r>
        <w:rPr>
          <w:rFonts w:ascii="Calibri" w:cs="Calibri" w:eastAsia="Calibri" w:hAnsi="Calibri"/>
        </w:rPr>
        <w:t xml:space="preserve">RC-06  Fragile data source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Months load from </w:t>
            </w:r>
            <w:r>
              <w:rPr>
                <w:rFonts w:ascii="Consolas" w:cs="Consolas" w:eastAsia="Consolas" w:hAnsi="Consolas"/>
                <w:color w:val="002060"/>
                <w:sz w:val="17"/>
                <w:szCs w:val="17"/>
              </w:rPr>
              <w:t xml:space="preserve">docs.uipath.com/_next/data/docs-build-135/...</w:t>
            </w:r>
            <w:r>
              <w:rPr>
                <w:rFonts w:ascii="Calibri" w:cs="Calibri" w:eastAsia="Calibri" w:hAnsi="Calibri"/>
                <w:sz w:val="19"/>
                <w:szCs w:val="19"/>
              </w:rPr>
              <w:t xml:space="preserve"> and the list is fixed to January-August 2026.</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docs-build-135</w:t>
            </w:r>
            <w:r>
              <w:rPr>
                <w:rFonts w:ascii="Calibri" w:cs="Calibri" w:eastAsia="Calibri" w:hAnsi="Calibri"/>
                <w:sz w:val="19"/>
                <w:szCs w:val="19"/>
              </w:rPr>
              <w:t xml:space="preserve"> is a build number that changes when UiPath redeploys its docs; the URL then returns 404. All months load with </w:t>
            </w:r>
            <w:r>
              <w:rPr>
                <w:rFonts w:ascii="Consolas" w:cs="Consolas" w:eastAsia="Consolas" w:hAnsi="Consolas"/>
                <w:color w:val="002060"/>
                <w:sz w:val="17"/>
                <w:szCs w:val="17"/>
              </w:rPr>
              <w:t xml:space="preserve">Promise.all</w:t>
            </w:r>
            <w:r>
              <w:rPr>
                <w:rFonts w:ascii="Calibri" w:cs="Calibri" w:eastAsia="Calibri" w:hAnsi="Calibri"/>
                <w:sz w:val="19"/>
                <w:szCs w:val="19"/>
              </w:rPr>
              <w:t xml:space="preserve">, so one failure breaks the portal.</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src/App.jsx</w:t>
            </w:r>
            <w:r>
              <w:rPr>
                <w:rFonts w:ascii="Calibri" w:cs="Calibri" w:eastAsia="Calibri" w:hAnsi="Calibri"/>
                <w:sz w:val="19"/>
                <w:szCs w:val="19"/>
              </w:rPr>
              <w:t xml:space="preserve"> (v1.1) line 9 and lines 202-210.</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Uses the public markdown pages. Months are found automatically; each month is processed on its own; the last good data is kept if a download fails.</w:t>
            </w:r>
          </w:p>
        </w:tc>
      </w:tr>
    </w:tbl>
    <w:p>
      <w:pPr>
        <w:spacing w:after="120"/>
      </w:pPr>
    </w:p>
    <w:p>
      <w:pPr>
        <w:pStyle w:val="Heading3"/>
        <w:keepNext/>
      </w:pPr>
      <w:r>
        <w:rPr>
          <w:rFonts w:ascii="Calibri" w:cs="Calibri" w:eastAsia="Calibri" w:hAnsi="Calibri"/>
        </w:rPr>
        <w:t xml:space="preserve">RC-07  Cost and inconsistent results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agent runs on page load and on every month click.</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call sits in a React effect with no cache or storage. Every viewer starts a new paid job, and two viewers can see different answers.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src/App.jsx</w:t>
            </w:r>
            <w:r>
              <w:rPr>
                <w:rFonts w:ascii="Calibri" w:cs="Calibri" w:eastAsia="Calibri" w:hAnsi="Calibri"/>
                <w:sz w:val="19"/>
                <w:szCs w:val="19"/>
              </w:rPr>
              <w:t xml:space="preserve"> (v1.1) lines 305-309.</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agent runs only for new or changed text. Answers are stored and versioned, so everyone sees the same result.</w:t>
            </w:r>
          </w:p>
        </w:tc>
      </w:tr>
    </w:tbl>
    <w:p>
      <w:pPr>
        <w:spacing w:after="120"/>
      </w:pPr>
    </w:p>
    <w:p>
      <w:pPr>
        <w:pStyle w:val="Heading3"/>
        <w:keepNext/>
      </w:pPr>
      <w:r>
        <w:rPr>
          <w:rFonts w:ascii="Calibri" w:cs="Calibri" w:eastAsia="Calibri" w:hAnsi="Calibri"/>
        </w:rPr>
        <w:t xml:space="preserve">RC-08  Silent failures and weak error visibility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Errors are only in the browser console. Any JSON is dumped on screen as a success.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No check of the agent answer and no status model.</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src/App.jsx</w:t>
            </w:r>
            <w:r>
              <w:rPr>
                <w:rFonts w:ascii="Calibri" w:cs="Calibri" w:eastAsia="Calibri" w:hAnsi="Calibri"/>
                <w:sz w:val="19"/>
                <w:szCs w:val="19"/>
              </w:rPr>
              <w:t xml:space="preserve"> (v1.1) lines 280-286 and 488-505.</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Validation and retry; clear exit codes and a run summary; a month is published only when complete, so the portal never shows broken or partial data.</w:t>
            </w:r>
          </w:p>
        </w:tc>
      </w:tr>
    </w:tbl>
    <w:p>
      <w:pPr>
        <w:spacing w:after="120"/>
      </w:pPr>
    </w:p>
    <w:p>
      <w:pPr>
        <w:pStyle w:val="Heading3"/>
        <w:keepNext/>
      </w:pPr>
      <w:r>
        <w:rPr>
          <w:rFonts w:ascii="Calibri" w:cs="Calibri" w:eastAsia="Calibri" w:hAnsi="Calibri"/>
        </w:rPr>
        <w:t xml:space="preserve">RC-09  The deployed agent always faults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Agent jobs from the v1.1 trigger (process version 1.0.1) end in Faulted with an "Analyze Files tool is unavailable" error.</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agent's prompt tells it to read the input with the </w:t>
            </w:r>
            <w:r>
              <w:rPr>
                <w:rFonts w:ascii="Calibri" w:cs="Calibri" w:eastAsia="Calibri" w:hAnsi="Calibri"/>
                <w:sz w:val="19"/>
                <w:szCs w:val="19"/>
              </w:rPr>
              <w:t xml:space="preserve">Analyze Files</w:t>
            </w:r>
            <w:r>
              <w:rPr>
                <w:rFonts w:ascii="Calibri" w:cs="Calibri" w:eastAsia="Calibri" w:hAnsi="Calibri"/>
                <w:sz w:val="19"/>
                <w:szCs w:val="19"/>
              </w:rPr>
              <w:t xml:space="preserve"> tool, but no tool is attached to the agent. The agent is a </w:t>
            </w:r>
            <w:r>
              <w:rPr>
                <w:rFonts w:ascii="Calibri" w:cs="Calibri" w:eastAsia="Calibri" w:hAnsi="Calibri"/>
                <w:sz w:val="19"/>
                <w:szCs w:val="19"/>
              </w:rPr>
              <w:t xml:space="preserve">low-code agent</w:t>
            </w:r>
            <w:r>
              <w:rPr>
                <w:rFonts w:ascii="Calibri" w:cs="Calibri" w:eastAsia="Calibri" w:hAnsi="Calibri"/>
                <w:sz w:val="19"/>
                <w:szCs w:val="19"/>
              </w:rPr>
              <w:t xml:space="preserve"> (</w:t>
            </w:r>
            <w:r>
              <w:rPr>
                <w:rFonts w:ascii="Consolas" w:cs="Consolas" w:eastAsia="Consolas" w:hAnsi="Consolas"/>
                <w:color w:val="002060"/>
                <w:sz w:val="17"/>
                <w:szCs w:val="17"/>
              </w:rPr>
              <w:t xml:space="preserve">agent.json</w:t>
            </w:r>
            <w:r>
              <w:rPr>
                <w:rFonts w:ascii="Calibri" w:cs="Calibri" w:eastAsia="Calibri" w:hAnsi="Calibri"/>
                <w:sz w:val="19"/>
                <w:szCs w:val="19"/>
              </w:rPr>
              <w:t xml:space="preserve">), not a coded agent as first thought.</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Job details and traces in Orchestrator; the agent definition in Studio Web (read-only for us, owned by Shivansh).</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New agent </w:t>
            </w:r>
            <w:r>
              <w:rPr>
                <w:rFonts w:ascii="Consolas" w:cs="Consolas" w:eastAsia="Consolas" w:hAnsi="Consolas"/>
                <w:color w:val="002060"/>
                <w:sz w:val="17"/>
                <w:szCs w:val="17"/>
              </w:rPr>
              <w:t xml:space="preserve">ReleaseNotes_Agent_v2</w:t>
            </w:r>
            <w:r>
              <w:rPr>
                <w:rFonts w:ascii="Calibri" w:cs="Calibri" w:eastAsia="Calibri" w:hAnsi="Calibri"/>
                <w:sz w:val="19"/>
                <w:szCs w:val="19"/>
              </w:rPr>
              <w:t xml:space="preserve"> with no tools and a text input, so there is nothing to fail. Verified with real jobs on 28 Sep 2026 (section 7.4). The v1.1 agent is left as it is.</w:t>
            </w:r>
          </w:p>
        </w:tc>
      </w:tr>
    </w:tbl>
    <w:p>
      <w:pPr>
        <w:spacing w:after="120"/>
      </w:pPr>
    </w:p>
    <w:p>
      <w:pPr>
        <w:pStyle w:val="Heading3"/>
        <w:keepNext/>
      </w:pPr>
      <w:r>
        <w:rPr>
          <w:rFonts w:ascii="Calibri" w:cs="Calibri" w:eastAsia="Calibri" w:hAnsi="Calibri"/>
        </w:rPr>
        <w:t xml:space="preserve">RC-10  Portal and agent disagree on the input (High)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What we saw</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v1.1 portal sends </w:t>
            </w:r>
            <w:r>
              <w:rPr>
                <w:rFonts w:ascii="Consolas" w:cs="Consolas" w:eastAsia="Consolas" w:hAnsi="Consolas"/>
                <w:color w:val="002060"/>
                <w:sz w:val="17"/>
                <w:szCs w:val="17"/>
              </w:rPr>
              <w:t xml:space="preserve">release_notes_markdown</w:t>
            </w:r>
            <w:r>
              <w:rPr>
                <w:rFonts w:ascii="Calibri" w:cs="Calibri" w:eastAsia="Calibri" w:hAnsi="Calibri"/>
                <w:sz w:val="19"/>
                <w:szCs w:val="19"/>
              </w:rPr>
              <w:t xml:space="preserve">; the v1.1 agent's input schema is a File argument </w:t>
            </w:r>
            <w:r>
              <w:rPr>
                <w:rFonts w:ascii="Consolas" w:cs="Consolas" w:eastAsia="Consolas" w:hAnsi="Consolas"/>
                <w:color w:val="002060"/>
                <w:sz w:val="17"/>
                <w:szCs w:val="17"/>
              </w:rPr>
              <w:t xml:space="preserve">release_notes_file</w:t>
            </w:r>
            <w:r>
              <w:rPr>
                <w:rFonts w:ascii="Calibri" w:cs="Calibri" w:eastAsia="Calibri" w:hAnsi="Calibri"/>
                <w:sz w:val="19"/>
                <w:szCs w:val="19"/>
              </w:rPr>
              <w:t xml:space="preserve">.</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Root cause</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agent was switched to a file input during troubleshooting, but the caller was not changed to match, and API triggers do not accept a file upload (RC-05).</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Evidence</w:t>
            </w:r>
          </w:p>
        </w:tc>
        <w:tc>
          <w:tcPr>
            <w:tcW w:type="dxa" w:w="8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Agent input schema in Studio Web and on the API trigger's runtime arguments.</w:t>
            </w:r>
          </w:p>
        </w:tc>
      </w:tr>
      <w:tr>
        <w:trPr>
          <w:cantSplit/>
        </w:trPr>
        <w:tc>
          <w:tcPr>
            <w:tcW w:type="dxa" w:w="1900"/>
            <w:tcBorders>
              <w:top w:val="single" w:color="C9D3E6" w:sz="4"/>
              <w:left w:val="single" w:color="C9D3E6" w:sz="4"/>
              <w:bottom w:val="single" w:color="C9D3E6" w:sz="4"/>
              <w:right w:val="single" w:color="C9D3E6" w:sz="4"/>
            </w:tcBorders>
            <w:shd w:fill="EEF3FC" w:color="auto" w:val="clear"/>
            <w:tcMar>
              <w:top w:type="dxa" w:w="60"/>
              <w:left w:type="dxa" w:w="100"/>
              <w:bottom w:type="dxa" w:w="60"/>
              <w:right w:type="dxa" w:w="100"/>
            </w:tcMar>
          </w:tcPr>
          <w:p>
            <w:pPr>
              <w:spacing w:after="40" w:line="252"/>
            </w:pPr>
            <w:r>
              <w:rPr>
                <w:rFonts w:ascii="Calibri" w:cs="Calibri" w:eastAsia="Calibri" w:hAnsi="Calibri"/>
                <w:b/>
                <w:bCs/>
                <w:sz w:val="19"/>
                <w:szCs w:val="19"/>
              </w:rPr>
              <w:t xml:space="preserve">Fix in v1.2</w:t>
            </w:r>
          </w:p>
        </w:tc>
        <w:tc>
          <w:tcPr>
            <w:tcW w:type="dxa" w:w="8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One contract on both sides: String </w:t>
            </w:r>
            <w:r>
              <w:rPr>
                <w:rFonts w:ascii="Consolas" w:cs="Consolas" w:eastAsia="Consolas" w:hAnsi="Consolas"/>
                <w:color w:val="002060"/>
                <w:sz w:val="17"/>
                <w:szCs w:val="17"/>
              </w:rPr>
              <w:t xml:space="preserve">release_notes_markdown</w:t>
            </w:r>
            <w:r>
              <w:rPr>
                <w:rFonts w:ascii="Calibri" w:cs="Calibri" w:eastAsia="Calibri" w:hAnsi="Calibri"/>
                <w:sz w:val="19"/>
                <w:szCs w:val="19"/>
              </w:rPr>
              <w:t xml:space="preserve"> in, </w:t>
            </w:r>
            <w:r>
              <w:rPr>
                <w:rFonts w:ascii="Consolas" w:cs="Consolas" w:eastAsia="Consolas" w:hAnsi="Consolas"/>
                <w:color w:val="002060"/>
                <w:sz w:val="17"/>
                <w:szCs w:val="17"/>
              </w:rPr>
              <w:t xml:space="preserve">changes_by_product</w:t>
            </w:r>
            <w:r>
              <w:rPr>
                <w:rFonts w:ascii="Calibri" w:cs="Calibri" w:eastAsia="Calibri" w:hAnsi="Calibri"/>
                <w:sz w:val="19"/>
                <w:szCs w:val="19"/>
              </w:rPr>
              <w:t xml:space="preserve"> out. The trigger shows the String input, and the pipeline sends exactly that name.</w:t>
            </w:r>
          </w:p>
        </w:tc>
      </w:tr>
    </w:tbl>
    <w:p>
      <w:pPr>
        <w:spacing w:after="120"/>
      </w:pPr>
    </w:p>
    <w:p>
      <w:pPr>
        <w:pStyle w:val="Heading3"/>
        <w:keepNext/>
      </w:pPr>
      <w:r>
        <w:rPr>
          <w:rFonts w:ascii="Calibri" w:cs="Calibri" w:eastAsia="Calibri" w:hAnsi="Calibri"/>
        </w:rPr>
        <w:t xml:space="preserve">Minor findings (Low)</w:t>
      </w:r>
    </w:p>
    <w:p>
      <w:pPr>
        <w:pStyle w:val="ListParagraph"/>
        <w:numPr>
          <w:ilvl w:val="0"/>
          <w:numId w:val="2"/>
        </w:numPr>
        <w:spacing w:after="60" w:line="264"/>
      </w:pPr>
      <w:r>
        <w:rPr>
          <w:rFonts w:ascii="Calibri" w:cs="Calibri" w:eastAsia="Calibri" w:hAnsi="Calibri"/>
        </w:rPr>
        <w:t xml:space="preserve">Dependencies were set to "latest". v1.2 pins exact versions with a lockfile.</w:t>
      </w:r>
    </w:p>
    <w:p>
      <w:pPr>
        <w:pStyle w:val="ListParagraph"/>
        <w:numPr>
          <w:ilvl w:val="0"/>
          <w:numId w:val="2"/>
        </w:numPr>
        <w:spacing w:after="60" w:line="264"/>
      </w:pPr>
      <w:r>
        <w:rPr>
          <w:rFonts w:ascii="Calibri" w:cs="Calibri" w:eastAsia="Calibri" w:hAnsi="Calibri"/>
        </w:rPr>
        <w:t xml:space="preserve">On phones the month list was hidden by CSS. v1.2 shows it as a scrollable row.</w:t>
      </w:r>
    </w:p>
    <w:p>
      <w:pPr>
        <w:pStyle w:val="ListParagraph"/>
        <w:numPr>
          <w:ilvl w:val="0"/>
          <w:numId w:val="2"/>
        </w:numPr>
        <w:spacing w:after="60" w:line="264"/>
      </w:pPr>
      <w:r>
        <w:rPr>
          <w:rFonts w:ascii="Calibri" w:cs="Calibri" w:eastAsia="Calibri" w:hAnsi="Calibri"/>
        </w:rPr>
        <w:t xml:space="preserve">Legacy files (</w:t>
      </w:r>
      <w:r>
        <w:rPr>
          <w:rFonts w:ascii="Consolas" w:cs="Consolas" w:eastAsia="Consolas" w:hAnsi="Consolas"/>
          <w:color w:val="002060"/>
          <w:sz w:val="19"/>
          <w:szCs w:val="19"/>
        </w:rPr>
        <w:t xml:space="preserve">script.js</w:t>
      </w:r>
      <w:r>
        <w:rPr>
          <w:rFonts w:ascii="Calibri" w:cs="Calibri" w:eastAsia="Calibri" w:hAnsi="Calibri"/>
        </w:rPr>
        <w:t xml:space="preserve">, old fixtures) and the Vite dev proxy were removed.</w:t>
      </w:r>
    </w:p>
    <w:p>
      <w:pPr>
        <w:pStyle w:val="ListParagraph"/>
        <w:numPr>
          <w:ilvl w:val="0"/>
          <w:numId w:val="2"/>
        </w:numPr>
        <w:spacing w:after="60" w:line="264"/>
      </w:pPr>
      <w:r>
        <w:rPr>
          <w:rFonts w:ascii="Calibri" w:cs="Calibri" w:eastAsia="Calibri" w:hAnsi="Calibri"/>
        </w:rPr>
        <w:t xml:space="preserve">v1.1 injected UiPath HTML with </w:t>
      </w:r>
      <w:r>
        <w:rPr>
          <w:rFonts w:ascii="Consolas" w:cs="Consolas" w:eastAsia="Consolas" w:hAnsi="Consolas"/>
          <w:color w:val="002060"/>
          <w:sz w:val="19"/>
          <w:szCs w:val="19"/>
        </w:rPr>
        <w:t xml:space="preserve">dangerouslySetInnerHTML</w:t>
      </w:r>
      <w:r>
        <w:rPr>
          <w:rFonts w:ascii="Calibri" w:cs="Calibri" w:eastAsia="Calibri" w:hAnsi="Calibri"/>
        </w:rPr>
        <w:t xml:space="preserve">. v1.2 renders text through React only.</w:t>
      </w:r>
    </w:p>
    <w:p>
      <w:pPr>
        <w:pStyle w:val="Heading1"/>
        <w:keepNext/>
        <w:spacing w:after="200" w:before="360"/>
      </w:pPr>
      <w:r>
        <w:rPr>
          <w:rFonts w:ascii="Calibri" w:cs="Calibri" w:eastAsia="Calibri" w:hAnsi="Calibri"/>
        </w:rPr>
        <w:t xml:space="preserve">6. How the v1.2 fixes work</w:t>
      </w:r>
    </w:p>
    <w:p>
      <w:pPr>
        <w:pStyle w:val="Heading2"/>
        <w:keepNext/>
      </w:pPr>
      <w:r>
        <w:rPr>
          <w:rFonts w:ascii="Calibri" w:cs="Calibri" w:eastAsia="Calibri" w:hAnsi="Calibri"/>
        </w:rPr>
        <w:t xml:space="preserve">6.1 Chunking without losing context</w:t>
      </w:r>
    </w:p>
    <w:p>
      <w:pPr>
        <w:spacing w:after="120" w:line="276"/>
      </w:pPr>
      <w:r>
        <w:rPr>
          <w:rFonts w:ascii="Calibri" w:cs="Calibri" w:eastAsia="Calibri" w:hAnsi="Calibri"/>
        </w:rPr>
        <w:t xml:space="preserve">Every chunk starts with the same header, so the agent always knows the month, environment and timeframe. Example (shortened):</w:t>
      </w:r>
    </w:p>
    <w:p>
      <w:pPr>
        <w:shd w:fill="F3F5FA" w:color="auto" w:val="clear"/>
        <w:spacing w:after="0" w:before="60" w:line="240"/>
        <w:ind w:left="200" w:right="200"/>
      </w:pPr>
      <w:r>
        <w:rPr>
          <w:rFonts w:ascii="Consolas" w:cs="Consolas" w:eastAsia="Consolas" w:hAnsi="Consolas"/>
          <w:color w:val="002060"/>
          <w:sz w:val="17"/>
          <w:szCs w:val="17"/>
        </w:rPr>
        <w:t xml:space="preserve"># UiPath release notes: August 2026</w:t>
      </w:r>
    </w:p>
    <w:p>
      <w:pPr>
        <w:shd w:fill="F3F5FA" w:color="auto" w:val="clear"/>
        <w:spacing w:after="0" w:before="0" w:line="240"/>
        <w:ind w:left="200" w:right="200"/>
      </w:pPr>
      <w:r>
        <w:rPr>
          <w:rFonts w:ascii="Consolas" w:cs="Consolas" w:eastAsia="Consolas" w:hAnsi="Consolas"/>
          <w:color w:val="002060"/>
          <w:sz w:val="17"/>
          <w:szCs w:val="17"/>
        </w:rPr>
        <w:t xml:space="preserve">## Automation Cloud Dedicated and Test Cloud Dedicated</w:t>
      </w:r>
    </w:p>
    <w:p>
      <w:pPr>
        <w:shd w:fill="F3F5FA" w:color="auto" w:val="clear"/>
        <w:spacing w:after="0" w:before="0" w:line="240"/>
        <w:ind w:left="200" w:right="200"/>
      </w:pPr>
      <w:r>
        <w:rPr>
          <w:rFonts w:ascii="Consolas" w:cs="Consolas" w:eastAsia="Consolas" w:hAnsi="Consolas"/>
          <w:color w:val="002060"/>
          <w:sz w:val="17"/>
          <w:szCs w:val="17"/>
        </w:rPr>
        <w:t xml:space="preserve">### Late August 2026 (August 21, 2026, August 25, 2026, August 26, 2026)</w:t>
      </w:r>
    </w:p>
    <w:p>
      <w:pPr>
        <w:shd w:fill="F3F5FA" w:color="auto" w:val="clear"/>
        <w:spacing w:after="0" w:before="0" w:line="240"/>
        <w:ind w:left="200" w:right="200"/>
      </w:pPr>
      <w:r>
        <w:rPr>
          <w:rFonts w:ascii="Consolas" w:cs="Consolas" w:eastAsia="Consolas" w:hAnsi="Consolas"/>
          <w:color w:val="002060"/>
          <w:sz w:val="17"/>
          <w:szCs w:val="17"/>
        </w:rPr>
        <w:t xml:space="preserve">#### Release highlights</w:t>
      </w:r>
    </w:p>
    <w:p>
      <w:pPr>
        <w:shd w:fill="F3F5FA" w:color="auto" w:val="clear"/>
        <w:spacing w:after="0" w:before="0" w:line="240"/>
        <w:ind w:left="200" w:right="200"/>
      </w:pPr>
      <w:r>
        <w:rPr>
          <w:rFonts w:ascii="Consolas" w:cs="Consolas" w:eastAsia="Consolas" w:hAnsi="Consolas"/>
          <w:color w:val="002060"/>
          <w:sz w:val="17"/>
          <w:szCs w:val="17"/>
        </w:rPr>
        <w:t xml:space="preserve"> </w:t>
      </w:r>
    </w:p>
    <w:p>
      <w:pPr>
        <w:shd w:fill="F3F5FA" w:color="auto" w:val="clear"/>
        <w:spacing w:after="0" w:before="0" w:line="240"/>
        <w:ind w:left="200" w:right="200"/>
      </w:pPr>
      <w:r>
        <w:rPr>
          <w:rFonts w:ascii="Consolas" w:cs="Consolas" w:eastAsia="Consolas" w:hAnsi="Consolas"/>
          <w:color w:val="002060"/>
          <w:sz w:val="17"/>
          <w:szCs w:val="17"/>
        </w:rPr>
        <w:t xml:space="preserve">**Agents** (released August 21, 2026)</w:t>
      </w:r>
    </w:p>
    <w:p>
      <w:pPr>
        <w:shd w:fill="F3F5FA" w:color="auto" w:val="clear"/>
        <w:spacing w:after="0" w:before="0" w:line="240"/>
        <w:ind w:left="200" w:right="200"/>
      </w:pPr>
      <w:r>
        <w:rPr>
          <w:rFonts w:ascii="Consolas" w:cs="Consolas" w:eastAsia="Consolas" w:hAnsi="Consolas"/>
          <w:color w:val="002060"/>
          <w:sz w:val="17"/>
          <w:szCs w:val="17"/>
        </w:rPr>
        <w:t xml:space="preserve"> </w:t>
      </w:r>
    </w:p>
    <w:p>
      <w:pPr>
        <w:shd w:fill="F3F5FA" w:color="auto" w:val="clear"/>
        <w:spacing w:after="0" w:before="0" w:line="240"/>
        <w:ind w:left="200" w:right="200"/>
      </w:pPr>
      <w:r>
        <w:rPr>
          <w:rFonts w:ascii="Consolas" w:cs="Consolas" w:eastAsia="Consolas" w:hAnsi="Consolas"/>
          <w:color w:val="002060"/>
          <w:sz w:val="17"/>
          <w:szCs w:val="17"/>
        </w:rPr>
        <w:t xml:space="preserve">* New assignment criteria for agent escalations: Workload, All users in group, ...</w:t>
      </w:r>
    </w:p>
    <w:p>
      <w:pPr>
        <w:spacing w:after="80"/>
      </w:pPr>
    </w:p>
    <w:p>
      <w:pPr>
        <w:pStyle w:val="ListParagraph"/>
        <w:numPr>
          <w:ilvl w:val="0"/>
          <w:numId w:val="2"/>
        </w:numPr>
        <w:spacing w:after="60" w:line="264"/>
      </w:pPr>
      <w:r>
        <w:rPr>
          <w:rFonts w:ascii="Calibri" w:cs="Calibri" w:eastAsia="Calibri" w:hAnsi="Calibri"/>
        </w:rPr>
        <w:t xml:space="preserve">Only the product highlight text is sent. Intro text and the status tables are parsed by code instead (cheaper and exact).</w:t>
      </w:r>
    </w:p>
    <w:p>
      <w:pPr>
        <w:pStyle w:val="ListParagraph"/>
        <w:numPr>
          <w:ilvl w:val="0"/>
          <w:numId w:val="2"/>
        </w:numPr>
        <w:spacing w:after="60" w:line="264"/>
      </w:pPr>
      <w:r>
        <w:rPr>
          <w:rFonts w:ascii="Calibri" w:cs="Calibri" w:eastAsia="Calibri" w:hAnsi="Calibri"/>
        </w:rPr>
        <w:t xml:space="preserve">A chunk never mixes two sections. A product too big for one chunk is split between bullets and labelled "part 1 of N".</w:t>
      </w:r>
    </w:p>
    <w:p>
      <w:pPr>
        <w:pStyle w:val="ListParagraph"/>
        <w:numPr>
          <w:ilvl w:val="0"/>
          <w:numId w:val="2"/>
        </w:numPr>
        <w:spacing w:after="60" w:line="264"/>
      </w:pPr>
      <w:r>
        <w:rPr>
          <w:rFonts w:ascii="Calibri" w:cs="Calibri" w:eastAsia="Calibri" w:hAnsi="Calibri"/>
        </w:rPr>
        <w:t xml:space="preserve">Size is measured exactly as the request is sent, including </w:t>
      </w:r>
      <w:r>
        <w:rPr>
          <w:rFonts w:ascii="Consolas" w:cs="Consolas" w:eastAsia="Consolas" w:hAnsi="Consolas"/>
          <w:color w:val="002060"/>
          <w:sz w:val="19"/>
          <w:szCs w:val="19"/>
        </w:rPr>
        <w:t xml:space="preserve">$callMode</w:t>
      </w:r>
      <w:r>
        <w:rPr>
          <w:rFonts w:ascii="Calibri" w:cs="Calibri" w:eastAsia="Calibri" w:hAnsi="Calibri"/>
        </w:rPr>
        <w:t xml:space="preserve">. Default budget 8,000 (20% below the limit).</w:t>
      </w:r>
    </w:p>
    <w:p>
      <w:pPr>
        <w:pStyle w:val="Heading2"/>
        <w:keepNext/>
      </w:pPr>
      <w:r>
        <w:rPr>
          <w:rFonts w:ascii="Calibri" w:cs="Calibri" w:eastAsia="Calibri" w:hAnsi="Calibri"/>
        </w:rPr>
        <w:t xml:space="preserve">6.2 Talking to UiPath correctly</w:t>
      </w:r>
    </w:p>
    <w:p>
      <w:pPr>
        <w:pStyle w:val="ListParagraph"/>
        <w:numPr>
          <w:ilvl w:val="0"/>
          <w:numId w:val="5"/>
        </w:numPr>
        <w:spacing w:after="60" w:line="264"/>
      </w:pPr>
      <w:r>
        <w:rPr>
          <w:rFonts w:ascii="Calibri" w:cs="Calibri" w:eastAsia="Calibri" w:hAnsi="Calibri"/>
        </w:rPr>
        <w:t xml:space="preserve">Get a token: a Personal Access Token, or OAuth client credentials from a UiPath External Application. OAuth tokens are cached until shortly before expiry.</w:t>
      </w:r>
    </w:p>
    <w:p>
      <w:pPr>
        <w:pStyle w:val="ListParagraph"/>
        <w:numPr>
          <w:ilvl w:val="0"/>
          <w:numId w:val="5"/>
        </w:numPr>
        <w:spacing w:after="60" w:line="264"/>
      </w:pPr>
      <w:r>
        <w:rPr>
          <w:rFonts w:ascii="Calibri" w:cs="Calibri" w:eastAsia="Calibri" w:hAnsi="Calibri"/>
        </w:rPr>
        <w:t xml:space="preserve">POST the JSON body to the trigger with </w:t>
      </w:r>
      <w:r>
        <w:rPr>
          <w:rFonts w:ascii="Consolas" w:cs="Consolas" w:eastAsia="Consolas" w:hAnsi="Consolas"/>
          <w:color w:val="002060"/>
          <w:sz w:val="19"/>
          <w:szCs w:val="19"/>
        </w:rPr>
        <w:t xml:space="preserve">$callMode: "AsyncRequestReply"</w:t>
      </w:r>
      <w:r>
        <w:rPr>
          <w:rFonts w:ascii="Calibri" w:cs="Calibri" w:eastAsia="Calibri" w:hAnsi="Calibri"/>
        </w:rPr>
        <w:t xml:space="preserve">. Expect </w:t>
      </w:r>
      <w:r>
        <w:rPr>
          <w:rFonts w:ascii="Calibri" w:cs="Calibri" w:eastAsia="Calibri" w:hAnsi="Calibri"/>
          <w:b/>
          <w:bCs/>
        </w:rPr>
        <w:t xml:space="preserve">202</w:t>
      </w:r>
      <w:r>
        <w:rPr>
          <w:rFonts w:ascii="Calibri" w:cs="Calibri" w:eastAsia="Calibri" w:hAnsi="Calibri"/>
        </w:rPr>
        <w:t xml:space="preserve"> and a status URL.</w:t>
      </w:r>
    </w:p>
    <w:p>
      <w:pPr>
        <w:pStyle w:val="ListParagraph"/>
        <w:numPr>
          <w:ilvl w:val="0"/>
          <w:numId w:val="5"/>
        </w:numPr>
        <w:spacing w:after="60" w:line="264"/>
      </w:pPr>
      <w:r>
        <w:rPr>
          <w:rFonts w:ascii="Calibri" w:cs="Calibri" w:eastAsia="Calibri" w:hAnsi="Calibri"/>
        </w:rPr>
        <w:t xml:space="preserve">Poll the status URL. </w:t>
      </w:r>
      <w:r>
        <w:rPr>
          <w:rFonts w:ascii="Calibri" w:cs="Calibri" w:eastAsia="Calibri" w:hAnsi="Calibri"/>
          <w:b/>
          <w:bCs/>
        </w:rPr>
        <w:t xml:space="preserve">200</w:t>
      </w:r>
      <w:r>
        <w:rPr>
          <w:rFonts w:ascii="Calibri" w:cs="Calibri" w:eastAsia="Calibri" w:hAnsi="Calibri"/>
        </w:rPr>
        <w:t xml:space="preserve"> means still running; Faulted or Stopped ends the job with an error.</w:t>
      </w:r>
    </w:p>
    <w:p>
      <w:pPr>
        <w:pStyle w:val="ListParagraph"/>
        <w:numPr>
          <w:ilvl w:val="0"/>
          <w:numId w:val="5"/>
        </w:numPr>
        <w:spacing w:after="60" w:line="264"/>
      </w:pPr>
      <w:r>
        <w:rPr>
          <w:rFonts w:ascii="Calibri" w:cs="Calibri" w:eastAsia="Calibri" w:hAnsi="Calibri"/>
          <w:b/>
          <w:bCs/>
        </w:rPr>
        <w:t xml:space="preserve">303</w:t>
      </w:r>
      <w:r>
        <w:rPr>
          <w:rFonts w:ascii="Calibri" w:cs="Calibri" w:eastAsia="Calibri" w:hAnsi="Calibri"/>
        </w:rPr>
        <w:t xml:space="preserve"> points to the output URL. GET it to receive the agent's output.</w:t>
      </w:r>
    </w:p>
    <w:p>
      <w:pPr>
        <w:pStyle w:val="ListParagraph"/>
        <w:numPr>
          <w:ilvl w:val="0"/>
          <w:numId w:val="5"/>
        </w:numPr>
        <w:spacing w:after="60" w:line="264"/>
      </w:pPr>
      <w:r>
        <w:rPr>
          <w:rFonts w:ascii="Calibri" w:cs="Calibri" w:eastAsia="Calibri" w:hAnsi="Calibri"/>
        </w:rPr>
        <w:t xml:space="preserve">Short outages (429, 5xx, network) are retried with back-off. 401, 403 and 404 stop the whole run at once, with a plain-English hint.</w:t>
      </w:r>
    </w:p>
    <w:p>
      <w:pPr>
        <w:pStyle w:val="Heading2"/>
        <w:keepNext/>
      </w:pPr>
      <w:r>
        <w:rPr>
          <w:rFonts w:ascii="Calibri" w:cs="Calibri" w:eastAsia="Calibri" w:hAnsi="Calibri"/>
        </w:rPr>
        <w:t xml:space="preserve">6.3 Validation and merge</w:t>
      </w:r>
    </w:p>
    <w:p>
      <w:pPr>
        <w:pStyle w:val="ListParagraph"/>
        <w:numPr>
          <w:ilvl w:val="0"/>
          <w:numId w:val="2"/>
        </w:numPr>
        <w:spacing w:after="60" w:line="264"/>
      </w:pPr>
      <w:r>
        <w:rPr>
          <w:rFonts w:ascii="Calibri" w:cs="Calibri" w:eastAsia="Calibri" w:hAnsi="Calibri"/>
        </w:rPr>
        <w:t xml:space="preserve">An answer must contain a </w:t>
      </w:r>
      <w:r>
        <w:rPr>
          <w:rFonts w:ascii="Consolas" w:cs="Consolas" w:eastAsia="Consolas" w:hAnsi="Consolas"/>
          <w:color w:val="002060"/>
          <w:sz w:val="19"/>
          <w:szCs w:val="19"/>
        </w:rPr>
        <w:t xml:space="preserve">changes_by_product</w:t>
      </w:r>
      <w:r>
        <w:rPr>
          <w:rFonts w:ascii="Calibri" w:cs="Calibri" w:eastAsia="Calibri" w:hAnsi="Calibri"/>
        </w:rPr>
        <w:t xml:space="preserve"> object. Common wrappers (JSON string, nested </w:t>
      </w:r>
      <w:r>
        <w:rPr>
          <w:rFonts w:ascii="Consolas" w:cs="Consolas" w:eastAsia="Consolas" w:hAnsi="Consolas"/>
          <w:color w:val="002060"/>
          <w:sz w:val="19"/>
          <w:szCs w:val="19"/>
        </w:rPr>
        <w:t xml:space="preserve">output</w:t>
      </w:r>
      <w:r>
        <w:rPr>
          <w:rFonts w:ascii="Calibri" w:cs="Calibri" w:eastAsia="Calibri" w:hAnsi="Calibri"/>
        </w:rPr>
        <w:t xml:space="preserve">) are accepted; Orchestrator job records are rejected.</w:t>
      </w:r>
    </w:p>
    <w:p>
      <w:pPr>
        <w:pStyle w:val="ListParagraph"/>
        <w:numPr>
          <w:ilvl w:val="0"/>
          <w:numId w:val="2"/>
        </w:numPr>
        <w:spacing w:after="60" w:line="264"/>
      </w:pPr>
      <w:r>
        <w:rPr>
          <w:rFonts w:ascii="Calibri" w:cs="Calibri" w:eastAsia="Calibri" w:hAnsi="Calibri"/>
        </w:rPr>
        <w:t xml:space="preserve">Answers are matched to the products that were sent. A product listed on several Dedicated dates shares one analysis and shows all its release dates.</w:t>
      </w:r>
    </w:p>
    <w:p>
      <w:pPr>
        <w:pStyle w:val="ListParagraph"/>
        <w:numPr>
          <w:ilvl w:val="0"/>
          <w:numId w:val="2"/>
        </w:numPr>
        <w:spacing w:after="60" w:line="264"/>
      </w:pPr>
      <w:r>
        <w:rPr>
          <w:rFonts w:ascii="Calibri" w:cs="Calibri" w:eastAsia="Calibri" w:hAnsi="Calibri"/>
        </w:rPr>
        <w:t xml:space="preserve">If UiPath's text says "breaking change" but the agent did not flag one, the portal shows a "please verify" note.</w:t>
      </w:r>
    </w:p>
    <w:p>
      <w:pPr>
        <w:pStyle w:val="Heading2"/>
        <w:keepNext/>
      </w:pPr>
      <w:r>
        <w:rPr>
          <w:rFonts w:ascii="Calibri" w:cs="Calibri" w:eastAsia="Calibri" w:hAnsi="Calibri"/>
        </w:rPr>
        <w:t xml:space="preserve">6.4 Cost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Situation</w:t>
            </w:r>
          </w:p>
        </w:tc>
        <w:tc>
          <w:tcPr>
            <w:tcW w:type="dxa" w:w="58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Agent jobs</w:t>
            </w:r>
          </w:p>
        </w:tc>
      </w:tr>
      <w:tr>
        <w:trPr>
          <w:cantSplit/>
        </w:trPr>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First run (January to August 2026)</w:t>
            </w:r>
          </w:p>
        </w:tc>
        <w:tc>
          <w:tcPr>
            <w:tcW w:type="dxa" w:w="5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36. January and February contain release dates only, so 0 jobs for them.</w:t>
            </w:r>
          </w:p>
        </w:tc>
      </w:tr>
      <w:tr>
        <w:trPr>
          <w:cantSplit/>
        </w:trPr>
        <w:tc>
          <w:tcPr>
            <w:tcW w:type="dxa" w:w="4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Weekly run, nothing changed</w:t>
            </w:r>
          </w:p>
        </w:tc>
        <w:tc>
          <w:tcPr>
            <w:tcW w:type="dxa" w:w="5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0</w:t>
            </w:r>
          </w:p>
        </w:tc>
      </w:tr>
      <w:tr>
        <w:trPr>
          <w:cantSplit/>
        </w:trPr>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publishes a new timeframe (twice a month)</w:t>
            </w:r>
          </w:p>
        </w:tc>
        <w:tc>
          <w:tcPr>
            <w:tcW w:type="dxa" w:w="5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Only the new or changed sections, usually 3 to 6 jobs</w:t>
            </w:r>
          </w:p>
        </w:tc>
      </w:tr>
      <w:tr>
        <w:trPr>
          <w:cantSplit/>
        </w:trPr>
        <w:tc>
          <w:tcPr>
            <w:tcW w:type="dxa" w:w="4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Admin forces a re-run of one month</w:t>
            </w:r>
          </w:p>
        </w:tc>
        <w:tc>
          <w:tcPr>
            <w:tcW w:type="dxa" w:w="5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About 6</w:t>
            </w:r>
          </w:p>
        </w:tc>
      </w:tr>
      <w:tr>
        <w:trPr>
          <w:cantSplit/>
        </w:trPr>
        <w:tc>
          <w:tcPr>
            <w:tcW w:type="dxa" w:w="4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After changing the agent prompt or model</w:t>
            </w:r>
          </w:p>
        </w:tc>
        <w:tc>
          <w:tcPr>
            <w:tcW w:type="dxa" w:w="5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Set </w:t>
            </w:r>
            <w:r>
              <w:rPr>
                <w:rFonts w:ascii="Consolas" w:cs="Consolas" w:eastAsia="Consolas" w:hAnsi="Consolas"/>
                <w:color w:val="002060"/>
                <w:sz w:val="17"/>
                <w:szCs w:val="17"/>
              </w:rPr>
              <w:t xml:space="preserve">RR_CACHE_KEY</w:t>
            </w:r>
            <w:r>
              <w:rPr>
                <w:rFonts w:ascii="Calibri" w:cs="Calibri" w:eastAsia="Calibri" w:hAnsi="Calibri"/>
                <w:sz w:val="19"/>
                <w:szCs w:val="19"/>
              </w:rPr>
              <w:t xml:space="preserve"> to a new value once; all months are re-analysed</w:t>
            </w:r>
          </w:p>
        </w:tc>
      </w:tr>
    </w:tbl>
    <w:p>
      <w:pPr>
        <w:spacing w:after="120"/>
      </w:pPr>
    </w:p>
    <w:p>
      <w:pPr>
        <w:pStyle w:val="Heading2"/>
        <w:keepNext/>
      </w:pPr>
      <w:r>
        <w:rPr>
          <w:rFonts w:ascii="Calibri" w:cs="Calibri" w:eastAsia="Calibri" w:hAnsi="Calibri"/>
        </w:rPr>
        <w:t xml:space="preserve">6.5 Portal</w:t>
      </w:r>
    </w:p>
    <w:p>
      <w:pPr>
        <w:spacing w:after="120" w:line="276"/>
      </w:pPr>
      <w:r>
        <w:rPr>
          <w:rFonts w:ascii="Calibri" w:cs="Calibri" w:eastAsia="Calibri" w:hAnsi="Calibri"/>
        </w:rPr>
        <w:t xml:space="preserve">One tab per cloud (Automation Cloud, Public Sector, Dedicated). Inside a tab: headline numbers, a breaking-changes box, search and a "breaking only" filter, and one card per product for the whole month (no Early/Late split). Clicking a card opens all its updates with summary and impact first; the agent's detailed analysis and UiPath's original wording open on click. Months with release dates only (January, February 2026) show the released products and dates. No status labels are shown.</w:t>
      </w:r>
    </w:p>
    <w:p>
      <w:pPr>
        <w:pStyle w:val="Heading1"/>
        <w:keepNext/>
        <w:spacing w:after="200" w:before="360"/>
      </w:pPr>
      <w:r>
        <w:rPr>
          <w:rFonts w:ascii="Calibri" w:cs="Calibri" w:eastAsia="Calibri" w:hAnsi="Calibri"/>
        </w:rPr>
        <w:t xml:space="preserve">7. Verification and evidence</w:t>
      </w:r>
    </w:p>
    <w:p>
      <w:pPr>
        <w:pStyle w:val="Heading2"/>
        <w:keepNext/>
      </w:pPr>
      <w:r>
        <w:rPr>
          <w:rFonts w:ascii="Calibri" w:cs="Calibri" w:eastAsia="Calibri" w:hAnsi="Calibri"/>
        </w:rPr>
        <w:t xml:space="preserve">7.1 Automated tests (40 of 40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7180"/>
      </w:tblGrid>
      <w:tr>
        <w:trPr>
          <w:tblHeader/>
        </w:trPr>
        <w:tc>
          <w:tcPr>
            <w:tcW w:type="dxa" w:w="21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Area</w:t>
            </w:r>
          </w:p>
        </w:tc>
        <w:tc>
          <w:tcPr>
            <w:tcW w:type="dxa" w:w="8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Tests</w:t>
            </w:r>
          </w:p>
        </w:tc>
        <w:tc>
          <w:tcPr>
            <w:tcW w:type="dxa" w:w="71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What is proven</w:t>
            </w:r>
          </w:p>
        </w:tc>
      </w:tr>
      <w:tr>
        <w:trPr>
          <w:cantSplit/>
        </w:trPr>
        <w:tc>
          <w:tcPr>
            <w:tcW w:type="dxa" w:w="21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Parser and chunker</w:t>
            </w:r>
          </w:p>
        </w:tc>
        <w:tc>
          <w:tcPr>
            <w:tcW w:type="dxa" w:w="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12</w:t>
            </w:r>
          </w:p>
        </w:tc>
        <w:tc>
          <w:tcPr>
            <w:tcW w:type="dxa" w:w="7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All heading styles incl. Dedicated date headings, all catalog formats (flattened HTML, pipe tables with and without a Layer column), bold cells, catalog dates, every chunk within budget, no section mixing, every bullet exactly once, safe splitting.</w:t>
            </w:r>
          </w:p>
        </w:tc>
      </w:tr>
      <w:tr>
        <w:trPr>
          <w:cantSplit/>
        </w:trPr>
        <w:tc>
          <w:tcPr>
            <w:tcW w:type="dxa" w:w="21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Validation and merge</w:t>
            </w:r>
          </w:p>
        </w:tc>
        <w:tc>
          <w:tcPr>
            <w:tcW w:type="dxa" w:w="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7</w:t>
            </w:r>
          </w:p>
        </w:tc>
        <w:tc>
          <w:tcPr>
            <w:tcW w:type="dxa" w:w="7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Real output of the v1.1 agent and of the deployed v2 agent accepted; the real Pending job record rejected; split parts merged; repeated Dedicated products share one analysis.</w:t>
            </w:r>
          </w:p>
        </w:tc>
      </w:tr>
      <w:tr>
        <w:trPr>
          <w:cantSplit/>
        </w:trPr>
        <w:tc>
          <w:tcPr>
            <w:tcW w:type="dxa" w:w="21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client</w:t>
            </w:r>
          </w:p>
        </w:tc>
        <w:tc>
          <w:tcPr>
            <w:tcW w:type="dxa" w:w="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7</w:t>
            </w:r>
          </w:p>
        </w:tc>
        <w:tc>
          <w:tcPr>
            <w:tcW w:type="dxa" w:w="7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Async polling (202, 200, 303, output) with the token on every call; long polling; 401 fails fast; 502 retried; faulted job; timeout; OAuth token cached.</w:t>
            </w:r>
          </w:p>
        </w:tc>
      </w:tr>
      <w:tr>
        <w:trPr>
          <w:cantSplit/>
        </w:trPr>
        <w:tc>
          <w:tcPr>
            <w:tcW w:type="dxa" w:w="21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Configuration</w:t>
            </w:r>
          </w:p>
        </w:tc>
        <w:tc>
          <w:tcPr>
            <w:tcW w:type="dxa" w:w="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7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Secrets required unless dry run; bad values rejected.</w:t>
            </w:r>
          </w:p>
        </w:tc>
      </w:tr>
      <w:tr>
        <w:trPr>
          <w:cantSplit/>
        </w:trPr>
        <w:tc>
          <w:tcPr>
            <w:tcW w:type="dxa" w:w="21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Pipeline end to end</w:t>
            </w:r>
          </w:p>
        </w:tc>
        <w:tc>
          <w:tcPr>
            <w:tcW w:type="dxa" w:w="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8</w:t>
            </w:r>
          </w:p>
        </w:tc>
        <w:tc>
          <w:tcPr>
            <w:tcW w:type="dxa" w:w="7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Publishes complete months only; unchanged run = 0 jobs; only changed text re-analysed; failed chunk retried alone; older months frozen; release-date months; 401 stops early; dry run; original text optional; file-attachment mode.</w:t>
            </w:r>
          </w:p>
        </w:tc>
      </w:tr>
      <w:tr>
        <w:trPr>
          <w:cantSplit/>
        </w:trPr>
        <w:tc>
          <w:tcPr>
            <w:tcW w:type="dxa" w:w="21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Local portal server</w:t>
            </w:r>
          </w:p>
        </w:tc>
        <w:tc>
          <w:tcPr>
            <w:tcW w:type="dxa" w:w="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71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Serves the published data, blocks path traversal, returns 404/405 correctly.</w:t>
            </w:r>
          </w:p>
        </w:tc>
      </w:tr>
      <w:tr>
        <w:trPr>
          <w:cantSplit/>
        </w:trPr>
        <w:tc>
          <w:tcPr>
            <w:tcW w:type="dxa" w:w="21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Portal view model</w:t>
            </w:r>
          </w:p>
        </w:tc>
        <w:tc>
          <w:tcPr>
            <w:tcW w:type="dxa" w:w="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71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One tab per cloud, one entry per product per month, Dedicated dates merged, search and filters.</w:t>
            </w:r>
          </w:p>
        </w:tc>
      </w:tr>
    </w:tbl>
    <w:p>
      <w:pPr>
        <w:spacing w:after="120"/>
      </w:pPr>
    </w:p>
    <w:p>
      <w:pPr>
        <w:spacing w:after="120" w:line="276"/>
      </w:pPr>
      <w:r>
        <w:rPr>
          <w:rFonts w:ascii="Calibri" w:cs="Calibri" w:eastAsia="Calibri" w:hAnsi="Calibri"/>
        </w:rPr>
        <w:t xml:space="preserve">Run them with </w:t>
      </w:r>
      <w:r>
        <w:rPr>
          <w:rFonts w:ascii="Consolas" w:cs="Consolas" w:eastAsia="Consolas" w:hAnsi="Consolas"/>
          <w:color w:val="002060"/>
          <w:sz w:val="19"/>
          <w:szCs w:val="19"/>
        </w:rPr>
        <w:t xml:space="preserve">npm test</w:t>
      </w:r>
      <w:r>
        <w:rPr>
          <w:rFonts w:ascii="Calibri" w:cs="Calibri" w:eastAsia="Calibri" w:hAnsi="Calibri"/>
        </w:rPr>
        <w:t xml:space="preserve">. The same tests run in GitHub Actions before every analysis.</w:t>
      </w:r>
    </w:p>
    <w:p>
      <w:pPr>
        <w:pStyle w:val="Heading2"/>
        <w:keepNext/>
      </w:pPr>
      <w:r>
        <w:rPr>
          <w:rFonts w:ascii="Calibri" w:cs="Calibri" w:eastAsia="Calibri" w:hAnsi="Calibri"/>
        </w:rPr>
        <w:t xml:space="preserve">7.2 Live validation against real UiPath pages (28 Sep 2026)</w:t>
      </w:r>
    </w:p>
    <w:p>
      <w:pPr>
        <w:spacing w:after="120" w:line="276"/>
      </w:pPr>
      <w:r>
        <w:rPr>
          <w:rFonts w:ascii="Calibri" w:cs="Calibri" w:eastAsia="Calibri" w:hAnsi="Calibri"/>
        </w:rPr>
        <w:t xml:space="preserve">The final parser and chunker were run against the live docs.uipath.com pages. Bullets were counted directly in the raw page and compared with the chunks.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0"/>
        <w:gridCol w:w="2080"/>
        <w:gridCol w:w="1600"/>
        <w:gridCol w:w="1900"/>
      </w:tblGrid>
      <w:tr>
        <w:trPr>
          <w:tblHeader/>
        </w:trPr>
        <w:tc>
          <w:tcPr>
            <w:tcW w:type="dxa" w:w="1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Month (2026)</w:t>
            </w:r>
          </w:p>
        </w:tc>
        <w:tc>
          <w:tcPr>
            <w:tcW w:type="dxa" w:w="1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Page size (chars)</w:t>
            </w:r>
          </w:p>
        </w:tc>
        <w:tc>
          <w:tcPr>
            <w:tcW w:type="dxa" w:w="14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Product blocks</w:t>
            </w:r>
          </w:p>
        </w:tc>
        <w:tc>
          <w:tcPr>
            <w:tcW w:type="dxa" w:w="20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Bullets in chunks / in page</w:t>
            </w:r>
          </w:p>
        </w:tc>
        <w:tc>
          <w:tcPr>
            <w:tcW w:type="dxa" w:w="1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Chunks</w:t>
            </w:r>
          </w:p>
        </w:tc>
        <w:tc>
          <w:tcPr>
            <w:tcW w:type="dxa" w:w="19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Largest chunk (JSON chars)</w:t>
            </w:r>
          </w:p>
        </w:tc>
      </w:tr>
      <w:tr>
        <w:trPr>
          <w:cantSplit/>
        </w:trPr>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January</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14,356</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w:t>
            </w:r>
          </w:p>
        </w:tc>
        <w:tc>
          <w:tcPr>
            <w:tcW w:type="dxa" w:w="2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 / 0</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 (dates only)</w:t>
            </w:r>
          </w:p>
        </w:tc>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r>
      <w:tr>
        <w:trPr>
          <w:cantSplit/>
        </w:trPr>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February</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33,558</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w:t>
            </w:r>
          </w:p>
        </w:tc>
        <w:tc>
          <w:tcPr>
            <w:tcW w:type="dxa" w:w="2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 / 0</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0 (dates only)</w:t>
            </w:r>
          </w:p>
        </w:tc>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r>
      <w:tr>
        <w:trPr>
          <w:cantSplit/>
        </w:trPr>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March</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36,179</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38</w:t>
            </w:r>
          </w:p>
        </w:tc>
        <w:tc>
          <w:tcPr>
            <w:tcW w:type="dxa" w:w="2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99 / 99</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4,531</w:t>
            </w:r>
          </w:p>
        </w:tc>
      </w:tr>
      <w:tr>
        <w:trPr>
          <w:cantSplit/>
        </w:trPr>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April</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36,138</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29</w:t>
            </w:r>
          </w:p>
        </w:tc>
        <w:tc>
          <w:tcPr>
            <w:tcW w:type="dxa" w:w="2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81 / 81</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4,667</w:t>
            </w:r>
          </w:p>
        </w:tc>
      </w:tr>
      <w:tr>
        <w:trPr>
          <w:cantSplit/>
        </w:trPr>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May</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29,123</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34</w:t>
            </w:r>
          </w:p>
        </w:tc>
        <w:tc>
          <w:tcPr>
            <w:tcW w:type="dxa" w:w="2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79 / 79</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3,194</w:t>
            </w:r>
          </w:p>
        </w:tc>
      </w:tr>
      <w:tr>
        <w:trPr>
          <w:cantSplit/>
        </w:trPr>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June</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36,308</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37</w:t>
            </w:r>
          </w:p>
        </w:tc>
        <w:tc>
          <w:tcPr>
            <w:tcW w:type="dxa" w:w="2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105 / 105</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6,626</w:t>
            </w:r>
          </w:p>
        </w:tc>
      </w:tr>
      <w:tr>
        <w:trPr>
          <w:cantSplit/>
        </w:trPr>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July</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35,842</w:t>
            </w:r>
          </w:p>
        </w:tc>
        <w:tc>
          <w:tcPr>
            <w:tcW w:type="dxa" w:w="1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37</w:t>
            </w:r>
          </w:p>
        </w:tc>
        <w:tc>
          <w:tcPr>
            <w:tcW w:type="dxa" w:w="2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95 / 95</w:t>
            </w:r>
          </w:p>
        </w:tc>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7,723</w:t>
            </w:r>
          </w:p>
        </w:tc>
      </w:tr>
      <w:tr>
        <w:trPr>
          <w:cantSplit/>
        </w:trPr>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August</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35,445</w:t>
            </w:r>
          </w:p>
        </w:tc>
        <w:tc>
          <w:tcPr>
            <w:tcW w:type="dxa" w:w="1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36</w:t>
            </w:r>
          </w:p>
        </w:tc>
        <w:tc>
          <w:tcPr>
            <w:tcW w:type="dxa" w:w="2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87 / 87</w:t>
            </w:r>
          </w:p>
        </w:tc>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w:t>
            </w:r>
          </w:p>
        </w:tc>
        <w:tc>
          <w:tcPr>
            <w:tcW w:type="dxa" w:w="1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6,996</w:t>
            </w:r>
          </w:p>
        </w:tc>
      </w:tr>
    </w:tbl>
    <w:p>
      <w:pPr>
        <w:spacing w:after="120"/>
      </w:pPr>
    </w:p>
    <w:p>
      <w:pPr>
        <w:spacing w:after="120" w:line="276"/>
      </w:pPr>
      <w:r>
        <w:rPr>
          <w:rFonts w:ascii="Calibri" w:cs="Calibri" w:eastAsia="Calibri" w:hAnsi="Calibri"/>
        </w:rPr>
        <w:t xml:space="preserve">Result: 36 chunks, none above the 8,000 budget, 546 of 546 bullets exactly once, 0 parser warnings. September 2026 was not published yet (HTTP 404) and will be picked up automatically.</w:t>
      </w:r>
    </w:p>
    <w:p>
      <w:pPr>
        <w:pStyle w:val="Heading2"/>
        <w:keepNext/>
      </w:pPr>
      <w:r>
        <w:rPr>
          <w:rFonts w:ascii="Calibri" w:cs="Calibri" w:eastAsia="Calibri" w:hAnsi="Calibri"/>
        </w:rPr>
        <w:t xml:space="preserve">7.3 Problems found by the live checks and the first run, and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3380"/>
      </w:tblGrid>
      <w:tr>
        <w:trPr>
          <w:tblHeader/>
        </w:trPr>
        <w:tc>
          <w:tcPr>
            <w:tcW w:type="dxa" w:w="3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Problem</w:t>
            </w:r>
          </w:p>
        </w:tc>
        <w:tc>
          <w:tcPr>
            <w:tcW w:type="dxa" w:w="34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Effect before the fix</w:t>
            </w:r>
          </w:p>
        </w:tc>
        <w:tc>
          <w:tcPr>
            <w:tcW w:type="dxa" w:w="33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Fix</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Dedicated date headings written as </w:t>
            </w:r>
            <w:r>
              <w:rPr>
                <w:rFonts w:ascii="Consolas" w:cs="Consolas" w:eastAsia="Consolas" w:hAnsi="Consolas"/>
                <w:color w:val="002060"/>
                <w:sz w:val="16"/>
                <w:szCs w:val="16"/>
              </w:rPr>
              <w:t xml:space="preserve">##### March 19, 2026</w:t>
            </w:r>
            <w:r>
              <w:rPr>
                <w:rFonts w:ascii="Calibri" w:cs="Calibri" w:eastAsia="Calibri" w:hAnsi="Calibri"/>
                <w:sz w:val="18"/>
                <w:szCs w:val="18"/>
              </w:rPr>
              <w:t xml:space="preserve"> (March to July)</w:t>
            </w:r>
          </w:p>
        </w:tc>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The date became a "product" and the real products lost their release date</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 date heading is now a date group</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Catalog rows whose Layer column says "Product"</w:t>
            </w:r>
          </w:p>
        </w:tc>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Read as table headers, so whole rows were lost</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 header row must name both Product and Release status</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**bold**</w:t>
            </w:r>
            <w:r>
              <w:rPr>
                <w:rFonts w:ascii="Calibri" w:cs="Calibri" w:eastAsia="Calibri" w:hAnsi="Calibri"/>
                <w:sz w:val="18"/>
                <w:szCs w:val="18"/>
              </w:rPr>
              <w:t xml:space="preserve"> product names in catalog cells</w:t>
            </w:r>
          </w:p>
        </w:tc>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Names shown with asterisks</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Bold markers removed</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Catalog date only in the heading, or the section's single release date</w:t>
            </w:r>
          </w:p>
        </w:tc>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Released products without a date</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Date taken from the heading or the section</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Same product on several Dedicated dates in one chunk</w:t>
            </w:r>
          </w:p>
        </w:tc>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Later entries looked "not analysed"</w:t>
            </w:r>
          </w:p>
        </w:tc>
        <w:tc>
          <w:tcPr>
            <w:tcW w:type="dxa" w:w="33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One shared analysis with all dates</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Portal did not start after the first Windows run (analysis itself succeeded)</w:t>
            </w:r>
          </w:p>
        </w:tc>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"localhost refused to connect"; the window closed, so the error was not visible</w:t>
            </w:r>
          </w:p>
        </w:tc>
        <w:tc>
          <w:tcPr>
            <w:tcW w:type="dxa" w:w="33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Portal served by a zero-dependency Node server (</w:t>
            </w:r>
            <w:r>
              <w:rPr>
                <w:rFonts w:ascii="Consolas" w:cs="Consolas" w:eastAsia="Consolas" w:hAnsi="Consolas"/>
                <w:color w:val="002060"/>
                <w:sz w:val="16"/>
                <w:szCs w:val="16"/>
              </w:rPr>
              <w:t xml:space="preserve">pipeline/serve.mjs</w:t>
            </w:r>
            <w:r>
              <w:rPr>
                <w:rFonts w:ascii="Calibri" w:cs="Calibri" w:eastAsia="Calibri" w:hAnsi="Calibri"/>
                <w:sz w:val="18"/>
                <w:szCs w:val="18"/>
              </w:rPr>
              <w:t xml:space="preserve">, this PC only); window stays open; build output in </w:t>
            </w:r>
            <w:r>
              <w:rPr>
                <w:rFonts w:ascii="Consolas" w:cs="Consolas" w:eastAsia="Consolas" w:hAnsi="Consolas"/>
                <w:color w:val="002060"/>
                <w:sz w:val="16"/>
                <w:szCs w:val="16"/>
              </w:rPr>
              <w:t xml:space="preserve">build.log</w:t>
            </w:r>
            <w:r>
              <w:rPr>
                <w:rFonts w:ascii="Calibri" w:cs="Calibri" w:eastAsia="Calibri" w:hAnsi="Calibri"/>
                <w:sz w:val="18"/>
                <w:szCs w:val="18"/>
              </w:rPr>
              <w:t xml:space="preserve">; </w:t>
            </w:r>
            <w:r>
              <w:rPr>
                <w:rFonts w:ascii="Consolas" w:cs="Consolas" w:eastAsia="Consolas" w:hAnsi="Consolas"/>
                <w:color w:val="002060"/>
                <w:sz w:val="16"/>
                <w:szCs w:val="16"/>
              </w:rPr>
              <w:t xml:space="preserve">open-portal.bat</w:t>
            </w:r>
            <w:r>
              <w:rPr>
                <w:rFonts w:ascii="Calibri" w:cs="Calibri" w:eastAsia="Calibri" w:hAnsi="Calibri"/>
                <w:sz w:val="18"/>
                <w:szCs w:val="18"/>
              </w:rPr>
              <w:t xml:space="preserve"> to view without a token</w:t>
            </w:r>
          </w:p>
        </w:tc>
      </w:tr>
    </w:tbl>
    <w:p>
      <w:pPr>
        <w:spacing w:after="120"/>
      </w:pPr>
    </w:p>
    <w:p>
      <w:pPr>
        <w:pStyle w:val="Heading2"/>
        <w:keepNext/>
      </w:pPr>
      <w:r>
        <w:rPr>
          <w:rFonts w:ascii="Calibri" w:cs="Calibri" w:eastAsia="Calibri" w:hAnsi="Calibri"/>
        </w:rPr>
        <w:t xml:space="preserve">7.4 Real UiPath runs of the new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Run</w:t>
            </w:r>
          </w:p>
        </w:tc>
        <w:tc>
          <w:tcPr>
            <w:tcW w:type="dxa" w:w="32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Input</w:t>
            </w:r>
          </w:p>
        </w:tc>
        <w:tc>
          <w:tcPr>
            <w:tcW w:type="dxa" w:w="42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Result</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Studio Web debug (28 Sep 2026)</w:t>
            </w:r>
          </w:p>
        </w:tc>
        <w:tc>
          <w:tcPr>
            <w:tcW w:type="dxa" w:w="3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Public Sector, Late August 2026 chunk (1,120 chars)</w:t>
            </w:r>
          </w:p>
        </w:tc>
        <w:tc>
          <w:tcPr>
            <w:tcW w:type="dxa" w:w="4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Successful in 13 s. 3 products, 7 changes. Merged by the pipeline code: 3 of 3 products, status complete.</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Deployed job, Cloud - Serverless (28 Sep 2026)</w:t>
            </w:r>
          </w:p>
        </w:tc>
        <w:tc>
          <w:tcPr>
            <w:tcW w:type="dxa" w:w="3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Dedicated, Late August 2026 chunk (2,352 chars, 10 product entries on 3 dates)</w:t>
            </w:r>
          </w:p>
        </w:tc>
        <w:tc>
          <w:tcPr>
            <w:tcW w:type="dxa" w:w="4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Successful in 26 s. Valid </w:t>
            </w:r>
            <w:r>
              <w:rPr>
                <w:rFonts w:ascii="Consolas" w:cs="Consolas" w:eastAsia="Consolas" w:hAnsi="Consolas"/>
                <w:color w:val="002060"/>
                <w:sz w:val="17"/>
                <w:szCs w:val="17"/>
              </w:rPr>
              <w:t xml:space="preserve">changes_by_product</w:t>
            </w:r>
            <w:r>
              <w:rPr>
                <w:rFonts w:ascii="Calibri" w:cs="Calibri" w:eastAsia="Calibri" w:hAnsi="Calibri"/>
                <w:sz w:val="19"/>
                <w:szCs w:val="19"/>
              </w:rPr>
              <w:t xml:space="preserve">; repeated products returned once, as the merge now expects.</w:t>
            </w:r>
          </w:p>
        </w:tc>
      </w:tr>
    </w:tbl>
    <w:p>
      <w:pPr>
        <w:spacing w:after="120"/>
      </w:pPr>
    </w:p>
    <w:p>
      <w:pPr>
        <w:pStyle w:val="Heading2"/>
        <w:keepNext/>
      </w:pPr>
      <w:r>
        <w:rPr>
          <w:rFonts w:ascii="Calibri" w:cs="Calibri" w:eastAsia="Calibri" w:hAnsi="Calibri"/>
        </w:rPr>
        <w:t xml:space="preserve">7.5 Build, security and portal checks</w:t>
      </w:r>
    </w:p>
    <w:p>
      <w:pPr>
        <w:pStyle w:val="ListParagraph"/>
        <w:numPr>
          <w:ilvl w:val="0"/>
          <w:numId w:val="2"/>
        </w:numPr>
        <w:spacing w:after="60" w:line="264"/>
      </w:pPr>
      <w:r>
        <w:rPr>
          <w:rFonts w:ascii="Calibri" w:cs="Calibri" w:eastAsia="Calibri" w:hAnsi="Calibri"/>
        </w:rPr>
        <w:t xml:space="preserve">Clean install from the lockfile, 40 tests and the production build: all pass.</w:t>
      </w:r>
    </w:p>
    <w:p>
      <w:pPr>
        <w:pStyle w:val="ListParagraph"/>
        <w:numPr>
          <w:ilvl w:val="0"/>
          <w:numId w:val="2"/>
        </w:numPr>
        <w:spacing w:after="60" w:line="264"/>
      </w:pPr>
      <w:r>
        <w:rPr>
          <w:rFonts w:ascii="Calibri" w:cs="Calibri" w:eastAsia="Calibri" w:hAnsi="Calibri"/>
        </w:rPr>
        <w:t xml:space="preserve">Built bundle: no token pattern, no "Bearer", no Orchestrator URL. Content-Security-Policy present.</w:t>
      </w:r>
    </w:p>
    <w:p>
      <w:pPr>
        <w:pStyle w:val="ListParagraph"/>
        <w:numPr>
          <w:ilvl w:val="0"/>
          <w:numId w:val="2"/>
        </w:numPr>
        <w:spacing w:after="60" w:line="264"/>
      </w:pPr>
      <w:r>
        <w:rPr>
          <w:rFonts w:ascii="Calibri" w:cs="Calibri" w:eastAsia="Calibri" w:hAnsi="Calibri"/>
        </w:rPr>
        <w:t xml:space="preserve">Portal rendered in headless Chrome with real agent output: cloud tabs, merged Dedicated products, drawer with "Released Aug 21, Aug 25, Aug 26", no status words, no stray asterisks, no page errors. Also loads correctly from a sub-folder (relative paths).</w:t>
      </w:r>
    </w:p>
    <w:p>
      <w:pPr>
        <w:pStyle w:val="Heading2"/>
        <w:keepNext/>
      </w:pPr>
      <w:r>
        <w:rPr>
          <w:rFonts w:ascii="Calibri" w:cs="Calibri" w:eastAsia="Calibri" w:hAnsi="Calibri"/>
        </w:rPr>
        <w:t xml:space="preserve">7.6 First full run (28 Sep 2026, Windows PC, start-local.bat)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200"/>
        <w:gridCol w:w="1500"/>
        <w:gridCol w:w="1880"/>
      </w:tblGrid>
      <w:tr>
        <w:trPr>
          <w:tblHeader/>
        </w:trPr>
        <w:tc>
          <w:tcPr>
            <w:tcW w:type="dxa" w:w="1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Month (2026)</w:t>
            </w:r>
          </w:p>
        </w:tc>
        <w:tc>
          <w:tcPr>
            <w:tcW w:type="dxa" w:w="29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Result</w:t>
            </w:r>
          </w:p>
        </w:tc>
        <w:tc>
          <w:tcPr>
            <w:tcW w:type="dxa" w:w="22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Product entries analysed</w:t>
            </w:r>
          </w:p>
        </w:tc>
        <w:tc>
          <w:tcPr>
            <w:tcW w:type="dxa" w:w="1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Updates</w:t>
            </w:r>
          </w:p>
        </w:tc>
        <w:tc>
          <w:tcPr>
            <w:tcW w:type="dxa" w:w="18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Breaking</w:t>
            </w:r>
          </w:p>
        </w:tc>
      </w:tr>
      <w:tr>
        <w:trPr>
          <w:cantSplit/>
        </w:trPr>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January</w:t>
            </w:r>
          </w:p>
        </w:tc>
        <w:tc>
          <w:tcPr>
            <w:tcW w:type="dxa" w:w="2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Release dates only</w:t>
            </w:r>
          </w:p>
        </w:tc>
        <w:tc>
          <w:tcPr>
            <w:tcW w:type="dxa" w:w="2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1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r>
      <w:tr>
        <w:trPr>
          <w:cantSplit/>
        </w:trPr>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February</w:t>
            </w:r>
          </w:p>
        </w:tc>
        <w:tc>
          <w:tcPr>
            <w:tcW w:type="dxa" w:w="2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Release dates only</w:t>
            </w:r>
          </w:p>
        </w:tc>
        <w:tc>
          <w:tcPr>
            <w:tcW w:type="dxa" w:w="2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1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r>
      <w:tr>
        <w:trPr>
          <w:cantSplit/>
        </w:trPr>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March</w:t>
            </w:r>
          </w:p>
        </w:tc>
        <w:tc>
          <w:tcPr>
            <w:tcW w:type="dxa" w:w="2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38 of 38</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97</w:t>
            </w:r>
          </w:p>
        </w:tc>
        <w:tc>
          <w:tcPr>
            <w:tcW w:type="dxa" w:w="1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w:t>
            </w:r>
          </w:p>
        </w:tc>
      </w:tr>
      <w:tr>
        <w:trPr>
          <w:cantSplit/>
        </w:trPr>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April</w:t>
            </w:r>
          </w:p>
        </w:tc>
        <w:tc>
          <w:tcPr>
            <w:tcW w:type="dxa" w:w="2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29 of 29</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82</w:t>
            </w:r>
          </w:p>
        </w:tc>
        <w:tc>
          <w:tcPr>
            <w:tcW w:type="dxa" w:w="1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4</w:t>
            </w:r>
          </w:p>
        </w:tc>
      </w:tr>
      <w:tr>
        <w:trPr>
          <w:cantSplit/>
        </w:trPr>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May</w:t>
            </w:r>
          </w:p>
        </w:tc>
        <w:tc>
          <w:tcPr>
            <w:tcW w:type="dxa" w:w="2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34 of 34</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81</w:t>
            </w:r>
          </w:p>
        </w:tc>
        <w:tc>
          <w:tcPr>
            <w:tcW w:type="dxa" w:w="1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w:t>
            </w:r>
          </w:p>
        </w:tc>
      </w:tr>
      <w:tr>
        <w:trPr>
          <w:cantSplit/>
        </w:trPr>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June</w:t>
            </w:r>
          </w:p>
        </w:tc>
        <w:tc>
          <w:tcPr>
            <w:tcW w:type="dxa" w:w="2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37 of 37</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105</w:t>
            </w:r>
          </w:p>
        </w:tc>
        <w:tc>
          <w:tcPr>
            <w:tcW w:type="dxa" w:w="1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w:t>
            </w:r>
          </w:p>
        </w:tc>
      </w:tr>
      <w:tr>
        <w:trPr>
          <w:cantSplit/>
        </w:trPr>
        <w:tc>
          <w:tcPr>
            <w:tcW w:type="dxa" w:w="1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July</w:t>
            </w:r>
          </w:p>
        </w:tc>
        <w:tc>
          <w:tcPr>
            <w:tcW w:type="dxa" w:w="29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37 of 37</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102</w:t>
            </w:r>
          </w:p>
        </w:tc>
        <w:tc>
          <w:tcPr>
            <w:tcW w:type="dxa" w:w="18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17</w:t>
            </w:r>
          </w:p>
        </w:tc>
      </w:tr>
      <w:tr>
        <w:trPr>
          <w:cantSplit/>
        </w:trPr>
        <w:tc>
          <w:tcPr>
            <w:tcW w:type="dxa" w:w="1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August</w:t>
            </w:r>
          </w:p>
        </w:tc>
        <w:tc>
          <w:tcPr>
            <w:tcW w:type="dxa" w:w="29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Published, 6 of 6 chunks</w:t>
            </w:r>
          </w:p>
        </w:tc>
        <w:tc>
          <w:tcPr>
            <w:tcW w:type="dxa" w:w="2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36 of 36</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94</w:t>
            </w:r>
          </w:p>
        </w:tc>
        <w:tc>
          <w:tcPr>
            <w:tcW w:type="dxa" w:w="18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10</w:t>
            </w:r>
          </w:p>
        </w:tc>
      </w:tr>
    </w:tbl>
    <w:p>
      <w:pPr>
        <w:spacing w:after="120"/>
      </w:pPr>
    </w:p>
    <w:p>
      <w:pPr>
        <w:spacing w:after="120" w:line="276"/>
      </w:pPr>
      <w:r>
        <w:rPr>
          <w:rFonts w:ascii="Calibri" w:cs="Calibri" w:eastAsia="Calibri" w:hAnsi="Calibri"/>
        </w:rPr>
        <w:t xml:space="preserve">The analysis took about 11 minutes (2 jobs in parallel). No retries were needed, no product came back unmatched, and there were no parser warnings. The portal was then checked with this real data in headless Chrome: 8 months listed, cloud tabs, product cards, drawer, no status words, no page errors.</w:t>
      </w:r>
    </w:p>
    <w:p>
      <w:pPr>
        <w:pStyle w:val="Heading1"/>
        <w:keepNext/>
        <w:spacing w:after="200" w:before="360"/>
      </w:pPr>
      <w:r>
        <w:rPr>
          <w:rFonts w:ascii="Calibri" w:cs="Calibri" w:eastAsia="Calibri" w:hAnsi="Calibri"/>
        </w:rPr>
        <w:t xml:space="preserve">8. Security and compliance</w:t>
      </w:r>
    </w:p>
    <w:p>
      <w:pPr>
        <w:pStyle w:val="Heading2"/>
        <w:keepNext/>
      </w:pPr>
      <w:r>
        <w:rPr>
          <w:rFonts w:ascii="Calibri" w:cs="Calibri" w:eastAsia="Calibri" w:hAnsi="Calibri"/>
        </w:rPr>
        <w:t xml:space="preserve">8.1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280"/>
        <w:gridCol w:w="2800"/>
      </w:tblGrid>
      <w:tr>
        <w:trPr>
          <w:tblHeader/>
        </w:trPr>
        <w:tc>
          <w:tcPr>
            <w:tcW w:type="dxa" w:w="2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Control</w:t>
            </w:r>
          </w:p>
        </w:tc>
        <w:tc>
          <w:tcPr>
            <w:tcW w:type="dxa" w:w="52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How v1.2 implements it</w:t>
            </w:r>
          </w:p>
        </w:tc>
        <w:tc>
          <w:tcPr>
            <w:tcW w:type="dxa" w:w="28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Reference</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Secrets management</w:t>
            </w:r>
          </w:p>
        </w:tc>
        <w:tc>
          <w:tcPr>
            <w:tcW w:type="dxa" w:w="5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Credentials only in GitHub encrypted secrets or typed at run time locally (hidden, never saved); nothing in code or the browser; </w:t>
            </w:r>
            <w:r>
              <w:rPr>
                <w:rFonts w:ascii="Consolas" w:cs="Consolas" w:eastAsia="Consolas" w:hAnsi="Consolas"/>
                <w:color w:val="002060"/>
                <w:sz w:val="17"/>
                <w:szCs w:val="17"/>
              </w:rPr>
              <w:t xml:space="preserve">.env</w:t>
            </w:r>
            <w:r>
              <w:rPr>
                <w:rFonts w:ascii="Calibri" w:cs="Calibri" w:eastAsia="Calibri" w:hAnsi="Calibri"/>
                <w:sz w:val="19"/>
                <w:szCs w:val="19"/>
              </w:rPr>
              <w:t xml:space="preserve"> git-ignored; old token to be rotated.</w:t>
            </w:r>
          </w:p>
        </w:tc>
        <w:tc>
          <w:tcPr>
            <w:tcW w:type="dxa" w:w="2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SOC 2 CC6.1; OWASP A07 / CWE-798</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Least privilege</w:t>
            </w:r>
          </w:p>
        </w:tc>
        <w:tc>
          <w:tcPr>
            <w:tcW w:type="dxa" w:w="5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Token scope </w:t>
            </w:r>
            <w:r>
              <w:rPr>
                <w:rFonts w:ascii="Consolas" w:cs="Consolas" w:eastAsia="Consolas" w:hAnsi="Consolas"/>
                <w:color w:val="002060"/>
                <w:sz w:val="17"/>
                <w:szCs w:val="17"/>
              </w:rPr>
              <w:t xml:space="preserve">OR.Jobs</w:t>
            </w:r>
            <w:r>
              <w:rPr>
                <w:rFonts w:ascii="Calibri" w:cs="Calibri" w:eastAsia="Calibri" w:hAnsi="Calibri"/>
                <w:sz w:val="19"/>
                <w:szCs w:val="19"/>
              </w:rPr>
              <w:t xml:space="preserve"> only; folder role limited to Jobs Create + View; short token expiry. Each workflow job gets only the GitHub permissions it needs.</w:t>
            </w:r>
          </w:p>
        </w:tc>
        <w:tc>
          <w:tcPr>
            <w:tcW w:type="dxa" w:w="2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SOC 2 CC6.3</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Change management</w:t>
            </w:r>
          </w:p>
        </w:tc>
        <w:tc>
          <w:tcPr>
            <w:tcW w:type="dxa" w:w="5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All changes through Git; tests run before every analysis; exact dependency versions with a lockfile.</w:t>
            </w:r>
          </w:p>
        </w:tc>
        <w:tc>
          <w:tcPr>
            <w:tcW w:type="dxa" w:w="2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SOC 2 CC8.1; OWASP A08</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Monitoring</w:t>
            </w:r>
          </w:p>
        </w:tc>
        <w:tc>
          <w:tcPr>
            <w:tcW w:type="dxa" w:w="5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Actions run history and step summary; failure emails; clear exit codes locally.</w:t>
            </w:r>
          </w:p>
        </w:tc>
        <w:tc>
          <w:tcPr>
            <w:tcW w:type="dxa" w:w="2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SOC 2 CC7.2</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Browser hardening</w:t>
            </w:r>
          </w:p>
        </w:tc>
        <w:tc>
          <w:tcPr>
            <w:tcW w:type="dxa" w:w="5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Content-Security-Policy; no inline scripts; no raw HTML injection; external links use </w:t>
            </w:r>
            <w:r>
              <w:rPr>
                <w:rFonts w:ascii="Consolas" w:cs="Consolas" w:eastAsia="Consolas" w:hAnsi="Consolas"/>
                <w:color w:val="002060"/>
                <w:sz w:val="17"/>
                <w:szCs w:val="17"/>
              </w:rPr>
              <w:t xml:space="preserve">rel=noreferrer</w:t>
            </w:r>
            <w:r>
              <w:rPr>
                <w:rFonts w:ascii="Calibri" w:cs="Calibri" w:eastAsia="Calibri" w:hAnsi="Calibri"/>
                <w:sz w:val="19"/>
                <w:szCs w:val="19"/>
              </w:rPr>
              <w:t xml:space="preserve">.</w:t>
            </w:r>
          </w:p>
        </w:tc>
        <w:tc>
          <w:tcPr>
            <w:tcW w:type="dxa" w:w="2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OWASP A03, A05</w:t>
            </w:r>
          </w:p>
        </w:tc>
      </w:tr>
      <w:tr>
        <w:trPr>
          <w:cantSplit/>
        </w:trPr>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Data classification</w:t>
            </w:r>
          </w:p>
        </w:tc>
        <w:tc>
          <w:tcPr>
            <w:tcW w:type="dxa" w:w="5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Public UiPath documentation and AI summaries only. No PII, PHI or payment data.</w:t>
            </w:r>
          </w:p>
        </w:tc>
        <w:tc>
          <w:tcPr>
            <w:tcW w:type="dxa" w:w="28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Out of HIPAA, GDPR, PCI-DSS scope</w:t>
            </w:r>
          </w:p>
        </w:tc>
      </w:tr>
      <w:tr>
        <w:trPr>
          <w:cantSplit/>
        </w:trPr>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AI governance</w:t>
            </w:r>
          </w:p>
        </w:tc>
        <w:tc>
          <w:tcPr>
            <w:tcW w:type="dxa" w:w="5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LLM runs inside UiPath (AI Trust Layer); temperature 0; output labelled AI-generated; original text one click away; breaking-change cross-check.</w:t>
            </w:r>
          </w:p>
        </w:tc>
        <w:tc>
          <w:tcPr>
            <w:tcW w:type="dxa" w:w="28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Internal AI-use practice</w:t>
            </w:r>
          </w:p>
        </w:tc>
      </w:tr>
    </w:tbl>
    <w:p>
      <w:pPr>
        <w:spacing w:after="120"/>
      </w:pPr>
    </w:p>
    <w:p>
      <w:pPr>
        <w:pStyle w:val="Heading2"/>
        <w:keepNext/>
      </w:pPr>
      <w:r>
        <w:rPr>
          <w:rFonts w:ascii="Calibri" w:cs="Calibri" w:eastAsia="Calibri" w:hAnsi="Calibri"/>
        </w:rPr>
        <w:t xml:space="preserve">8.2 Remaining risks and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5080"/>
        <w:gridCol w:w="1700"/>
      </w:tblGrid>
      <w:tr>
        <w:trPr>
          <w:tblHeader/>
        </w:trPr>
        <w:tc>
          <w:tcPr>
            <w:tcW w:type="dxa" w:w="3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Risk</w:t>
            </w:r>
          </w:p>
        </w:tc>
        <w:tc>
          <w:tcPr>
            <w:tcW w:type="dxa" w:w="50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Recommendation</w:t>
            </w:r>
          </w:p>
        </w:tc>
        <w:tc>
          <w:tcPr>
            <w:tcW w:type="dxa" w:w="17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Owner</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 GitHub Pages site is public on the internet, even from a private repo (except with GitHub Enterprise Cloud access control).</w:t>
            </w:r>
          </w:p>
        </w:tc>
        <w:tc>
          <w:tcPr>
            <w:tcW w:type="dxa" w:w="5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If it must be Accelirate-only: host on UiPath Coded Apps (Accelirate tenant) or private Pages on Enterprise Cloud. Content is public-derived, so risk is low.</w:t>
            </w:r>
          </w:p>
        </w:tc>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Aslam (decision)</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data files store UiPath's original highlight text.</w:t>
            </w:r>
          </w:p>
        </w:tc>
        <w:tc>
          <w:tcPr>
            <w:tcW w:type="dxa" w:w="5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If the site is public, set </w:t>
            </w:r>
            <w:r>
              <w:rPr>
                <w:rFonts w:ascii="Consolas" w:cs="Consolas" w:eastAsia="Consolas" w:hAnsi="Consolas"/>
                <w:color w:val="002060"/>
                <w:sz w:val="17"/>
                <w:szCs w:val="17"/>
              </w:rPr>
              <w:t xml:space="preserve">RR_STORE_SOURCE=false</w:t>
            </w:r>
            <w:r>
              <w:rPr>
                <w:rFonts w:ascii="Calibri" w:cs="Calibri" w:eastAsia="Calibri" w:hAnsi="Calibri"/>
                <w:sz w:val="19"/>
                <w:szCs w:val="19"/>
              </w:rPr>
              <w:t xml:space="preserve"> to publish only the analysis and links.</w:t>
            </w:r>
          </w:p>
        </w:tc>
        <w:tc>
          <w:tcPr>
            <w:tcW w:type="dxa" w:w="1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Aslam (decision)</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repo is in a personal account (</w:t>
            </w:r>
            <w:r>
              <w:rPr>
                <w:rFonts w:ascii="Consolas" w:cs="Consolas" w:eastAsia="Consolas" w:hAnsi="Consolas"/>
                <w:color w:val="002060"/>
                <w:sz w:val="17"/>
                <w:szCs w:val="17"/>
              </w:rPr>
              <w:t xml:space="preserve">accelerate14</w:t>
            </w:r>
            <w:r>
              <w:rPr>
                <w:rFonts w:ascii="Calibri" w:cs="Calibri" w:eastAsia="Calibri" w:hAnsi="Calibri"/>
                <w:sz w:val="19"/>
                <w:szCs w:val="19"/>
              </w:rPr>
              <w:t xml:space="preserve">).</w:t>
            </w:r>
          </w:p>
        </w:tc>
        <w:tc>
          <w:tcPr>
            <w:tcW w:type="dxa" w:w="5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Transfer it to the Accelirate GitHub organisation.</w:t>
            </w:r>
          </w:p>
        </w:tc>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Repo owner</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 PAT is tied to one person and is not available for directory (SSO) users.</w:t>
            </w:r>
          </w:p>
        </w:tc>
        <w:tc>
          <w:tcPr>
            <w:tcW w:type="dxa" w:w="5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For the scheduled run, use an External Application (client credentials).</w:t>
            </w:r>
          </w:p>
        </w:tc>
        <w:tc>
          <w:tcPr>
            <w:tcW w:type="dxa" w:w="1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admin</w:t>
            </w:r>
          </w:p>
        </w:tc>
      </w:tr>
      <w:tr>
        <w:trPr>
          <w:cantSplit/>
        </w:trPr>
        <w:tc>
          <w:tcPr>
            <w:tcW w:type="dxa" w:w="3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may change the page format again.</w:t>
            </w:r>
          </w:p>
        </w:tc>
        <w:tc>
          <w:tcPr>
            <w:tcW w:type="dxa" w:w="5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Parser warnings are logged, the last good data is kept, and tests cover every format seen so far.</w:t>
            </w:r>
          </w:p>
        </w:tc>
        <w:tc>
          <w:tcPr>
            <w:tcW w:type="dxa" w:w="17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Developer</w:t>
            </w:r>
          </w:p>
        </w:tc>
      </w:tr>
      <w:tr>
        <w:trPr>
          <w:cantSplit/>
        </w:trPr>
        <w:tc>
          <w:tcPr>
            <w:tcW w:type="dxa" w:w="3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The LLM can mis-judge a breaking change.</w:t>
            </w:r>
          </w:p>
        </w:tc>
        <w:tc>
          <w:tcPr>
            <w:tcW w:type="dxa" w:w="5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Cross-check against UiPath's text, show the original, keep the AI disclaimer.</w:t>
            </w:r>
          </w:p>
        </w:tc>
        <w:tc>
          <w:tcPr>
            <w:tcW w:type="dxa" w:w="17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Built in</w:t>
            </w:r>
          </w:p>
        </w:tc>
      </w:tr>
    </w:tbl>
    <w:p>
      <w:pPr>
        <w:spacing w:after="120"/>
      </w:pPr>
    </w:p>
    <w:p>
      <w:pPr>
        <w:pStyle w:val="Heading1"/>
        <w:keepNext/>
        <w:spacing w:after="200" w:before="360"/>
      </w:pPr>
      <w:r>
        <w:rPr>
          <w:rFonts w:ascii="Calibri" w:cs="Calibri" w:eastAsia="Calibri" w:hAnsi="Calibri"/>
        </w:rPr>
        <w:t xml:space="preserve">9. Deployment and runbook</w:t>
      </w:r>
    </w:p>
    <w:p>
      <w:pPr>
        <w:spacing w:after="120" w:line="276"/>
      </w:pPr>
      <w:r>
        <w:rPr>
          <w:rFonts w:ascii="Calibri" w:cs="Calibri" w:eastAsia="Calibri" w:hAnsi="Calibri"/>
        </w:rPr>
        <w:t xml:space="preserve">Step-by-step hosting instructions (GitHub Pages, UiPath Coded Apps, any web server) are in the separate </w:t>
      </w:r>
      <w:r>
        <w:rPr>
          <w:rFonts w:ascii="Calibri" w:cs="Calibri" w:eastAsia="Calibri" w:hAnsi="Calibri"/>
          <w:b/>
          <w:bCs/>
        </w:rPr>
        <w:t xml:space="preserve">Release Radar v1.2 Handover and Hosting Guide</w:t>
      </w:r>
      <w:r>
        <w:rPr>
          <w:rFonts w:ascii="Calibri" w:cs="Calibri" w:eastAsia="Calibri" w:hAnsi="Calibri"/>
        </w:rPr>
        <w:t xml:space="preserve">. This section is the short version.</w:t>
      </w:r>
    </w:p>
    <w:p>
      <w:pPr>
        <w:pStyle w:val="Heading2"/>
        <w:keepNext/>
      </w:pPr>
      <w:r>
        <w:rPr>
          <w:rFonts w:ascii="Calibri" w:cs="Calibri" w:eastAsia="Calibri" w:hAnsi="Calibri"/>
        </w:rPr>
        <w:t xml:space="preserve">9.1 Go-live steps</w:t>
      </w:r>
    </w:p>
    <w:p>
      <w:pPr>
        <w:pStyle w:val="ListParagraph"/>
        <w:numPr>
          <w:ilvl w:val="0"/>
          <w:numId w:val="6"/>
        </w:numPr>
        <w:spacing w:after="60" w:line="264"/>
      </w:pPr>
      <w:r>
        <w:rPr>
          <w:rFonts w:ascii="Calibri" w:cs="Calibri" w:eastAsia="Calibri" w:hAnsi="Calibri"/>
          <w:b/>
          <w:bCs/>
        </w:rPr>
        <w:t xml:space="preserve">Rotate the old token.</w:t>
      </w:r>
      <w:r>
        <w:rPr>
          <w:rFonts w:ascii="Calibri" w:cs="Calibri" w:eastAsia="Calibri" w:hAnsi="Calibri"/>
        </w:rPr>
        <w:t xml:space="preserve"> In UiPath, revoke the PAT used in v1.1.</w:t>
      </w:r>
    </w:p>
    <w:p>
      <w:pPr>
        <w:pStyle w:val="ListParagraph"/>
        <w:numPr>
          <w:ilvl w:val="0"/>
          <w:numId w:val="6"/>
        </w:numPr>
        <w:spacing w:after="60" w:line="264"/>
      </w:pPr>
      <w:r>
        <w:rPr>
          <w:rFonts w:ascii="Calibri" w:cs="Calibri" w:eastAsia="Calibri" w:hAnsi="Calibri"/>
          <w:b/>
          <w:bCs/>
        </w:rPr>
        <w:t xml:space="preserve">Create a token</w:t>
      </w:r>
      <w:r>
        <w:rPr>
          <w:rFonts w:ascii="Calibri" w:cs="Calibri" w:eastAsia="Calibri" w:hAnsi="Calibri"/>
        </w:rPr>
        <w:t xml:space="preserve"> for the run: Preferences &gt; Personal Access Token &gt; Generate new token, scope Orchestrator API Access &gt; </w:t>
      </w:r>
      <w:r>
        <w:rPr>
          <w:rFonts w:ascii="Consolas" w:cs="Consolas" w:eastAsia="Consolas" w:hAnsi="Consolas"/>
          <w:color w:val="002060"/>
          <w:sz w:val="19"/>
          <w:szCs w:val="19"/>
        </w:rPr>
        <w:t xml:space="preserve">OR.Jobs</w:t>
      </w:r>
      <w:r>
        <w:rPr>
          <w:rFonts w:ascii="Calibri" w:cs="Calibri" w:eastAsia="Calibri" w:hAnsi="Calibri"/>
        </w:rPr>
        <w:t xml:space="preserve">, short expiry. For the scheduled GitHub run, an External Application with scope </w:t>
      </w:r>
      <w:r>
        <w:rPr>
          <w:rFonts w:ascii="Consolas" w:cs="Consolas" w:eastAsia="Consolas" w:hAnsi="Consolas"/>
          <w:color w:val="002060"/>
          <w:sz w:val="19"/>
          <w:szCs w:val="19"/>
        </w:rPr>
        <w:t xml:space="preserve">OR.Jobs</w:t>
      </w:r>
      <w:r>
        <w:rPr>
          <w:rFonts w:ascii="Calibri" w:cs="Calibri" w:eastAsia="Calibri" w:hAnsi="Calibri"/>
        </w:rPr>
        <w:t xml:space="preserve"> is better.</w:t>
      </w:r>
    </w:p>
    <w:p>
      <w:pPr>
        <w:pStyle w:val="ListParagraph"/>
        <w:numPr>
          <w:ilvl w:val="0"/>
          <w:numId w:val="6"/>
        </w:numPr>
        <w:spacing w:after="60" w:line="264"/>
      </w:pPr>
      <w:r>
        <w:rPr>
          <w:rFonts w:ascii="Calibri" w:cs="Calibri" w:eastAsia="Calibri" w:hAnsi="Calibri"/>
          <w:b/>
          <w:bCs/>
        </w:rPr>
        <w:t xml:space="preserve">First run:</w:t>
      </w:r>
      <w:r>
        <w:rPr>
          <w:rFonts w:ascii="Calibri" w:cs="Calibri" w:eastAsia="Calibri" w:hAnsi="Calibri"/>
        </w:rPr>
        <w:t xml:space="preserve"> done on 28 Sep 2026 and included in the package. To refresh on a PC, double-click </w:t>
      </w:r>
      <w:r>
        <w:rPr>
          <w:rFonts w:ascii="Consolas" w:cs="Consolas" w:eastAsia="Consolas" w:hAnsi="Consolas"/>
          <w:color w:val="002060"/>
          <w:sz w:val="19"/>
          <w:szCs w:val="19"/>
        </w:rPr>
        <w:t xml:space="preserve">start-local.bat</w:t>
      </w:r>
      <w:r>
        <w:rPr>
          <w:rFonts w:ascii="Calibri" w:cs="Calibri" w:eastAsia="Calibri" w:hAnsi="Calibri"/>
        </w:rPr>
        <w:t xml:space="preserve"> and paste the token; to only view, double-click </w:t>
      </w:r>
      <w:r>
        <w:rPr>
          <w:rFonts w:ascii="Consolas" w:cs="Consolas" w:eastAsia="Consolas" w:hAnsi="Consolas"/>
          <w:color w:val="002060"/>
          <w:sz w:val="19"/>
          <w:szCs w:val="19"/>
        </w:rPr>
        <w:t xml:space="preserve">open-portal.bat</w:t>
      </w:r>
      <w:r>
        <w:rPr>
          <w:rFonts w:ascii="Calibri" w:cs="Calibri" w:eastAsia="Calibri" w:hAnsi="Calibri"/>
        </w:rPr>
        <w:t xml:space="preserve"> (http://127.0.0.1:5173).</w:t>
      </w:r>
    </w:p>
    <w:p>
      <w:pPr>
        <w:pStyle w:val="ListParagraph"/>
        <w:numPr>
          <w:ilvl w:val="0"/>
          <w:numId w:val="6"/>
        </w:numPr>
        <w:spacing w:after="60" w:line="264"/>
      </w:pPr>
      <w:r>
        <w:rPr>
          <w:rFonts w:ascii="Calibri" w:cs="Calibri" w:eastAsia="Calibri" w:hAnsi="Calibri"/>
          <w:b/>
          <w:bCs/>
        </w:rPr>
        <w:t xml:space="preserve">Host it:</w:t>
      </w:r>
      <w:r>
        <w:rPr>
          <w:rFonts w:ascii="Calibri" w:cs="Calibri" w:eastAsia="Calibri" w:hAnsi="Calibri"/>
        </w:rPr>
        <w:t xml:space="preserve"> follow the Handover and Hosting Guide (GitHub Pages recommended). Put the trigger URL and token in GitHub secrets and run the workflow once.</w:t>
      </w:r>
    </w:p>
    <w:p>
      <w:pPr>
        <w:pStyle w:val="Heading2"/>
        <w:keepNext/>
      </w:pPr>
      <w:r>
        <w:rPr>
          <w:rFonts w:ascii="Calibri" w:cs="Calibri" w:eastAsia="Calibri" w:hAnsi="Calibri"/>
        </w:rPr>
        <w:t xml:space="preserve">9.2 Agent and trigger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Item</w:t>
            </w:r>
          </w:p>
        </w:tc>
        <w:tc>
          <w:tcPr>
            <w:tcW w:type="dxa" w:w="74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Value</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Solution / process</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Release_Radar_Agent_v1_2</w:t>
            </w:r>
            <w:r>
              <w:rPr>
                <w:rFonts w:ascii="Calibri" w:cs="Calibri" w:eastAsia="Calibri" w:hAnsi="Calibri"/>
                <w:sz w:val="19"/>
                <w:szCs w:val="19"/>
              </w:rPr>
              <w:t xml:space="preserve"> / </w:t>
            </w:r>
            <w:r>
              <w:rPr>
                <w:rFonts w:ascii="Consolas" w:cs="Consolas" w:eastAsia="Consolas" w:hAnsi="Consolas"/>
                <w:color w:val="002060"/>
                <w:sz w:val="17"/>
                <w:szCs w:val="17"/>
              </w:rPr>
              <w:t xml:space="preserve">ReleaseNotes_Agent_v2</w:t>
            </w:r>
            <w:r>
              <w:rPr>
                <w:rFonts w:ascii="Calibri" w:cs="Calibri" w:eastAsia="Calibri" w:hAnsi="Calibri"/>
                <w:sz w:val="19"/>
                <w:szCs w:val="19"/>
              </w:rPr>
              <w:t xml:space="preserve"> (package 1.0.0)</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Folder</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Uipath_ReleaseNotes &gt; Release_Radar_Agent_v1_2 (runtime Cloud - Serverless)</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Trigger</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release-radar-v2</w:t>
            </w:r>
            <w:r>
              <w:rPr>
                <w:rFonts w:ascii="Calibri" w:cs="Calibri" w:eastAsia="Calibri" w:hAnsi="Calibri"/>
                <w:sz w:val="19"/>
                <w:szCs w:val="19"/>
              </w:rPr>
              <w:t xml:space="preserve">, POST, default call mode Async polling</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Trigger URL</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https://cloud.uipath.com/accelirateuipcl/Spyro/orchestrator_/t/270ed9a5-9e3a-44cb-a751-882ab3952d40/release-radar-v2</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Input / output</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release_notes_markdown</w:t>
            </w:r>
            <w:r>
              <w:rPr>
                <w:rFonts w:ascii="Calibri" w:cs="Calibri" w:eastAsia="Calibri" w:hAnsi="Calibri"/>
                <w:sz w:val="19"/>
                <w:szCs w:val="19"/>
              </w:rPr>
              <w:t xml:space="preserve"> (String) / </w:t>
            </w:r>
            <w:r>
              <w:rPr>
                <w:rFonts w:ascii="Consolas" w:cs="Consolas" w:eastAsia="Consolas" w:hAnsi="Consolas"/>
                <w:color w:val="002060"/>
                <w:sz w:val="17"/>
                <w:szCs w:val="17"/>
              </w:rPr>
              <w:t xml:space="preserve">changes_by_product</w:t>
            </w:r>
            <w:r>
              <w:rPr>
                <w:rFonts w:ascii="Calibri" w:cs="Calibri" w:eastAsia="Calibri" w:hAnsi="Calibri"/>
                <w:sz w:val="19"/>
                <w:szCs w:val="19"/>
              </w:rPr>
              <w:t xml:space="preserve"> (object)</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Model settings</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gpt-5.4, temperature 0, max iterations 5, no tools</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Access needed by the caller</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Jobs: Create + View in the folder above</w:t>
            </w:r>
          </w:p>
        </w:tc>
      </w:tr>
    </w:tbl>
    <w:p>
      <w:pPr>
        <w:spacing w:after="120"/>
      </w:pPr>
    </w:p>
    <w:p>
      <w:pPr>
        <w:pStyle w:val="Heading2"/>
        <w:keepNext/>
      </w:pPr>
      <w:r>
        <w:rPr>
          <w:rFonts w:ascii="Calibri" w:cs="Calibri" w:eastAsia="Calibri" w:hAnsi="Calibri"/>
        </w:rPr>
        <w:t xml:space="preserve">9.3 Day-to-day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Task</w:t>
            </w:r>
          </w:p>
        </w:tc>
        <w:tc>
          <w:tcPr>
            <w:tcW w:type="dxa" w:w="74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How</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Refresh now</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Actions &gt; Release Radar &gt; Run workflow. Locally: run </w:t>
            </w:r>
            <w:r>
              <w:rPr>
                <w:rFonts w:ascii="Consolas" w:cs="Consolas" w:eastAsia="Consolas" w:hAnsi="Consolas"/>
                <w:color w:val="002060"/>
                <w:sz w:val="17"/>
                <w:szCs w:val="17"/>
              </w:rPr>
              <w:t xml:space="preserve">start-local.bat</w:t>
            </w:r>
            <w:r>
              <w:rPr>
                <w:rFonts w:ascii="Calibri" w:cs="Calibri" w:eastAsia="Calibri" w:hAnsi="Calibri"/>
                <w:sz w:val="19"/>
                <w:szCs w:val="19"/>
              </w:rPr>
              <w:t xml:space="preserve">.</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View locally without a token</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Double-click </w:t>
            </w:r>
            <w:r>
              <w:rPr>
                <w:rFonts w:ascii="Consolas" w:cs="Consolas" w:eastAsia="Consolas" w:hAnsi="Consolas"/>
                <w:color w:val="002060"/>
                <w:sz w:val="17"/>
                <w:szCs w:val="17"/>
              </w:rPr>
              <w:t xml:space="preserve">open-portal.bat</w:t>
            </w:r>
            <w:r>
              <w:rPr>
                <w:rFonts w:ascii="Calibri" w:cs="Calibri" w:eastAsia="Calibri" w:hAnsi="Calibri"/>
                <w:sz w:val="19"/>
                <w:szCs w:val="19"/>
              </w:rPr>
              <w:t xml:space="preserve"> (or </w:t>
            </w:r>
            <w:r>
              <w:rPr>
                <w:rFonts w:ascii="Consolas" w:cs="Consolas" w:eastAsia="Consolas" w:hAnsi="Consolas"/>
                <w:color w:val="002060"/>
                <w:sz w:val="17"/>
                <w:szCs w:val="17"/>
              </w:rPr>
              <w:t xml:space="preserve">npm run serve</w:t>
            </w:r>
            <w:r>
              <w:rPr>
                <w:rFonts w:ascii="Calibri" w:cs="Calibri" w:eastAsia="Calibri" w:hAnsi="Calibri"/>
                <w:sz w:val="19"/>
                <w:szCs w:val="19"/>
              </w:rPr>
              <w:t xml:space="preserve">).</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Re-analyse one month</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Run workflow with month = </w:t>
            </w:r>
            <w:r>
              <w:rPr>
                <w:rFonts w:ascii="Consolas" w:cs="Consolas" w:eastAsia="Consolas" w:hAnsi="Consolas"/>
                <w:color w:val="002060"/>
                <w:sz w:val="17"/>
                <w:szCs w:val="17"/>
              </w:rPr>
              <w:t xml:space="preserve">2026-08</w:t>
            </w:r>
            <w:r>
              <w:rPr>
                <w:rFonts w:ascii="Calibri" w:cs="Calibri" w:eastAsia="Calibri" w:hAnsi="Calibri"/>
                <w:sz w:val="19"/>
                <w:szCs w:val="19"/>
              </w:rPr>
              <w:t xml:space="preserve"> and force = true (or </w:t>
            </w:r>
            <w:r>
              <w:rPr>
                <w:rFonts w:ascii="Consolas" w:cs="Consolas" w:eastAsia="Consolas" w:hAnsi="Consolas"/>
                <w:color w:val="002060"/>
                <w:sz w:val="17"/>
                <w:szCs w:val="17"/>
              </w:rPr>
              <w:t xml:space="preserve">node --env-file=.env pipeline/run.js --month 2026-08 --force</w:t>
            </w:r>
            <w:r>
              <w:rPr>
                <w:rFonts w:ascii="Calibri" w:cs="Calibri" w:eastAsia="Calibri" w:hAnsi="Calibri"/>
                <w:sz w:val="19"/>
                <w:szCs w:val="19"/>
              </w:rPr>
              <w:t xml:space="preserve">).</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After changing the agent</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Set </w:t>
            </w:r>
            <w:r>
              <w:rPr>
                <w:rFonts w:ascii="Consolas" w:cs="Consolas" w:eastAsia="Consolas" w:hAnsi="Consolas"/>
                <w:color w:val="002060"/>
                <w:sz w:val="17"/>
                <w:szCs w:val="17"/>
              </w:rPr>
              <w:t xml:space="preserve">RR_CACHE_KEY</w:t>
            </w:r>
            <w:r>
              <w:rPr>
                <w:rFonts w:ascii="Calibri" w:cs="Calibri" w:eastAsia="Calibri" w:hAnsi="Calibri"/>
                <w:sz w:val="19"/>
                <w:szCs w:val="19"/>
              </w:rPr>
              <w:t xml:space="preserve"> to a new value (for example </w:t>
            </w:r>
            <w:r>
              <w:rPr>
                <w:rFonts w:ascii="Consolas" w:cs="Consolas" w:eastAsia="Consolas" w:hAnsi="Consolas"/>
                <w:color w:val="002060"/>
                <w:sz w:val="17"/>
                <w:szCs w:val="17"/>
              </w:rPr>
              <w:t xml:space="preserve">agent-v3</w:t>
            </w:r>
            <w:r>
              <w:rPr>
                <w:rFonts w:ascii="Calibri" w:cs="Calibri" w:eastAsia="Calibri" w:hAnsi="Calibri"/>
                <w:sz w:val="19"/>
                <w:szCs w:val="19"/>
              </w:rPr>
              <w:t xml:space="preserve">) and run once.</w:t>
            </w:r>
          </w:p>
        </w:tc>
      </w:tr>
      <w:tr>
        <w:trPr>
          <w:cantSplit/>
        </w:trPr>
        <w:tc>
          <w:tcPr>
            <w:tcW w:type="dxa" w:w="2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New month appears</w:t>
            </w:r>
          </w:p>
        </w:tc>
        <w:tc>
          <w:tcPr>
            <w:tcW w:type="dxa" w:w="7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Automatic. The first weekly run after UiPath publishes picks it up.</w:t>
            </w:r>
          </w:p>
        </w:tc>
      </w:tr>
      <w:tr>
        <w:trPr>
          <w:cantSplit/>
        </w:trPr>
        <w:tc>
          <w:tcPr>
            <w:tcW w:type="dxa" w:w="2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Check without UiPath</w:t>
            </w:r>
          </w:p>
        </w:tc>
        <w:tc>
          <w:tcPr>
            <w:tcW w:type="dxa" w:w="7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7"/>
                <w:szCs w:val="17"/>
              </w:rPr>
              <w:t xml:space="preserve">npm run analyze:dry</w:t>
            </w:r>
            <w:r>
              <w:rPr>
                <w:rFonts w:ascii="Calibri" w:cs="Calibri" w:eastAsia="Calibri" w:hAnsi="Calibri"/>
                <w:sz w:val="19"/>
                <w:szCs w:val="19"/>
              </w:rPr>
              <w:t xml:space="preserve"> (parse and chunk only, no credentials).</w:t>
            </w:r>
          </w:p>
        </w:tc>
      </w:tr>
    </w:tbl>
    <w:p>
      <w:pPr>
        <w:spacing w:after="120"/>
      </w:pPr>
    </w:p>
    <w:p>
      <w:pPr>
        <w:pStyle w:val="Heading2"/>
        <w:keepNext/>
      </w:pPr>
      <w:r>
        <w:rPr>
          <w:rFonts w:ascii="Calibri" w:cs="Calibri" w:eastAsia="Calibri" w:hAnsi="Calibri"/>
        </w:rPr>
        <w:t xml:space="preserve">9.4 Plug-and-play for another tenant or client</w:t>
      </w:r>
    </w:p>
    <w:p>
      <w:pPr>
        <w:spacing w:after="120" w:line="276"/>
      </w:pPr>
      <w:r>
        <w:rPr>
          <w:rFonts w:ascii="Calibri" w:cs="Calibri" w:eastAsia="Calibri" w:hAnsi="Calibri"/>
        </w:rPr>
        <w:t xml:space="preserve">Nothing client-specific is in the code. To reuse it: import the agent into the other tenant, create its API trigger, set the trigger URL and identity as secrets or in </w:t>
      </w:r>
      <w:r>
        <w:rPr>
          <w:rFonts w:ascii="Consolas" w:cs="Consolas" w:eastAsia="Consolas" w:hAnsi="Consolas"/>
          <w:color w:val="002060"/>
          <w:sz w:val="19"/>
          <w:szCs w:val="19"/>
        </w:rPr>
        <w:t xml:space="preserve">.env</w:t>
      </w:r>
      <w:r>
        <w:rPr>
          <w:rFonts w:ascii="Calibri" w:cs="Calibri" w:eastAsia="Calibri" w:hAnsi="Calibri"/>
        </w:rPr>
        <w:t xml:space="preserve">, and run. The source site and page naming are configurable too (</w:t>
      </w:r>
      <w:r>
        <w:rPr>
          <w:rFonts w:ascii="Consolas" w:cs="Consolas" w:eastAsia="Consolas" w:hAnsi="Consolas"/>
          <w:color w:val="002060"/>
          <w:sz w:val="19"/>
          <w:szCs w:val="19"/>
        </w:rPr>
        <w:t xml:space="preserve">RR_SOURCE_BASE_URL</w:t>
      </w:r>
      <w:r>
        <w:rPr>
          <w:rFonts w:ascii="Calibri" w:cs="Calibri" w:eastAsia="Calibri" w:hAnsi="Calibri"/>
        </w:rPr>
        <w:t xml:space="preserve">, </w:t>
      </w:r>
      <w:r>
        <w:rPr>
          <w:rFonts w:ascii="Consolas" w:cs="Consolas" w:eastAsia="Consolas" w:hAnsi="Consolas"/>
          <w:color w:val="002060"/>
          <w:sz w:val="19"/>
          <w:szCs w:val="19"/>
        </w:rPr>
        <w:t xml:space="preserve">RR_SLUG_TEMPLATE</w:t>
      </w:r>
      <w:r>
        <w:rPr>
          <w:rFonts w:ascii="Calibri" w:cs="Calibri" w:eastAsia="Calibri" w:hAnsi="Calibri"/>
        </w:rPr>
        <w:t xml:space="preserve">).</w:t>
      </w:r>
    </w:p>
    <w:p>
      <w:pPr>
        <w:pStyle w:val="Heading2"/>
        <w:keepNext/>
      </w:pPr>
      <w:r>
        <w:rPr>
          <w:rFonts w:ascii="Calibri" w:cs="Calibri" w:eastAsia="Calibri" w:hAnsi="Calibri"/>
        </w:rPr>
        <w:t xml:space="preserve">9.5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Message</w:t>
            </w:r>
          </w:p>
        </w:tc>
        <w:tc>
          <w:tcPr>
            <w:tcW w:type="dxa" w:w="3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Meaning</w:t>
            </w:r>
          </w:p>
        </w:tc>
        <w:tc>
          <w:tcPr>
            <w:tcW w:type="dxa" w:w="40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Action</w:t>
            </w:r>
          </w:p>
        </w:tc>
      </w:tr>
      <w:tr>
        <w:trPr>
          <w:cantSplit/>
        </w:trPr>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HTTP 401</w:t>
            </w:r>
          </w:p>
        </w:tc>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Wrong or expired token</w:t>
            </w:r>
          </w:p>
        </w:tc>
        <w:tc>
          <w:tcPr>
            <w:tcW w:type="dxa" w:w="4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Create a new token; for OAuth check client ID and secret</w:t>
            </w:r>
          </w:p>
        </w:tc>
      </w:tr>
      <w:tr>
        <w:trPr>
          <w:cantSplit/>
        </w:trPr>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HTTP 403</w:t>
            </w:r>
          </w:p>
        </w:tc>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Missing folder role or scope</w:t>
            </w:r>
          </w:p>
        </w:tc>
        <w:tc>
          <w:tcPr>
            <w:tcW w:type="dxa" w:w="4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Give Jobs Create + View in the agent's folder; scope </w:t>
            </w:r>
            <w:r>
              <w:rPr>
                <w:rFonts w:ascii="Consolas" w:cs="Consolas" w:eastAsia="Consolas" w:hAnsi="Consolas"/>
                <w:color w:val="002060"/>
                <w:sz w:val="16"/>
                <w:szCs w:val="16"/>
              </w:rPr>
              <w:t xml:space="preserve">OR.Jobs</w:t>
            </w:r>
          </w:p>
        </w:tc>
      </w:tr>
      <w:tr>
        <w:trPr>
          <w:cantSplit/>
        </w:trPr>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HTTP 404</w:t>
            </w:r>
          </w:p>
        </w:tc>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Wrong trigger URL, or trigger disabled</w:t>
            </w:r>
          </w:p>
        </w:tc>
        <w:tc>
          <w:tcPr>
            <w:tcW w:type="dxa" w:w="4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Copy the URL from the trigger again; enable it</w:t>
            </w:r>
          </w:p>
        </w:tc>
      </w:tr>
      <w:tr>
        <w:trPr>
          <w:cantSplit/>
        </w:trPr>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HTTP 400 (input rejected)</w:t>
            </w:r>
          </w:p>
        </w:tc>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Argument name or type mismatch</w:t>
            </w:r>
          </w:p>
        </w:tc>
        <w:tc>
          <w:tcPr>
            <w:tcW w:type="dxa" w:w="4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Input must be String </w:t>
            </w:r>
            <w:r>
              <w:rPr>
                <w:rFonts w:ascii="Consolas" w:cs="Consolas" w:eastAsia="Consolas" w:hAnsi="Consolas"/>
                <w:color w:val="002060"/>
                <w:sz w:val="16"/>
                <w:szCs w:val="16"/>
              </w:rPr>
              <w:t xml:space="preserve">release_notes_markdown</w:t>
            </w:r>
          </w:p>
        </w:tc>
      </w:tr>
      <w:tr>
        <w:trPr>
          <w:cantSplit/>
        </w:trPr>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Job ended in state Faulted</w:t>
            </w:r>
          </w:p>
        </w:tc>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The agent job failed</w:t>
            </w:r>
          </w:p>
        </w:tc>
        <w:tc>
          <w:tcPr>
            <w:tcW w:type="dxa" w:w="4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Open the job in Orchestrator, check logs and traces</w:t>
            </w:r>
          </w:p>
        </w:tc>
      </w:tr>
      <w:tr>
        <w:trPr>
          <w:cantSplit/>
        </w:trPr>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 month is missing in the portal</w:t>
            </w:r>
          </w:p>
        </w:tc>
        <w:tc>
          <w:tcPr>
            <w:tcW w:type="dxa" w:w="3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Its analysis is not complete yet</w:t>
            </w:r>
          </w:p>
        </w:tc>
        <w:tc>
          <w:tcPr>
            <w:tcW w:type="dxa" w:w="40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Next run retries only the failed chunks</w:t>
            </w:r>
          </w:p>
        </w:tc>
      </w:tr>
      <w:tr>
        <w:trPr>
          <w:cantSplit/>
        </w:trPr>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Push rejected in "Commit refreshed data"</w:t>
            </w:r>
          </w:p>
        </w:tc>
        <w:tc>
          <w:tcPr>
            <w:tcW w:type="dxa" w:w="3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Branch protection</w:t>
            </w:r>
          </w:p>
        </w:tc>
        <w:tc>
          <w:tcPr>
            <w:tcW w:type="dxa" w:w="40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Allow the GitHub Actions bot to push to </w:t>
            </w:r>
            <w:r>
              <w:rPr>
                <w:rFonts w:ascii="Consolas" w:cs="Consolas" w:eastAsia="Consolas" w:hAnsi="Consolas"/>
                <w:color w:val="002060"/>
                <w:sz w:val="16"/>
                <w:szCs w:val="16"/>
              </w:rPr>
              <w:t xml:space="preserve">main</w:t>
            </w:r>
          </w:p>
        </w:tc>
      </w:tr>
    </w:tbl>
    <w:p>
      <w:pPr>
        <w:spacing w:after="120"/>
      </w:pPr>
    </w:p>
    <w:p>
      <w:pPr>
        <w:pStyle w:val="Heading1"/>
        <w:keepNext/>
        <w:spacing w:after="200" w:before="360"/>
      </w:pPr>
      <w:r>
        <w:rPr>
          <w:rFonts w:ascii="Calibri" w:cs="Calibri" w:eastAsia="Calibri" w:hAnsi="Calibri"/>
        </w:rPr>
        <w:t xml:space="preserve">10. Decisions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600"/>
        <w:gridCol w:w="3680"/>
      </w:tblGrid>
      <w:tr>
        <w:trPr>
          <w:tblHeader/>
        </w:trPr>
        <w:tc>
          <w:tcPr>
            <w:tcW w:type="dxa" w:w="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w:t>
            </w:r>
          </w:p>
        </w:tc>
        <w:tc>
          <w:tcPr>
            <w:tcW w:type="dxa" w:w="2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Decision</w:t>
            </w:r>
          </w:p>
        </w:tc>
        <w:tc>
          <w:tcPr>
            <w:tcW w:type="dxa" w:w="36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Options</w:t>
            </w:r>
          </w:p>
        </w:tc>
        <w:tc>
          <w:tcPr>
            <w:tcW w:type="dxa" w:w="36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Recommendation</w:t>
            </w:r>
          </w:p>
        </w:tc>
      </w:tr>
      <w:tr>
        <w:trPr>
          <w:cantSplit/>
        </w:trPr>
        <w:tc>
          <w:tcPr>
            <w:tcW w:type="dxa" w:w="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1</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Where to host</w:t>
            </w:r>
          </w:p>
        </w:tc>
        <w:tc>
          <w:tcPr>
            <w:tcW w:type="dxa" w:w="3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Pages (anyone with the link) / UiPath Coded Apps (only members of the Accelirate UiPath organisation can sign in) / other</w:t>
            </w:r>
          </w:p>
        </w:tc>
        <w:tc>
          <w:tcPr>
            <w:tcW w:type="dxa" w:w="36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GitHub Pages for speed; UiPath Coded Apps if it must be Accelirate-only</w:t>
            </w:r>
          </w:p>
        </w:tc>
      </w:tr>
      <w:tr>
        <w:trPr>
          <w:cantSplit/>
        </w:trPr>
        <w:tc>
          <w:tcPr>
            <w:tcW w:type="dxa" w:w="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2</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UiPath identity for the weekly run</w:t>
            </w:r>
          </w:p>
        </w:tc>
        <w:tc>
          <w:tcPr>
            <w:tcW w:type="dxa" w:w="3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External Application / PAT</w:t>
            </w:r>
          </w:p>
        </w:tc>
        <w:tc>
          <w:tcPr>
            <w:tcW w:type="dxa" w:w="36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External Application (not tied to one person)</w:t>
            </w:r>
          </w:p>
        </w:tc>
      </w:tr>
      <w:tr>
        <w:trPr>
          <w:cantSplit/>
        </w:trPr>
        <w:tc>
          <w:tcPr>
            <w:tcW w:type="dxa" w:w="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3</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Repository owner</w:t>
            </w:r>
          </w:p>
        </w:tc>
        <w:tc>
          <w:tcPr>
            <w:tcW w:type="dxa" w:w="3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Personal account / Accelirate organisation</w:t>
            </w:r>
          </w:p>
        </w:tc>
        <w:tc>
          <w:tcPr>
            <w:tcW w:type="dxa" w:w="36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Accelirate organisation</w:t>
            </w:r>
          </w:p>
        </w:tc>
      </w:tr>
      <w:tr>
        <w:trPr>
          <w:cantSplit/>
        </w:trPr>
        <w:tc>
          <w:tcPr>
            <w:tcW w:type="dxa" w:w="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4</w:t>
            </w:r>
          </w:p>
        </w:tc>
        <w:tc>
          <w:tcPr>
            <w:tcW w:type="dxa" w:w="2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v1.1 agent</w:t>
            </w:r>
          </w:p>
        </w:tc>
        <w:tc>
          <w:tcPr>
            <w:tcW w:type="dxa" w:w="36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Keep / retire</w:t>
            </w:r>
          </w:p>
        </w:tc>
        <w:tc>
          <w:tcPr>
            <w:tcW w:type="dxa" w:w="36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Retire after v1.2 is live (it cannot run as configured)</w:t>
            </w:r>
          </w:p>
        </w:tc>
      </w:tr>
      <w:tr>
        <w:trPr>
          <w:cantSplit/>
        </w:trPr>
        <w:tc>
          <w:tcPr>
            <w:tcW w:type="dxa" w:w="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5</w:t>
            </w:r>
          </w:p>
        </w:tc>
        <w:tc>
          <w:tcPr>
            <w:tcW w:type="dxa" w:w="2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v2 scope</w:t>
            </w:r>
          </w:p>
        </w:tc>
        <w:tc>
          <w:tcPr>
            <w:tcW w:type="dxa" w:w="36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Analyse per-product pages linked from the catalog (useful for January and February, which have no highlight text)</w:t>
            </w:r>
          </w:p>
        </w:tc>
        <w:tc>
          <w:tcPr>
            <w:tcW w:type="dxa" w:w="36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9"/>
                <w:szCs w:val="19"/>
              </w:rPr>
              <w:t xml:space="preserve">Plan after one month of v1.2</w:t>
            </w:r>
          </w:p>
        </w:tc>
      </w:tr>
    </w:tbl>
    <w:p>
      <w:pPr>
        <w:spacing w:after="120"/>
      </w:pPr>
    </w:p>
    <w:p>
      <w:pPr>
        <w:pStyle w:val="Heading1"/>
        <w:keepNext/>
        <w:spacing w:after="200" w:before="360"/>
      </w:pPr>
      <w:r>
        <w:rPr>
          <w:rFonts w:ascii="Calibri" w:cs="Calibri" w:eastAsia="Calibri" w:hAnsi="Calibri"/>
        </w:rPr>
        <w:t xml:space="preserve">Appendix A. Configuration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000"/>
        <w:gridCol w:w="3480"/>
      </w:tblGrid>
      <w:tr>
        <w:trPr>
          <w:tblHeader/>
        </w:trPr>
        <w:tc>
          <w:tcPr>
            <w:tcW w:type="dxa" w:w="34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Variable</w:t>
            </w:r>
          </w:p>
        </w:tc>
        <w:tc>
          <w:tcPr>
            <w:tcW w:type="dxa" w:w="12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Secret?</w:t>
            </w:r>
          </w:p>
        </w:tc>
        <w:tc>
          <w:tcPr>
            <w:tcW w:type="dxa" w:w="20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Default</w:t>
            </w:r>
          </w:p>
        </w:tc>
        <w:tc>
          <w:tcPr>
            <w:tcW w:type="dxa" w:w="34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Purpose</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UIPATH_TRIGGER_URL</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Yes</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Full API trigger URL</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UIPATH_PAT</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Yes</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Personal access token (locally it can be typed at run time instead)</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UIPATH_CLIENT_ID / UIPATH_CLIENT_SECRET</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Yes</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External Application credentials</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UIPATH_ORG</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Organisation name, used to build the OAuth token URL</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UIPATH_SCOPES</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OR.Jobs</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OAuth scope(s) requested</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UIPATH_INPUT_ARG</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release_notes_markdown</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Name of the agent input</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UIPATH_INPUT_TYPE</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text</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text = String argument; file = job attachment</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UIPATH_CALL_MODE</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AsyncRequestReply</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Or LongPolling</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RR_START_MONTH</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2026-01</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First month to process</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RR_RECHECK_MONTHS</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Latest months re-checked after the first run</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RR_MAX_ARGS_JSON_CHARS</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8000</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Chunk budget (2,000 to 10,000)</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RR_CONCURRENCY</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2</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Parallel agent jobs (1 to 5)</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RR_CACHE_KEY</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v1</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Change to force one full re-analysis</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RR_JOB_TIMEOUT_MS</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1200000</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Max wait per job (20 minutes)</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RR_STORE_SOURCE</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true</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false = publish analysis and links only</w:t>
            </w:r>
          </w:p>
        </w:tc>
      </w:tr>
      <w:tr>
        <w:trPr>
          <w:cantSplit/>
        </w:trPr>
        <w:tc>
          <w:tcPr>
            <w:tcW w:type="dxa" w:w="34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RR_FAIL_ON_PARTIAL</w:t>
            </w:r>
          </w:p>
        </w:tc>
        <w:tc>
          <w:tcPr>
            <w:tcW w:type="dxa" w:w="12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w:t>
            </w:r>
          </w:p>
        </w:tc>
        <w:tc>
          <w:tcPr>
            <w:tcW w:type="dxa" w:w="20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false</w:t>
            </w:r>
          </w:p>
        </w:tc>
        <w:tc>
          <w:tcPr>
            <w:tcW w:type="dxa" w:w="34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Exit code 3 if a month is not complete (set by start-local)</w:t>
            </w:r>
          </w:p>
        </w:tc>
      </w:tr>
      <w:tr>
        <w:trPr>
          <w:cantSplit/>
        </w:trPr>
        <w:tc>
          <w:tcPr>
            <w:tcW w:type="dxa" w:w="34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VITE_ADMIN_RERUN_URL</w:t>
            </w:r>
          </w:p>
        </w:tc>
        <w:tc>
          <w:tcPr>
            <w:tcW w:type="dxa" w:w="12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No (public)</w:t>
            </w:r>
          </w:p>
        </w:tc>
        <w:tc>
          <w:tcPr>
            <w:tcW w:type="dxa" w:w="20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set by workflow</w:t>
            </w:r>
          </w:p>
        </w:tc>
        <w:tc>
          <w:tcPr>
            <w:tcW w:type="dxa" w:w="34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Admin link shown in the portal</w:t>
            </w:r>
          </w:p>
        </w:tc>
      </w:tr>
    </w:tbl>
    <w:p>
      <w:pPr>
        <w:spacing w:after="120"/>
      </w:pPr>
    </w:p>
    <w:p>
      <w:pPr>
        <w:pStyle w:val="Heading1"/>
        <w:keepNext/>
        <w:spacing w:after="200" w:before="360"/>
      </w:pPr>
      <w:r>
        <w:rPr>
          <w:rFonts w:ascii="Calibri" w:cs="Calibri" w:eastAsia="Calibri" w:hAnsi="Calibri"/>
        </w:rPr>
        <w:t xml:space="preserve">Appendix B. File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4280"/>
      </w:tblGrid>
      <w:tr>
        <w:trPr>
          <w:tblHeader/>
        </w:trPr>
        <w:tc>
          <w:tcPr>
            <w:tcW w:type="dxa" w:w="43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v1.2 file</w:t>
            </w:r>
          </w:p>
        </w:tc>
        <w:tc>
          <w:tcPr>
            <w:tcW w:type="dxa" w:w="150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Status</w:t>
            </w:r>
          </w:p>
        </w:tc>
        <w:tc>
          <w:tcPr>
            <w:tcW w:type="dxa" w:w="4280"/>
            <w:tcBorders>
              <w:top w:val="single" w:color="C9D3E6" w:sz="4"/>
              <w:left w:val="single" w:color="C9D3E6" w:sz="4"/>
              <w:bottom w:val="single" w:color="C9D3E6" w:sz="4"/>
              <w:right w:val="single" w:color="C9D3E6" w:sz="4"/>
            </w:tcBorders>
            <w:shd w:fill="002060" w:color="auto" w:val="clear"/>
            <w:tcMar>
              <w:top w:type="dxa" w:w="70"/>
              <w:left w:type="dxa" w:w="100"/>
              <w:bottom w:type="dxa" w:w="70"/>
              <w:right w:type="dxa" w:w="100"/>
            </w:tcMar>
          </w:tcPr>
          <w:p>
            <w:r>
              <w:rPr>
                <w:rFonts w:ascii="Calibri" w:cs="Calibri" w:eastAsia="Calibri" w:hAnsi="Calibri"/>
                <w:b/>
                <w:bCs/>
                <w:color w:val="FFFFFF"/>
                <w:sz w:val="19"/>
                <w:szCs w:val="19"/>
              </w:rPr>
              <w:t xml:space="preserve">Notes</w:t>
            </w:r>
          </w:p>
        </w:tc>
      </w:tr>
      <w:tr>
        <w:trPr>
          <w:cantSplit/>
        </w:trPr>
        <w:tc>
          <w:tcPr>
            <w:tcW w:type="dxa" w:w="4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src/App.jsx</w:t>
            </w:r>
            <w:r>
              <w:rPr>
                <w:rFonts w:ascii="Calibri" w:cs="Calibri" w:eastAsia="Calibri" w:hAnsi="Calibri"/>
                <w:sz w:val="18"/>
                <w:szCs w:val="18"/>
              </w:rPr>
              <w:t xml:space="preserve">, </w:t>
            </w:r>
            <w:r>
              <w:rPr>
                <w:rFonts w:ascii="Consolas" w:cs="Consolas" w:eastAsia="Consolas" w:hAnsi="Consolas"/>
                <w:color w:val="002060"/>
                <w:sz w:val="16"/>
                <w:szCs w:val="16"/>
              </w:rPr>
              <w:t xml:space="preserve">src/lib/view-model.js</w:t>
            </w:r>
            <w:r>
              <w:rPr>
                <w:rFonts w:ascii="Calibri" w:cs="Calibri" w:eastAsia="Calibri" w:hAnsi="Calibri"/>
                <w:sz w:val="18"/>
                <w:szCs w:val="18"/>
              </w:rPr>
              <w:t xml:space="preserve">, </w:t>
            </w:r>
            <w:r>
              <w:rPr>
                <w:rFonts w:ascii="Consolas" w:cs="Consolas" w:eastAsia="Consolas" w:hAnsi="Consolas"/>
                <w:color w:val="002060"/>
                <w:sz w:val="16"/>
                <w:szCs w:val="16"/>
              </w:rPr>
              <w:t xml:space="preserve">styles.css</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Rewritten</w:t>
            </w:r>
          </w:p>
        </w:tc>
        <w:tc>
          <w:tcPr>
            <w:tcW w:type="dxa" w:w="4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Reads static JSON; tabs, cards, drawer; no credentials</w:t>
            </w:r>
          </w:p>
        </w:tc>
      </w:tr>
      <w:tr>
        <w:trPr>
          <w:cantSplit/>
        </w:trPr>
        <w:tc>
          <w:tcPr>
            <w:tcW w:type="dxa" w:w="4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pipeline/</w:t>
            </w:r>
            <w:r>
              <w:rPr>
                <w:rFonts w:ascii="Calibri" w:cs="Calibri" w:eastAsia="Calibri" w:hAnsi="Calibri"/>
                <w:sz w:val="18"/>
                <w:szCs w:val="18"/>
              </w:rPr>
              <w:t xml:space="preserve"> (lib, run.js, serve.mjs, check-env.mjs, has-credentials.mjs, tests)</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w:t>
            </w:r>
          </w:p>
        </w:tc>
        <w:tc>
          <w:tcPr>
            <w:tcW w:type="dxa" w:w="4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Parser, chunker, UiPath client, merge, store, CLI, local server, 40 tests</w:t>
            </w:r>
          </w:p>
        </w:tc>
      </w:tr>
      <w:tr>
        <w:trPr>
          <w:cantSplit/>
        </w:trPr>
        <w:tc>
          <w:tcPr>
            <w:tcW w:type="dxa" w:w="4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start-local.bat</w:t>
            </w:r>
            <w:r>
              <w:rPr>
                <w:rFonts w:ascii="Calibri" w:cs="Calibri" w:eastAsia="Calibri" w:hAnsi="Calibri"/>
                <w:sz w:val="18"/>
                <w:szCs w:val="18"/>
              </w:rPr>
              <w:t xml:space="preserve">, </w:t>
            </w:r>
            <w:r>
              <w:rPr>
                <w:rFonts w:ascii="Consolas" w:cs="Consolas" w:eastAsia="Consolas" w:hAnsi="Consolas"/>
                <w:color w:val="002060"/>
                <w:sz w:val="16"/>
                <w:szCs w:val="16"/>
              </w:rPr>
              <w:t xml:space="preserve">start-local.sh</w:t>
            </w:r>
            <w:r>
              <w:rPr>
                <w:rFonts w:ascii="Calibri" w:cs="Calibri" w:eastAsia="Calibri" w:hAnsi="Calibri"/>
                <w:sz w:val="18"/>
                <w:szCs w:val="18"/>
              </w:rPr>
              <w:t xml:space="preserve">, </w:t>
            </w:r>
            <w:r>
              <w:rPr>
                <w:rFonts w:ascii="Consolas" w:cs="Consolas" w:eastAsia="Consolas" w:hAnsi="Consolas"/>
                <w:color w:val="002060"/>
                <w:sz w:val="16"/>
                <w:szCs w:val="16"/>
              </w:rPr>
              <w:t xml:space="preserve">open-portal.bat</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w:t>
            </w:r>
          </w:p>
        </w:tc>
        <w:tc>
          <w:tcPr>
            <w:tcW w:type="dxa" w:w="4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Analysis first, then the portal; token asked at run time; view-only start</w:t>
            </w:r>
          </w:p>
        </w:tc>
      </w:tr>
      <w:tr>
        <w:trPr>
          <w:cantSplit/>
        </w:trPr>
        <w:tc>
          <w:tcPr>
            <w:tcW w:type="dxa" w:w="4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.github/workflows/release-radar.yml</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w:t>
            </w:r>
          </w:p>
        </w:tc>
        <w:tc>
          <w:tcPr>
            <w:tcW w:type="dxa" w:w="4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Weekly schedule, admin re-run, deploy to GitHub Pages</w:t>
            </w:r>
          </w:p>
        </w:tc>
      </w:tr>
      <w:tr>
        <w:trPr>
          <w:cantSplit/>
        </w:trPr>
        <w:tc>
          <w:tcPr>
            <w:tcW w:type="dxa" w:w="4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public/data/</w:t>
            </w:r>
            <w:r>
              <w:rPr>
                <w:rFonts w:ascii="Calibri" w:cs="Calibri" w:eastAsia="Calibri" w:hAnsi="Calibri"/>
                <w:sz w:val="18"/>
                <w:szCs w:val="18"/>
              </w:rPr>
              <w:t xml:space="preserve">, </w:t>
            </w:r>
            <w:r>
              <w:rPr>
                <w:rFonts w:ascii="Consolas" w:cs="Consolas" w:eastAsia="Consolas" w:hAnsi="Consolas"/>
                <w:color w:val="002060"/>
                <w:sz w:val="16"/>
                <w:szCs w:val="16"/>
              </w:rPr>
              <w:t xml:space="preserve">data-state/</w:t>
            </w:r>
            <w:r>
              <w:rPr>
                <w:rFonts w:ascii="Calibri" w:cs="Calibri" w:eastAsia="Calibri" w:hAnsi="Calibri"/>
                <w:sz w:val="18"/>
                <w:szCs w:val="18"/>
              </w:rPr>
              <w:t xml:space="preserve">, </w:t>
            </w:r>
            <w:r>
              <w:rPr>
                <w:rFonts w:ascii="Consolas" w:cs="Consolas" w:eastAsia="Consolas" w:hAnsi="Consolas"/>
                <w:color w:val="002060"/>
                <w:sz w:val="16"/>
                <w:szCs w:val="16"/>
              </w:rPr>
              <w:t xml:space="preserve">dist/</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w:t>
            </w:r>
          </w:p>
        </w:tc>
        <w:tc>
          <w:tcPr>
            <w:tcW w:type="dxa" w:w="4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First analysis (Jan-Aug 2026), working state, and a prebuilt portal (dist is not committed to Git)</w:t>
            </w:r>
          </w:p>
        </w:tc>
      </w:tr>
      <w:tr>
        <w:trPr>
          <w:cantSplit/>
        </w:trPr>
        <w:tc>
          <w:tcPr>
            <w:tcW w:type="dxa" w:w="4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vite.config.js</w:t>
            </w:r>
            <w:r>
              <w:rPr>
                <w:rFonts w:ascii="Calibri" w:cs="Calibri" w:eastAsia="Calibri" w:hAnsi="Calibri"/>
                <w:sz w:val="18"/>
                <w:szCs w:val="18"/>
              </w:rPr>
              <w:t xml:space="preserve">, </w:t>
            </w:r>
            <w:r>
              <w:rPr>
                <w:rFonts w:ascii="Consolas" w:cs="Consolas" w:eastAsia="Consolas" w:hAnsi="Consolas"/>
                <w:color w:val="002060"/>
                <w:sz w:val="16"/>
                <w:szCs w:val="16"/>
              </w:rPr>
              <w:t xml:space="preserve">package.json</w:t>
            </w:r>
            <w:r>
              <w:rPr>
                <w:rFonts w:ascii="Calibri" w:cs="Calibri" w:eastAsia="Calibri" w:hAnsi="Calibri"/>
                <w:sz w:val="18"/>
                <w:szCs w:val="18"/>
              </w:rPr>
              <w:t xml:space="preserve">, </w:t>
            </w:r>
            <w:r>
              <w:rPr>
                <w:rFonts w:ascii="Consolas" w:cs="Consolas" w:eastAsia="Consolas" w:hAnsi="Consolas"/>
                <w:color w:val="002060"/>
                <w:sz w:val="16"/>
                <w:szCs w:val="16"/>
              </w:rPr>
              <w:t xml:space="preserve">package-lock.json</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Changed</w:t>
            </w:r>
          </w:p>
        </w:tc>
        <w:tc>
          <w:tcPr>
            <w:tcW w:type="dxa" w:w="4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Relative paths, CSP, pinned versions, scripts</w:t>
            </w:r>
          </w:p>
        </w:tc>
      </w:tr>
      <w:tr>
        <w:trPr>
          <w:cantSplit/>
        </w:trPr>
        <w:tc>
          <w:tcPr>
            <w:tcW w:type="dxa" w:w="43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.gitignore</w:t>
            </w:r>
            <w:r>
              <w:rPr>
                <w:rFonts w:ascii="Calibri" w:cs="Calibri" w:eastAsia="Calibri" w:hAnsi="Calibri"/>
                <w:sz w:val="18"/>
                <w:szCs w:val="18"/>
              </w:rPr>
              <w:t xml:space="preserve">, </w:t>
            </w:r>
            <w:r>
              <w:rPr>
                <w:rFonts w:ascii="Consolas" w:cs="Consolas" w:eastAsia="Consolas" w:hAnsi="Consolas"/>
                <w:color w:val="002060"/>
                <w:sz w:val="16"/>
                <w:szCs w:val="16"/>
              </w:rPr>
              <w:t xml:space="preserve">.env.example</w:t>
            </w:r>
            <w:r>
              <w:rPr>
                <w:rFonts w:ascii="Calibri" w:cs="Calibri" w:eastAsia="Calibri" w:hAnsi="Calibri"/>
                <w:sz w:val="18"/>
                <w:szCs w:val="18"/>
              </w:rPr>
              <w:t xml:space="preserve">, </w:t>
            </w:r>
            <w:r>
              <w:rPr>
                <w:rFonts w:ascii="Consolas" w:cs="Consolas" w:eastAsia="Consolas" w:hAnsi="Consolas"/>
                <w:color w:val="002060"/>
                <w:sz w:val="16"/>
                <w:szCs w:val="16"/>
              </w:rPr>
              <w:t xml:space="preserve">README.md</w:t>
            </w:r>
            <w:r>
              <w:rPr>
                <w:rFonts w:ascii="Calibri" w:cs="Calibri" w:eastAsia="Calibri" w:hAnsi="Calibri"/>
                <w:sz w:val="18"/>
                <w:szCs w:val="18"/>
              </w:rPr>
              <w:t xml:space="preserve">, </w:t>
            </w:r>
            <w:r>
              <w:rPr>
                <w:rFonts w:ascii="Consolas" w:cs="Consolas" w:eastAsia="Consolas" w:hAnsi="Consolas"/>
                <w:color w:val="002060"/>
                <w:sz w:val="16"/>
                <w:szCs w:val="16"/>
              </w:rPr>
              <w:t xml:space="preserve">CHANGES.md</w:t>
            </w:r>
            <w:r>
              <w:rPr>
                <w:rFonts w:ascii="Calibri" w:cs="Calibri" w:eastAsia="Calibri" w:hAnsi="Calibri"/>
                <w:sz w:val="18"/>
                <w:szCs w:val="18"/>
              </w:rPr>
              <w:t xml:space="preserve">, </w:t>
            </w:r>
            <w:r>
              <w:rPr>
                <w:rFonts w:ascii="Consolas" w:cs="Consolas" w:eastAsia="Consolas" w:hAnsi="Consolas"/>
                <w:color w:val="002060"/>
                <w:sz w:val="16"/>
                <w:szCs w:val="16"/>
              </w:rPr>
              <w:t xml:space="preserve">docs/</w:t>
            </w:r>
          </w:p>
        </w:tc>
        <w:tc>
          <w:tcPr>
            <w:tcW w:type="dxa" w:w="150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New / changed</w:t>
            </w:r>
          </w:p>
        </w:tc>
        <w:tc>
          <w:tcPr>
            <w:tcW w:type="dxa" w:w="4280"/>
            <w:tcBorders>
              <w:top w:val="single" w:color="C9D3E6" w:sz="4"/>
              <w:left w:val="single" w:color="C9D3E6" w:sz="4"/>
              <w:bottom w:val="single" w:color="C9D3E6" w:sz="4"/>
              <w:right w:val="single" w:color="C9D3E6" w:sz="4"/>
            </w:tcBorders>
            <w:shd w:fill="FFFFFF"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Setup guide and documents</w:t>
            </w:r>
          </w:p>
        </w:tc>
      </w:tr>
      <w:tr>
        <w:trPr>
          <w:cantSplit/>
        </w:trPr>
        <w:tc>
          <w:tcPr>
            <w:tcW w:type="dxa" w:w="43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onsolas" w:cs="Consolas" w:eastAsia="Consolas" w:hAnsi="Consolas"/>
                <w:color w:val="002060"/>
                <w:sz w:val="16"/>
                <w:szCs w:val="16"/>
              </w:rPr>
              <w:t xml:space="preserve">script.js</w:t>
            </w:r>
            <w:r>
              <w:rPr>
                <w:rFonts w:ascii="Calibri" w:cs="Calibri" w:eastAsia="Calibri" w:hAnsi="Calibri"/>
                <w:sz w:val="18"/>
                <w:szCs w:val="18"/>
              </w:rPr>
              <w:t xml:space="preserve">, </w:t>
            </w:r>
            <w:r>
              <w:rPr>
                <w:rFonts w:ascii="Consolas" w:cs="Consolas" w:eastAsia="Consolas" w:hAnsi="Consolas"/>
                <w:color w:val="002060"/>
                <w:sz w:val="16"/>
                <w:szCs w:val="16"/>
              </w:rPr>
              <w:t xml:space="preserve">api-check.json</w:t>
            </w:r>
            <w:r>
              <w:rPr>
                <w:rFonts w:ascii="Calibri" w:cs="Calibri" w:eastAsia="Calibri" w:hAnsi="Calibri"/>
                <w:sz w:val="18"/>
                <w:szCs w:val="18"/>
              </w:rPr>
              <w:t xml:space="preserve">, </w:t>
            </w:r>
            <w:r>
              <w:rPr>
                <w:rFonts w:ascii="Consolas" w:cs="Consolas" w:eastAsia="Consolas" w:hAnsi="Consolas"/>
                <w:color w:val="002060"/>
                <w:sz w:val="16"/>
                <w:szCs w:val="16"/>
              </w:rPr>
              <w:t xml:space="preserve">response.json</w:t>
            </w:r>
            <w:r>
              <w:rPr>
                <w:rFonts w:ascii="Calibri" w:cs="Calibri" w:eastAsia="Calibri" w:hAnsi="Calibri"/>
                <w:sz w:val="18"/>
                <w:szCs w:val="18"/>
              </w:rPr>
              <w:t xml:space="preserve">, </w:t>
            </w:r>
            <w:r>
              <w:rPr>
                <w:rFonts w:ascii="Consolas" w:cs="Consolas" w:eastAsia="Consolas" w:hAnsi="Consolas"/>
                <w:color w:val="002060"/>
                <w:sz w:val="16"/>
                <w:szCs w:val="16"/>
              </w:rPr>
              <w:t xml:space="preserve">.env</w:t>
            </w:r>
            <w:r>
              <w:rPr>
                <w:rFonts w:ascii="Calibri" w:cs="Calibri" w:eastAsia="Calibri" w:hAnsi="Calibri"/>
                <w:sz w:val="18"/>
                <w:szCs w:val="18"/>
              </w:rPr>
              <w:t xml:space="preserve">, </w:t>
            </w:r>
            <w:r>
              <w:rPr>
                <w:rFonts w:ascii="Consolas" w:cs="Consolas" w:eastAsia="Consolas" w:hAnsi="Consolas"/>
                <w:color w:val="002060"/>
                <w:sz w:val="16"/>
                <w:szCs w:val="16"/>
              </w:rPr>
              <w:t xml:space="preserve">dist/</w:t>
            </w:r>
            <w:r>
              <w:rPr>
                <w:rFonts w:ascii="Calibri" w:cs="Calibri" w:eastAsia="Calibri" w:hAnsi="Calibri"/>
                <w:sz w:val="18"/>
                <w:szCs w:val="18"/>
              </w:rPr>
              <w:t xml:space="preserve">, </w:t>
            </w:r>
            <w:r>
              <w:rPr>
                <w:rFonts w:ascii="Consolas" w:cs="Consolas" w:eastAsia="Consolas" w:hAnsi="Consolas"/>
                <w:color w:val="002060"/>
                <w:sz w:val="16"/>
                <w:szCs w:val="16"/>
              </w:rPr>
              <w:t xml:space="preserve">deploy.yml</w:t>
            </w:r>
          </w:p>
        </w:tc>
        <w:tc>
          <w:tcPr>
            <w:tcW w:type="dxa" w:w="150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Removed</w:t>
            </w:r>
          </w:p>
        </w:tc>
        <w:tc>
          <w:tcPr>
            <w:tcW w:type="dxa" w:w="4280"/>
            <w:tcBorders>
              <w:top w:val="single" w:color="C9D3E6" w:sz="4"/>
              <w:left w:val="single" w:color="C9D3E6" w:sz="4"/>
              <w:bottom w:val="single" w:color="C9D3E6" w:sz="4"/>
              <w:right w:val="single" w:color="C9D3E6" w:sz="4"/>
            </w:tcBorders>
            <w:shd w:fill="F7F9FD" w:color="auto" w:val="clear"/>
            <w:tcMar>
              <w:top w:type="dxa" w:w="60"/>
              <w:left w:type="dxa" w:w="100"/>
              <w:bottom w:type="dxa" w:w="60"/>
              <w:right w:type="dxa" w:w="100"/>
            </w:tcMar>
          </w:tcPr>
          <w:p>
            <w:pPr>
              <w:spacing w:after="40" w:line="252"/>
            </w:pPr>
            <w:r>
              <w:rPr>
                <w:rFonts w:ascii="Calibri" w:cs="Calibri" w:eastAsia="Calibri" w:hAnsi="Calibri"/>
                <w:sz w:val="18"/>
                <w:szCs w:val="18"/>
              </w:rPr>
              <w:t xml:space="preserve">Legacy or unsafe</w:t>
            </w:r>
          </w:p>
        </w:tc>
      </w:tr>
    </w:tbl>
    <w:p>
      <w:pPr>
        <w:spacing w:after="120"/>
      </w:pPr>
    </w:p>
    <w:p>
      <w:pPr>
        <w:pStyle w:val="Heading1"/>
        <w:keepNext/>
        <w:spacing w:after="200" w:before="360"/>
      </w:pPr>
      <w:r>
        <w:rPr>
          <w:rFonts w:ascii="Calibri" w:cs="Calibri" w:eastAsia="Calibri" w:hAnsi="Calibri"/>
        </w:rPr>
        <w:t xml:space="preserve">Appendix C. Sources</w:t>
      </w:r>
    </w:p>
    <w:p>
      <w:pPr>
        <w:pStyle w:val="ListParagraph"/>
        <w:numPr>
          <w:ilvl w:val="0"/>
          <w:numId w:val="2"/>
        </w:numPr>
        <w:spacing w:after="60" w:line="264"/>
      </w:pPr>
      <w:r>
        <w:rPr>
          <w:rFonts w:ascii="Calibri" w:cs="Calibri" w:eastAsia="Calibri" w:hAnsi="Calibri"/>
        </w:rPr>
        <w:t xml:space="preserve">UiPath, Orchestrator: API triggers (authentication, Jobs permissions) </w:t>
      </w:r>
      <w:hyperlink w:history="1" r:id="rIde6wwnskgnsrun570rwfur">
        <w:r>
          <w:rPr>
            <w:rStyle w:val="Hyperlink"/>
            <w:rFonts w:ascii="Calibri" w:cs="Calibri" w:eastAsia="Calibri" w:hAnsi="Calibri"/>
            <w:color w:val="1365E5"/>
            <w:sz w:val="19"/>
            <w:szCs w:val="19"/>
            <w:u w:val="single"/>
          </w:rPr>
          <w:t xml:space="preserve">https://docs.uipath.com/orchestrator/automation-cloud/latest/user-guide/api-triggers</w:t>
        </w:r>
      </w:hyperlink>
    </w:p>
    <w:p>
      <w:pPr>
        <w:pStyle w:val="ListParagraph"/>
        <w:numPr>
          <w:ilvl w:val="0"/>
          <w:numId w:val="2"/>
        </w:numPr>
        <w:spacing w:after="60" w:line="264"/>
      </w:pPr>
      <w:r>
        <w:rPr>
          <w:rFonts w:ascii="Calibri" w:cs="Calibri" w:eastAsia="Calibri" w:hAnsi="Calibri"/>
        </w:rPr>
        <w:t xml:space="preserve">UiPath, Orchestrator: Call modes explained </w:t>
      </w:r>
      <w:hyperlink w:history="1" r:id="rIdsf3djyqdyk7o2zdv8mwwr">
        <w:r>
          <w:rPr>
            <w:rStyle w:val="Hyperlink"/>
            <w:rFonts w:ascii="Calibri" w:cs="Calibri" w:eastAsia="Calibri" w:hAnsi="Calibri"/>
            <w:color w:val="1365E5"/>
            <w:sz w:val="19"/>
            <w:szCs w:val="19"/>
            <w:u w:val="single"/>
          </w:rPr>
          <w:t xml:space="preserve">https://docs.uipath.com/orchestrator/automation-cloud/latest/user-guide/call-modes-explained</w:t>
        </w:r>
      </w:hyperlink>
    </w:p>
    <w:p>
      <w:pPr>
        <w:pStyle w:val="ListParagraph"/>
        <w:numPr>
          <w:ilvl w:val="0"/>
          <w:numId w:val="2"/>
        </w:numPr>
        <w:spacing w:after="60" w:line="264"/>
      </w:pPr>
      <w:r>
        <w:rPr>
          <w:rFonts w:ascii="Calibri" w:cs="Calibri" w:eastAsia="Calibri" w:hAnsi="Calibri"/>
        </w:rPr>
        <w:t xml:space="preserve">UiPath, Orchestrator: About Input and Output Arguments (10,000-character limit) </w:t>
      </w:r>
      <w:hyperlink w:history="1" r:id="rIdjqhelchxj9o9sinywtro5">
        <w:r>
          <w:rPr>
            <w:rStyle w:val="Hyperlink"/>
            <w:rFonts w:ascii="Calibri" w:cs="Calibri" w:eastAsia="Calibri" w:hAnsi="Calibri"/>
            <w:color w:val="1365E5"/>
            <w:sz w:val="19"/>
            <w:szCs w:val="19"/>
            <w:u w:val="single"/>
          </w:rPr>
          <w:t xml:space="preserve">https://docs.uipath.com/orchestrator/automation-cloud/latest/user-guide/about-input-and-output-arguments</w:t>
        </w:r>
      </w:hyperlink>
    </w:p>
    <w:p>
      <w:pPr>
        <w:pStyle w:val="ListParagraph"/>
        <w:numPr>
          <w:ilvl w:val="0"/>
          <w:numId w:val="2"/>
        </w:numPr>
        <w:spacing w:after="60" w:line="264"/>
      </w:pPr>
      <w:r>
        <w:rPr>
          <w:rFonts w:ascii="Calibri" w:cs="Calibri" w:eastAsia="Calibri" w:hAnsi="Calibri"/>
        </w:rPr>
        <w:t xml:space="preserve">UiPath, Orchestrator: Managing API triggers </w:t>
      </w:r>
      <w:hyperlink w:history="1" r:id="rIduucq-t-bbz_7wbvzrrilq">
        <w:r>
          <w:rPr>
            <w:rStyle w:val="Hyperlink"/>
            <w:rFonts w:ascii="Calibri" w:cs="Calibri" w:eastAsia="Calibri" w:hAnsi="Calibri"/>
            <w:color w:val="1365E5"/>
            <w:sz w:val="19"/>
            <w:szCs w:val="19"/>
            <w:u w:val="single"/>
          </w:rPr>
          <w:t xml:space="preserve">https://docs.uipath.com/orchestrator/automation-cloud/latest/user-guide/managing-api-triggers</w:t>
        </w:r>
      </w:hyperlink>
    </w:p>
    <w:p>
      <w:pPr>
        <w:pStyle w:val="ListParagraph"/>
        <w:numPr>
          <w:ilvl w:val="0"/>
          <w:numId w:val="2"/>
        </w:numPr>
        <w:spacing w:after="60" w:line="264"/>
      </w:pPr>
      <w:r>
        <w:rPr>
          <w:rFonts w:ascii="Calibri" w:cs="Calibri" w:eastAsia="Calibri" w:hAnsi="Calibri"/>
        </w:rPr>
        <w:t xml:space="preserve">UiPath, Automation Cloud: Personal Access Tokens </w:t>
      </w:r>
      <w:hyperlink w:history="1" r:id="rIdrrbsvqt7ync5jupm2-bar">
        <w:r>
          <w:rPr>
            <w:rStyle w:val="Hyperlink"/>
            <w:rFonts w:ascii="Calibri" w:cs="Calibri" w:eastAsia="Calibri" w:hAnsi="Calibri"/>
            <w:color w:val="1365E5"/>
            <w:sz w:val="19"/>
            <w:szCs w:val="19"/>
            <w:u w:val="single"/>
          </w:rPr>
          <w:t xml:space="preserve">https://docs.uipath.com/automation-cloud/automation-cloud/latest/api-guide/personal-access-tokens</w:t>
        </w:r>
      </w:hyperlink>
    </w:p>
    <w:p>
      <w:pPr>
        <w:pStyle w:val="ListParagraph"/>
        <w:numPr>
          <w:ilvl w:val="0"/>
          <w:numId w:val="2"/>
        </w:numPr>
        <w:spacing w:after="60" w:line="264"/>
      </w:pPr>
      <w:r>
        <w:rPr>
          <w:rFonts w:ascii="Calibri" w:cs="Calibri" w:eastAsia="Calibri" w:hAnsi="Calibri"/>
        </w:rPr>
        <w:t xml:space="preserve">UiPath, Automation Cloud: External Applications (OAuth) </w:t>
      </w:r>
      <w:hyperlink w:history="1" r:id="rId-co5zzb2hocjcitedukam">
        <w:r>
          <w:rPr>
            <w:rStyle w:val="Hyperlink"/>
            <w:rFonts w:ascii="Calibri" w:cs="Calibri" w:eastAsia="Calibri" w:hAnsi="Calibri"/>
            <w:color w:val="1365E5"/>
            <w:sz w:val="19"/>
            <w:szCs w:val="19"/>
            <w:u w:val="single"/>
          </w:rPr>
          <w:t xml:space="preserve">https://docs.uipath.com/automation-cloud/automation-cloud/latest/api-guide/accessing-uipath-resources-using-external-applications</w:t>
        </w:r>
      </w:hyperlink>
    </w:p>
    <w:p>
      <w:pPr>
        <w:pStyle w:val="ListParagraph"/>
        <w:numPr>
          <w:ilvl w:val="0"/>
          <w:numId w:val="2"/>
        </w:numPr>
        <w:spacing w:after="60" w:line="264"/>
      </w:pPr>
      <w:r>
        <w:rPr>
          <w:rFonts w:ascii="Calibri" w:cs="Calibri" w:eastAsia="Calibri" w:hAnsi="Calibri"/>
        </w:rPr>
        <w:t xml:space="preserve">UiPath, Coded Apps: Getting started (hosting at &lt;org&gt;.uipath.host) </w:t>
      </w:r>
      <w:hyperlink w:history="1" r:id="rIdt6yoyjz4hxogwqapna2yg">
        <w:r>
          <w:rPr>
            <w:rStyle w:val="Hyperlink"/>
            <w:rFonts w:ascii="Calibri" w:cs="Calibri" w:eastAsia="Calibri" w:hAnsi="Calibri"/>
            <w:color w:val="1365E5"/>
            <w:sz w:val="19"/>
            <w:szCs w:val="19"/>
            <w:u w:val="single"/>
          </w:rPr>
          <w:t xml:space="preserve">https://uipath.github.io/uipath-typescript/coded-apps/getting-started/</w:t>
        </w:r>
      </w:hyperlink>
    </w:p>
    <w:p>
      <w:pPr>
        <w:pStyle w:val="ListParagraph"/>
        <w:numPr>
          <w:ilvl w:val="0"/>
          <w:numId w:val="2"/>
        </w:numPr>
        <w:spacing w:after="60" w:line="264"/>
      </w:pPr>
      <w:r>
        <w:rPr>
          <w:rFonts w:ascii="Calibri" w:cs="Calibri" w:eastAsia="Calibri" w:hAnsi="Calibri"/>
        </w:rPr>
        <w:t xml:space="preserve">UiPath, Coded Apps: FAQ (sign-in needs organisation membership) </w:t>
      </w:r>
      <w:hyperlink w:history="1" r:id="rIdqvhwhbrekyjchbbssaedg">
        <w:r>
          <w:rPr>
            <w:rStyle w:val="Hyperlink"/>
            <w:rFonts w:ascii="Calibri" w:cs="Calibri" w:eastAsia="Calibri" w:hAnsi="Calibri"/>
            <w:color w:val="1365E5"/>
            <w:sz w:val="19"/>
            <w:szCs w:val="19"/>
            <w:u w:val="single"/>
          </w:rPr>
          <w:t xml:space="preserve">https://docs.uipath.com/apps/automation-cloud/latest/user-guide-ca/faq</w:t>
        </w:r>
      </w:hyperlink>
    </w:p>
    <w:p>
      <w:pPr>
        <w:pStyle w:val="ListParagraph"/>
        <w:numPr>
          <w:ilvl w:val="0"/>
          <w:numId w:val="2"/>
        </w:numPr>
        <w:spacing w:after="60" w:line="264"/>
      </w:pPr>
      <w:r>
        <w:rPr>
          <w:rFonts w:ascii="Calibri" w:cs="Calibri" w:eastAsia="Calibri" w:hAnsi="Calibri"/>
        </w:rPr>
        <w:t xml:space="preserve">GitHub Docs: What is GitHub Pages? </w:t>
      </w:r>
      <w:hyperlink w:history="1" r:id="rId0ohqeelvyinnjqbja09ly">
        <w:r>
          <w:rPr>
            <w:rStyle w:val="Hyperlink"/>
            <w:rFonts w:ascii="Calibri" w:cs="Calibri" w:eastAsia="Calibri" w:hAnsi="Calibri"/>
            <w:color w:val="1365E5"/>
            <w:sz w:val="19"/>
            <w:szCs w:val="19"/>
            <w:u w:val="single"/>
          </w:rPr>
          <w:t xml:space="preserve">https://docs.github.com/en/pages/getting-started-with-github-pages/what-is-github-pages</w:t>
        </w:r>
      </w:hyperlink>
    </w:p>
    <w:p>
      <w:pPr>
        <w:pStyle w:val="ListParagraph"/>
        <w:numPr>
          <w:ilvl w:val="0"/>
          <w:numId w:val="2"/>
        </w:numPr>
        <w:spacing w:after="60" w:line="264"/>
      </w:pPr>
      <w:r>
        <w:rPr>
          <w:rFonts w:ascii="Calibri" w:cs="Calibri" w:eastAsia="Calibri" w:hAnsi="Calibri"/>
        </w:rPr>
        <w:t xml:space="preserve">Vite: Env Variables and Modes (VITE_ variables are exposed to the client) </w:t>
      </w:r>
      <w:hyperlink w:history="1" r:id="rIdpivokvynuwsglygqxwssm">
        <w:r>
          <w:rPr>
            <w:rStyle w:val="Hyperlink"/>
            <w:rFonts w:ascii="Calibri" w:cs="Calibri" w:eastAsia="Calibri" w:hAnsi="Calibri"/>
            <w:color w:val="1365E5"/>
            <w:sz w:val="19"/>
            <w:szCs w:val="19"/>
            <w:u w:val="single"/>
          </w:rPr>
          <w:t xml:space="preserve">https://vite.dev/guide/env-and-mode</w:t>
        </w:r>
      </w:hyperlink>
    </w:p>
    <w:p>
      <w:pPr>
        <w:pStyle w:val="ListParagraph"/>
        <w:numPr>
          <w:ilvl w:val="0"/>
          <w:numId w:val="2"/>
        </w:numPr>
        <w:spacing w:after="60" w:line="264"/>
      </w:pPr>
      <w:r>
        <w:rPr>
          <w:rFonts w:ascii="Calibri" w:cs="Calibri" w:eastAsia="Calibri" w:hAnsi="Calibri"/>
        </w:rPr>
        <w:t xml:space="preserve">WHATWG Fetch: Remove Authorization header upon cross-origin redirect </w:t>
      </w:r>
      <w:hyperlink w:history="1" r:id="rIdsnhkncxaqn77ue-b11bqn">
        <w:r>
          <w:rPr>
            <w:rStyle w:val="Hyperlink"/>
            <w:rFonts w:ascii="Calibri" w:cs="Calibri" w:eastAsia="Calibri" w:hAnsi="Calibri"/>
            <w:color w:val="1365E5"/>
            <w:sz w:val="19"/>
            <w:szCs w:val="19"/>
            <w:u w:val="single"/>
          </w:rPr>
          <w:t xml:space="preserve">https://github.com/whatwg/fetch/pull/1544</w:t>
        </w:r>
      </w:hyperlink>
    </w:p>
    <w:p>
      <w:pPr>
        <w:pStyle w:val="ListParagraph"/>
        <w:numPr>
          <w:ilvl w:val="0"/>
          <w:numId w:val="2"/>
        </w:numPr>
        <w:spacing w:after="60" w:line="264"/>
      </w:pPr>
      <w:r>
        <w:rPr>
          <w:rFonts w:ascii="Calibri" w:cs="Calibri" w:eastAsia="Calibri" w:hAnsi="Calibri"/>
        </w:rPr>
        <w:t xml:space="preserve">Live data checked on 28 Sep 2026: docs.uipath.com monthly markdown pages (January to August 2026) and the Accelirate UiPath tenant (agent, trigger and jobs).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B6B8C"/>
        <w:sz w:val="16"/>
        <w:szCs w:val="16"/>
      </w:rPr>
      <w:t xml:space="preserve">Accelirate, Inc.  |  Accelerating Automation &amp; AI</w:t>
    </w:r>
    <w:r>
      <w:rPr>
        <w:rFonts w:ascii="Calibri" w:cs="Calibri" w:eastAsia="Calibri" w:hAnsi="Calibri"/>
        <w:color w:val="5B6B8C"/>
        <w:sz w:val="16"/>
        <w:szCs w:val="16"/>
      </w:rPr>
      <w:t xml:space="preserve">	Page </w:t>
    </w:r>
    <w:r>
      <w:rPr>
        <w:rFonts w:ascii="Calibri" w:cs="Calibri" w:eastAsia="Calibri" w:hAnsi="Calibri"/>
        <w:color w:val="5B6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C"/>
        <w:sz w:val="16"/>
        <w:szCs w:val="16"/>
      </w:rPr>
      <w:t xml:space="preserve">Release Radar v1.2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02060"/>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365E5"/>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6wwnskgnsrun570rwfur" Type="http://schemas.openxmlformats.org/officeDocument/2006/relationships/hyperlink" Target="https://docs.uipath.com/orchestrator/automation-cloud/latest/user-guide/api-triggers" TargetMode="External"/><Relationship Id="rIdsf3djyqdyk7o2zdv8mwwr" Type="http://schemas.openxmlformats.org/officeDocument/2006/relationships/hyperlink" Target="https://docs.uipath.com/orchestrator/automation-cloud/latest/user-guide/call-modes-explained" TargetMode="External"/><Relationship Id="rIdjqhelchxj9o9sinywtro5" Type="http://schemas.openxmlformats.org/officeDocument/2006/relationships/hyperlink" Target="https://docs.uipath.com/orchestrator/automation-cloud/latest/user-guide/about-input-and-output-arguments" TargetMode="External"/><Relationship Id="rIduucq-t-bbz_7wbvzrrilq" Type="http://schemas.openxmlformats.org/officeDocument/2006/relationships/hyperlink" Target="https://docs.uipath.com/orchestrator/automation-cloud/latest/user-guide/managing-api-triggers" TargetMode="External"/><Relationship Id="rIdrrbsvqt7ync5jupm2-bar" Type="http://schemas.openxmlformats.org/officeDocument/2006/relationships/hyperlink" Target="https://docs.uipath.com/automation-cloud/automation-cloud/latest/api-guide/personal-access-tokens" TargetMode="External"/><Relationship Id="rId-co5zzb2hocjcitedukam" Type="http://schemas.openxmlformats.org/officeDocument/2006/relationships/hyperlink" Target="https://docs.uipath.com/automation-cloud/automation-cloud/latest/api-guide/accessing-uipath-resources-using-external-applications" TargetMode="External"/><Relationship Id="rIdt6yoyjz4hxogwqapna2yg" Type="http://schemas.openxmlformats.org/officeDocument/2006/relationships/hyperlink" Target="https://uipath.github.io/uipath-typescript/coded-apps/getting-started/" TargetMode="External"/><Relationship Id="rIdqvhwhbrekyjchbbssaedg" Type="http://schemas.openxmlformats.org/officeDocument/2006/relationships/hyperlink" Target="https://docs.uipath.com/apps/automation-cloud/latest/user-guide-ca/faq" TargetMode="External"/><Relationship Id="rId0ohqeelvyinnjqbja09ly" Type="http://schemas.openxmlformats.org/officeDocument/2006/relationships/hyperlink" Target="https://docs.github.com/en/pages/getting-started-with-github-pages/what-is-github-pages" TargetMode="External"/><Relationship Id="rIdpivokvynuwsglygqxwssm" Type="http://schemas.openxmlformats.org/officeDocument/2006/relationships/hyperlink" Target="https://vite.dev/guide/env-and-mode" TargetMode="External"/><Relationship Id="rIdsnhkncxaqn77ue-b11bqn" Type="http://schemas.openxmlformats.org/officeDocument/2006/relationships/hyperlink" Target="https://github.com/whatwg/fetch/pull/1544" TargetMode="External"/><Relationship Id="rId9" Type="http://schemas.openxmlformats.org/officeDocument/2006/relationships/image" Target="media/40f51bc6fa9eafaded53cd94e9bc1a573c40d0b1.png"/><Relationship Id="rId10" Type="http://schemas.openxmlformats.org/officeDocument/2006/relationships/image" Target="media/acc391a7e51ad785c1d0585728c94980014bc1ae.png"/><Relationship Id="rId11" Type="http://schemas.openxmlformats.org/officeDocument/2006/relationships/image" Target="media/5a5fd5cc048109482249609b81e95054384b166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Radar v1.2 - Solution design, architecture review and RCA</dc:title>
  <dc:creator>Aslam Basha, Accelirate</dc:creator>
  <cp:lastModifiedBy>Un-named</cp:lastModifiedBy>
  <cp:revision>1</cp:revision>
  <dcterms:created xsi:type="dcterms:W3CDTF">2026-09-28T08:41:45.908Z</dcterms:created>
  <dcterms:modified xsi:type="dcterms:W3CDTF">2026-09-28T08:41:45.908Z</dcterms:modified>
</cp:coreProperties>
</file>

<file path=docProps/custom.xml><?xml version="1.0" encoding="utf-8"?>
<Properties xmlns="http://schemas.openxmlformats.org/officeDocument/2006/custom-properties" xmlns:vt="http://schemas.openxmlformats.org/officeDocument/2006/docPropsVTypes"/>
</file>