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82C81" w14:textId="77777777" w:rsidR="00A444F2" w:rsidRPr="00C83904" w:rsidRDefault="00A444F2" w:rsidP="00A444F2">
      <w:pPr>
        <w:jc w:val="center"/>
        <w:rPr>
          <w:rFonts w:asciiTheme="majorEastAsia" w:eastAsiaTheme="majorEastAsia" w:hAnsiTheme="majorEastAsia" w:cstheme="majorEastAsia"/>
          <w:sz w:val="72"/>
          <w:szCs w:val="72"/>
        </w:rPr>
      </w:pPr>
    </w:p>
    <w:p w14:paraId="70A030B2" w14:textId="77777777" w:rsidR="00A444F2" w:rsidRPr="00C83904" w:rsidRDefault="00A444F2" w:rsidP="00A444F2">
      <w:pPr>
        <w:jc w:val="center"/>
        <w:rPr>
          <w:rFonts w:asciiTheme="majorEastAsia" w:eastAsiaTheme="majorEastAsia" w:hAnsiTheme="majorEastAsia" w:cstheme="majorEastAsia"/>
          <w:sz w:val="72"/>
          <w:szCs w:val="72"/>
        </w:rPr>
      </w:pPr>
    </w:p>
    <w:p w14:paraId="4C7902B7" w14:textId="77777777" w:rsidR="00A444F2" w:rsidRDefault="00A444F2" w:rsidP="00A444F2">
      <w:pPr>
        <w:jc w:val="center"/>
        <w:rPr>
          <w:rFonts w:asciiTheme="majorEastAsia" w:eastAsiaTheme="majorEastAsia" w:hAnsiTheme="majorEastAsia" w:cstheme="majorEastAsia"/>
          <w:b/>
          <w:bCs/>
          <w:sz w:val="72"/>
          <w:szCs w:val="72"/>
        </w:rPr>
      </w:pPr>
    </w:p>
    <w:p w14:paraId="596A0F9B" w14:textId="77777777" w:rsidR="00A444F2" w:rsidRDefault="00A444F2" w:rsidP="00A444F2">
      <w:pPr>
        <w:jc w:val="center"/>
        <w:rPr>
          <w:rFonts w:asciiTheme="majorEastAsia" w:eastAsiaTheme="majorEastAsia" w:hAnsiTheme="majorEastAsia" w:cstheme="majorEastAsia"/>
          <w:b/>
          <w:bCs/>
          <w:sz w:val="72"/>
          <w:szCs w:val="72"/>
        </w:rPr>
      </w:pPr>
      <w:r>
        <w:rPr>
          <w:rFonts w:asciiTheme="majorEastAsia" w:eastAsiaTheme="majorEastAsia" w:hAnsiTheme="majorEastAsia" w:cstheme="majorEastAsia" w:hint="eastAsia"/>
          <w:b/>
          <w:bCs/>
          <w:sz w:val="72"/>
          <w:szCs w:val="72"/>
        </w:rPr>
        <w:t>场景人流识别</w:t>
      </w:r>
    </w:p>
    <w:p w14:paraId="54E58114" w14:textId="77777777" w:rsidR="00A444F2" w:rsidRPr="00C83904" w:rsidRDefault="00A444F2" w:rsidP="00A444F2">
      <w:pPr>
        <w:jc w:val="center"/>
        <w:rPr>
          <w:rFonts w:asciiTheme="majorEastAsia" w:eastAsiaTheme="majorEastAsia" w:hAnsiTheme="majorEastAsia" w:cstheme="majorEastAsia"/>
          <w:sz w:val="72"/>
          <w:szCs w:val="72"/>
        </w:rPr>
      </w:pPr>
    </w:p>
    <w:tbl>
      <w:tblPr>
        <w:tblStyle w:val="a7"/>
        <w:tblpPr w:leftFromText="180" w:rightFromText="180" w:vertAnchor="text" w:horzAnchor="page" w:tblpX="1733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3605"/>
        <w:gridCol w:w="4691"/>
      </w:tblGrid>
      <w:tr w:rsidR="00A444F2" w14:paraId="716B2EEA" w14:textId="77777777" w:rsidTr="00373F29">
        <w:tc>
          <w:tcPr>
            <w:tcW w:w="37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395B8F5" w14:textId="77777777" w:rsidR="00A444F2" w:rsidRDefault="00A444F2" w:rsidP="00373F29">
            <w:pPr>
              <w:jc w:val="right"/>
              <w:rPr>
                <w:rFonts w:asciiTheme="majorEastAsia" w:eastAsiaTheme="majorEastAsia" w:hAnsiTheme="majorEastAsia" w:cstheme="majorEastAsia"/>
                <w:sz w:val="44"/>
                <w:szCs w:val="44"/>
              </w:rPr>
            </w:pPr>
            <w:r>
              <w:rPr>
                <w:rFonts w:asciiTheme="majorEastAsia" w:eastAsiaTheme="majorEastAsia" w:hAnsiTheme="majorEastAsia" w:cstheme="majorEastAsia" w:hint="eastAsia"/>
                <w:sz w:val="44"/>
                <w:szCs w:val="44"/>
              </w:rPr>
              <w:t>组    别：</w:t>
            </w:r>
          </w:p>
        </w:tc>
        <w:tc>
          <w:tcPr>
            <w:tcW w:w="4797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21E53691" w14:textId="77777777" w:rsidR="00A444F2" w:rsidRDefault="00A444F2" w:rsidP="00373F29">
            <w:pPr>
              <w:jc w:val="center"/>
              <w:rPr>
                <w:rFonts w:asciiTheme="majorEastAsia" w:eastAsiaTheme="majorEastAsia" w:hAnsiTheme="majorEastAsia" w:cstheme="majorEastAsia"/>
                <w:sz w:val="44"/>
                <w:szCs w:val="44"/>
              </w:rPr>
            </w:pPr>
            <w:r>
              <w:rPr>
                <w:rFonts w:asciiTheme="majorEastAsia" w:eastAsiaTheme="majorEastAsia" w:hAnsiTheme="majorEastAsia" w:cstheme="majorEastAsia" w:hint="eastAsia"/>
                <w:sz w:val="44"/>
                <w:szCs w:val="44"/>
              </w:rPr>
              <w:t>第二小组</w:t>
            </w:r>
          </w:p>
        </w:tc>
      </w:tr>
      <w:tr w:rsidR="00A444F2" w14:paraId="013F0E31" w14:textId="77777777" w:rsidTr="00373F29">
        <w:tc>
          <w:tcPr>
            <w:tcW w:w="37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F3C9D5" w14:textId="77777777" w:rsidR="00A444F2" w:rsidRDefault="00A444F2" w:rsidP="00373F29">
            <w:pPr>
              <w:jc w:val="right"/>
              <w:rPr>
                <w:rFonts w:asciiTheme="majorEastAsia" w:eastAsiaTheme="majorEastAsia" w:hAnsiTheme="majorEastAsia" w:cstheme="majorEastAsia"/>
                <w:sz w:val="44"/>
                <w:szCs w:val="44"/>
              </w:rPr>
            </w:pPr>
            <w:r>
              <w:rPr>
                <w:rFonts w:asciiTheme="majorEastAsia" w:eastAsiaTheme="majorEastAsia" w:hAnsiTheme="majorEastAsia" w:cstheme="majorEastAsia" w:hint="eastAsia"/>
                <w:sz w:val="44"/>
                <w:szCs w:val="44"/>
              </w:rPr>
              <w:t>小组成员：</w:t>
            </w:r>
          </w:p>
        </w:tc>
        <w:tc>
          <w:tcPr>
            <w:tcW w:w="4797" w:type="dxa"/>
            <w:tcBorders>
              <w:left w:val="single" w:sz="4" w:space="0" w:color="FFFFFF"/>
              <w:right w:val="single" w:sz="4" w:space="0" w:color="FFFFFF"/>
            </w:tcBorders>
          </w:tcPr>
          <w:p w14:paraId="1E92CFEA" w14:textId="77777777" w:rsidR="00A444F2" w:rsidRDefault="00A444F2" w:rsidP="00373F29">
            <w:pPr>
              <w:jc w:val="center"/>
              <w:rPr>
                <w:rFonts w:asciiTheme="majorEastAsia" w:eastAsiaTheme="majorEastAsia" w:hAnsiTheme="majorEastAsia" w:cstheme="majorEastAsia"/>
                <w:sz w:val="44"/>
                <w:szCs w:val="44"/>
              </w:rPr>
            </w:pPr>
            <w:r>
              <w:rPr>
                <w:rFonts w:asciiTheme="majorEastAsia" w:eastAsiaTheme="majorEastAsia" w:hAnsiTheme="majorEastAsia" w:cstheme="majorEastAsia" w:hint="eastAsia"/>
                <w:sz w:val="44"/>
                <w:szCs w:val="44"/>
              </w:rPr>
              <w:t>1211002008 黄俊达</w:t>
            </w:r>
          </w:p>
        </w:tc>
      </w:tr>
      <w:tr w:rsidR="00A444F2" w14:paraId="4047EA00" w14:textId="77777777" w:rsidTr="00373F29">
        <w:tc>
          <w:tcPr>
            <w:tcW w:w="37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B101A88" w14:textId="77777777" w:rsidR="00A444F2" w:rsidRDefault="00A444F2" w:rsidP="00373F29">
            <w:pPr>
              <w:jc w:val="center"/>
              <w:rPr>
                <w:rFonts w:asciiTheme="majorEastAsia" w:eastAsiaTheme="majorEastAsia" w:hAnsiTheme="majorEastAsia" w:cstheme="majorEastAsia"/>
                <w:sz w:val="44"/>
                <w:szCs w:val="44"/>
              </w:rPr>
            </w:pPr>
          </w:p>
        </w:tc>
        <w:tc>
          <w:tcPr>
            <w:tcW w:w="4797" w:type="dxa"/>
            <w:tcBorders>
              <w:left w:val="single" w:sz="4" w:space="0" w:color="FFFFFF"/>
              <w:right w:val="single" w:sz="4" w:space="0" w:color="FFFFFF"/>
            </w:tcBorders>
          </w:tcPr>
          <w:p w14:paraId="63D6BE1A" w14:textId="77777777" w:rsidR="00A444F2" w:rsidRDefault="00A444F2" w:rsidP="00373F29">
            <w:pPr>
              <w:jc w:val="center"/>
              <w:rPr>
                <w:rFonts w:asciiTheme="majorEastAsia" w:eastAsiaTheme="majorEastAsia" w:hAnsiTheme="majorEastAsia" w:cstheme="majorEastAsia"/>
                <w:sz w:val="44"/>
                <w:szCs w:val="44"/>
              </w:rPr>
            </w:pPr>
            <w:r>
              <w:rPr>
                <w:rFonts w:asciiTheme="majorEastAsia" w:eastAsiaTheme="majorEastAsia" w:hAnsiTheme="majorEastAsia" w:cstheme="majorEastAsia" w:hint="eastAsia"/>
                <w:sz w:val="44"/>
                <w:szCs w:val="44"/>
              </w:rPr>
              <w:t>1211002001 白家运</w:t>
            </w:r>
          </w:p>
        </w:tc>
      </w:tr>
      <w:tr w:rsidR="00A444F2" w14:paraId="00F1A163" w14:textId="77777777" w:rsidTr="00373F29">
        <w:tc>
          <w:tcPr>
            <w:tcW w:w="37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1E8D3D3" w14:textId="77777777" w:rsidR="00A444F2" w:rsidRDefault="00A444F2" w:rsidP="00373F29">
            <w:pPr>
              <w:jc w:val="center"/>
              <w:rPr>
                <w:rFonts w:asciiTheme="majorEastAsia" w:eastAsiaTheme="majorEastAsia" w:hAnsiTheme="majorEastAsia" w:cstheme="majorEastAsia"/>
                <w:sz w:val="44"/>
                <w:szCs w:val="44"/>
              </w:rPr>
            </w:pPr>
          </w:p>
        </w:tc>
        <w:tc>
          <w:tcPr>
            <w:tcW w:w="4797" w:type="dxa"/>
            <w:tcBorders>
              <w:left w:val="single" w:sz="4" w:space="0" w:color="FFFFFF"/>
              <w:right w:val="single" w:sz="4" w:space="0" w:color="FFFFFF"/>
            </w:tcBorders>
          </w:tcPr>
          <w:p w14:paraId="7C13069D" w14:textId="77777777" w:rsidR="00A444F2" w:rsidRDefault="00A444F2" w:rsidP="00373F29">
            <w:pPr>
              <w:jc w:val="center"/>
              <w:rPr>
                <w:rFonts w:asciiTheme="majorEastAsia" w:eastAsiaTheme="majorEastAsia" w:hAnsiTheme="majorEastAsia" w:cstheme="majorEastAsia"/>
                <w:sz w:val="44"/>
                <w:szCs w:val="44"/>
              </w:rPr>
            </w:pPr>
            <w:r>
              <w:rPr>
                <w:rFonts w:asciiTheme="majorEastAsia" w:eastAsiaTheme="majorEastAsia" w:hAnsiTheme="majorEastAsia" w:cstheme="majorEastAsia" w:hint="eastAsia"/>
                <w:sz w:val="44"/>
                <w:szCs w:val="44"/>
              </w:rPr>
              <w:t>1211002011 雷万年</w:t>
            </w:r>
          </w:p>
        </w:tc>
      </w:tr>
      <w:tr w:rsidR="00A444F2" w14:paraId="6052474D" w14:textId="77777777" w:rsidTr="00373F29">
        <w:tc>
          <w:tcPr>
            <w:tcW w:w="37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0C8F941" w14:textId="77777777" w:rsidR="00A444F2" w:rsidRDefault="00A444F2" w:rsidP="00373F29">
            <w:pPr>
              <w:jc w:val="center"/>
              <w:rPr>
                <w:rFonts w:asciiTheme="majorEastAsia" w:eastAsiaTheme="majorEastAsia" w:hAnsiTheme="majorEastAsia" w:cstheme="majorEastAsia"/>
                <w:sz w:val="44"/>
                <w:szCs w:val="44"/>
              </w:rPr>
            </w:pPr>
          </w:p>
        </w:tc>
        <w:tc>
          <w:tcPr>
            <w:tcW w:w="4797" w:type="dxa"/>
            <w:tcBorders>
              <w:left w:val="single" w:sz="4" w:space="0" w:color="FFFFFF"/>
              <w:right w:val="single" w:sz="4" w:space="0" w:color="FFFFFF"/>
            </w:tcBorders>
          </w:tcPr>
          <w:p w14:paraId="490F057C" w14:textId="77777777" w:rsidR="00A444F2" w:rsidRDefault="00A444F2" w:rsidP="00373F29">
            <w:pPr>
              <w:jc w:val="center"/>
              <w:rPr>
                <w:rFonts w:asciiTheme="majorEastAsia" w:eastAsiaTheme="majorEastAsia" w:hAnsiTheme="majorEastAsia" w:cstheme="majorEastAsia"/>
                <w:sz w:val="44"/>
                <w:szCs w:val="44"/>
              </w:rPr>
            </w:pPr>
            <w:r>
              <w:rPr>
                <w:rFonts w:asciiTheme="majorEastAsia" w:eastAsiaTheme="majorEastAsia" w:hAnsiTheme="majorEastAsia" w:cstheme="majorEastAsia" w:hint="eastAsia"/>
                <w:sz w:val="44"/>
                <w:szCs w:val="44"/>
              </w:rPr>
              <w:t>1211006001 果  航</w:t>
            </w:r>
          </w:p>
        </w:tc>
      </w:tr>
    </w:tbl>
    <w:p w14:paraId="4F864C55" w14:textId="77777777" w:rsidR="00A444F2" w:rsidRPr="00C83904" w:rsidRDefault="00A444F2" w:rsidP="00A444F2">
      <w:pPr>
        <w:rPr>
          <w:rFonts w:asciiTheme="majorEastAsia" w:eastAsiaTheme="majorEastAsia" w:hAnsiTheme="majorEastAsia" w:cstheme="majorEastAsia"/>
          <w:sz w:val="72"/>
          <w:szCs w:val="72"/>
        </w:rPr>
      </w:pPr>
    </w:p>
    <w:p w14:paraId="6E2B4047" w14:textId="77777777" w:rsidR="00A444F2" w:rsidRPr="00C83904" w:rsidRDefault="00A444F2" w:rsidP="00A444F2">
      <w:pPr>
        <w:rPr>
          <w:rFonts w:asciiTheme="majorEastAsia" w:eastAsiaTheme="majorEastAsia" w:hAnsiTheme="majorEastAsia" w:cstheme="majorEastAsia"/>
          <w:sz w:val="72"/>
          <w:szCs w:val="72"/>
        </w:rPr>
      </w:pPr>
    </w:p>
    <w:p w14:paraId="03FF6E99" w14:textId="77777777" w:rsidR="00A444F2" w:rsidRPr="00C83904" w:rsidRDefault="00A444F2" w:rsidP="00A444F2">
      <w:pPr>
        <w:rPr>
          <w:rFonts w:asciiTheme="majorEastAsia" w:eastAsiaTheme="majorEastAsia" w:hAnsiTheme="majorEastAsia" w:cstheme="majorEastAsia"/>
          <w:sz w:val="72"/>
          <w:szCs w:val="72"/>
        </w:rPr>
      </w:pPr>
    </w:p>
    <w:p w14:paraId="7B536EDC" w14:textId="77777777" w:rsidR="00A444F2" w:rsidRDefault="00A444F2" w:rsidP="00A444F2">
      <w:pPr>
        <w:rPr>
          <w:rFonts w:asciiTheme="majorEastAsia" w:eastAsiaTheme="majorEastAsia" w:hAnsiTheme="majorEastAsia" w:cstheme="majorEastAsia"/>
          <w:sz w:val="22"/>
          <w:szCs w:val="22"/>
        </w:rPr>
      </w:pPr>
    </w:p>
    <w:p w14:paraId="48D99B00" w14:textId="77777777" w:rsidR="00A444F2" w:rsidRDefault="00A444F2" w:rsidP="00A444F2">
      <w:pPr>
        <w:rPr>
          <w:rFonts w:asciiTheme="majorEastAsia" w:eastAsiaTheme="majorEastAsia" w:hAnsiTheme="majorEastAsia" w:cstheme="majorEastAsia"/>
          <w:sz w:val="22"/>
          <w:szCs w:val="22"/>
        </w:rPr>
      </w:pPr>
    </w:p>
    <w:p w14:paraId="76D46379" w14:textId="77777777" w:rsidR="00D03399" w:rsidRDefault="00D03399" w:rsidP="00D03399">
      <w:pPr>
        <w:ind w:firstLineChars="200" w:firstLine="480"/>
        <w:rPr>
          <w:rFonts w:ascii="宋体" w:eastAsia="宋体" w:hAnsi="宋体"/>
          <w:sz w:val="24"/>
        </w:rPr>
      </w:pPr>
    </w:p>
    <w:p w14:paraId="3CBF51A4" w14:textId="3528BC81" w:rsidR="0022380B" w:rsidRPr="00070D13" w:rsidRDefault="0022380B" w:rsidP="00D03399">
      <w:pPr>
        <w:rPr>
          <w:rFonts w:ascii="黑体" w:eastAsia="黑体" w:hAnsi="黑体"/>
          <w:b/>
          <w:bCs/>
          <w:sz w:val="24"/>
        </w:rPr>
      </w:pPr>
      <w:r w:rsidRPr="00070D13">
        <w:rPr>
          <w:rFonts w:ascii="黑体" w:eastAsia="黑体" w:hAnsi="黑体" w:hint="eastAsia"/>
          <w:b/>
          <w:bCs/>
          <w:sz w:val="24"/>
        </w:rPr>
        <w:t>数据集的搭建：</w:t>
      </w:r>
    </w:p>
    <w:p w14:paraId="1FEB302D" w14:textId="77777777" w:rsidR="0022380B" w:rsidRDefault="0022380B" w:rsidP="00D03399">
      <w:pPr>
        <w:ind w:firstLineChars="200" w:firstLine="480"/>
        <w:rPr>
          <w:rFonts w:ascii="宋体" w:eastAsia="宋体" w:hAnsi="宋体" w:hint="eastAsia"/>
          <w:sz w:val="24"/>
        </w:rPr>
      </w:pPr>
    </w:p>
    <w:p w14:paraId="05A3A05A" w14:textId="1EC9BF5F" w:rsidR="00606EE4" w:rsidRPr="00606EE4" w:rsidRDefault="00606EE4" w:rsidP="00D03399">
      <w:pPr>
        <w:ind w:firstLineChars="200" w:firstLine="480"/>
        <w:rPr>
          <w:rFonts w:ascii="宋体" w:eastAsia="宋体" w:hAnsi="宋体"/>
          <w:sz w:val="24"/>
        </w:rPr>
      </w:pPr>
      <w:r w:rsidRPr="00606EE4">
        <w:rPr>
          <w:rFonts w:ascii="宋体" w:eastAsia="宋体" w:hAnsi="宋体" w:hint="eastAsia"/>
          <w:sz w:val="24"/>
        </w:rPr>
        <w:t>通过选取合适的视频，提取视频帧并手动标注人流信息，然后将数据集划分为训练集和验证集。</w:t>
      </w:r>
    </w:p>
    <w:p w14:paraId="6B483075" w14:textId="77777777" w:rsidR="00606EE4" w:rsidRPr="00606EE4" w:rsidRDefault="00606EE4" w:rsidP="00D03399">
      <w:pPr>
        <w:ind w:firstLineChars="200" w:firstLine="480"/>
        <w:rPr>
          <w:rFonts w:ascii="宋体" w:eastAsia="宋体" w:hAnsi="宋体" w:hint="eastAsia"/>
          <w:sz w:val="24"/>
        </w:rPr>
      </w:pPr>
    </w:p>
    <w:p w14:paraId="7F416562" w14:textId="5111F197" w:rsidR="00606EE4" w:rsidRPr="00D03399" w:rsidRDefault="00606EE4" w:rsidP="00D03399">
      <w:pPr>
        <w:pStyle w:val="a8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D03399">
        <w:rPr>
          <w:rFonts w:ascii="宋体" w:eastAsia="宋体" w:hAnsi="宋体" w:hint="eastAsia"/>
          <w:sz w:val="24"/>
        </w:rPr>
        <w:t>提取视频帧：从选取的视频中，提取一系列连续的视频</w:t>
      </w:r>
      <w:proofErr w:type="gramStart"/>
      <w:r w:rsidRPr="00D03399">
        <w:rPr>
          <w:rFonts w:ascii="宋体" w:eastAsia="宋体" w:hAnsi="宋体" w:hint="eastAsia"/>
          <w:sz w:val="24"/>
        </w:rPr>
        <w:t>帧</w:t>
      </w:r>
      <w:proofErr w:type="gramEnd"/>
      <w:r w:rsidRPr="00D03399">
        <w:rPr>
          <w:rFonts w:ascii="宋体" w:eastAsia="宋体" w:hAnsi="宋体" w:hint="eastAsia"/>
          <w:sz w:val="24"/>
        </w:rPr>
        <w:t>作为训练集和验证集的样本。</w:t>
      </w:r>
      <w:r w:rsidRPr="00D03399">
        <w:rPr>
          <w:rFonts w:ascii="宋体" w:eastAsia="宋体" w:hAnsi="宋体"/>
          <w:sz w:val="24"/>
        </w:rPr>
        <w:t>确保提取的帧数足够多，以覆盖不同时间段和不同情况下的人流变化。</w:t>
      </w:r>
    </w:p>
    <w:p w14:paraId="72DECA2A" w14:textId="0EC668C7" w:rsidR="00606EE4" w:rsidRPr="00D03399" w:rsidRDefault="00620BA6" w:rsidP="00D03399">
      <w:pPr>
        <w:pStyle w:val="a8"/>
        <w:ind w:left="920" w:firstLineChars="0" w:firstLine="0"/>
        <w:rPr>
          <w:rFonts w:ascii="宋体" w:eastAsia="宋体" w:hAnsi="宋体" w:hint="eastAsia"/>
          <w:sz w:val="24"/>
        </w:rPr>
      </w:pPr>
      <w:r>
        <w:rPr>
          <w:rFonts w:hint="eastAsia"/>
          <w:noProof/>
        </w:rPr>
        <w:drawing>
          <wp:inline distT="0" distB="0" distL="114300" distR="114300" wp14:anchorId="6CAE4633" wp14:editId="74C7FD4C">
            <wp:extent cx="4857750" cy="2762250"/>
            <wp:effectExtent l="0" t="0" r="6350" b="6350"/>
            <wp:docPr id="33" name="图片 33" descr="提取视频帧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提取视频帧文件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5C9D" w14:textId="30E3F318" w:rsidR="00606EE4" w:rsidRPr="00D03399" w:rsidRDefault="00606EE4" w:rsidP="00D03399">
      <w:pPr>
        <w:pStyle w:val="a8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D03399">
        <w:rPr>
          <w:rFonts w:ascii="宋体" w:eastAsia="宋体" w:hAnsi="宋体" w:hint="eastAsia"/>
          <w:sz w:val="24"/>
        </w:rPr>
        <w:t>手动标注人流信息：对于每个提取的视频帧，需要手动标注人流信息，包括人数、位置、边界框等。这可以通过绘制边界框或使用</w:t>
      </w:r>
      <w:proofErr w:type="gramStart"/>
      <w:r w:rsidRPr="00D03399">
        <w:rPr>
          <w:rFonts w:ascii="宋体" w:eastAsia="宋体" w:hAnsi="宋体" w:hint="eastAsia"/>
          <w:sz w:val="24"/>
        </w:rPr>
        <w:t>像素级标注</w:t>
      </w:r>
      <w:proofErr w:type="gramEnd"/>
      <w:r w:rsidRPr="00D03399">
        <w:rPr>
          <w:rFonts w:ascii="宋体" w:eastAsia="宋体" w:hAnsi="宋体" w:hint="eastAsia"/>
          <w:sz w:val="24"/>
        </w:rPr>
        <w:t>等方法进行。标注的准确性和一致性非常重要，以最大限度地减少人为误差。</w:t>
      </w:r>
    </w:p>
    <w:p w14:paraId="5AAD9D07" w14:textId="6BACA322" w:rsidR="00606EE4" w:rsidRPr="00606EE4" w:rsidRDefault="005847D0" w:rsidP="00D03399">
      <w:pPr>
        <w:ind w:firstLineChars="200" w:firstLine="480"/>
        <w:rPr>
          <w:rFonts w:ascii="宋体" w:eastAsia="宋体" w:hAnsi="宋体" w:hint="eastAsia"/>
          <w:sz w:val="24"/>
        </w:rPr>
      </w:pPr>
      <w:r w:rsidRPr="005847D0">
        <w:rPr>
          <w:rFonts w:ascii="宋体" w:eastAsia="宋体" w:hAnsi="宋体"/>
          <w:sz w:val="24"/>
        </w:rPr>
        <w:drawing>
          <wp:inline distT="0" distB="0" distL="0" distR="0" wp14:anchorId="58FB2DC3" wp14:editId="3DE6F836">
            <wp:extent cx="5274310" cy="2825750"/>
            <wp:effectExtent l="0" t="0" r="2540" b="0"/>
            <wp:docPr id="1566842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42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97D4" w14:textId="403898C9" w:rsidR="00606EE4" w:rsidRPr="00D03399" w:rsidRDefault="00606EE4" w:rsidP="00D03399">
      <w:pPr>
        <w:pStyle w:val="a8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D03399">
        <w:rPr>
          <w:rFonts w:ascii="宋体" w:eastAsia="宋体" w:hAnsi="宋体" w:hint="eastAsia"/>
          <w:sz w:val="24"/>
        </w:rPr>
        <w:t>数据集划分：完成手动标注后，将数据集划分为训练集和验证集。通常情况下，可以按照一定的比例（如</w:t>
      </w:r>
      <w:r w:rsidRPr="00D03399">
        <w:rPr>
          <w:rFonts w:ascii="宋体" w:eastAsia="宋体" w:hAnsi="宋体" w:hint="eastAsia"/>
          <w:sz w:val="24"/>
        </w:rPr>
        <w:t>75</w:t>
      </w:r>
      <w:r w:rsidRPr="00D03399">
        <w:rPr>
          <w:rFonts w:ascii="宋体" w:eastAsia="宋体" w:hAnsi="宋体"/>
          <w:sz w:val="24"/>
        </w:rPr>
        <w:t>%训练集，2</w:t>
      </w:r>
      <w:r w:rsidRPr="00D03399">
        <w:rPr>
          <w:rFonts w:ascii="宋体" w:eastAsia="宋体" w:hAnsi="宋体" w:hint="eastAsia"/>
          <w:sz w:val="24"/>
        </w:rPr>
        <w:t>5</w:t>
      </w:r>
      <w:r w:rsidRPr="00D03399">
        <w:rPr>
          <w:rFonts w:ascii="宋体" w:eastAsia="宋体" w:hAnsi="宋体"/>
          <w:sz w:val="24"/>
        </w:rPr>
        <w:t>%验证集）进行划分。</w:t>
      </w:r>
      <w:r w:rsidRPr="00D03399">
        <w:rPr>
          <w:rFonts w:ascii="宋体" w:eastAsia="宋体" w:hAnsi="宋体"/>
          <w:sz w:val="24"/>
        </w:rPr>
        <w:lastRenderedPageBreak/>
        <w:t>确保训练集和验证集的样本来自不同的视频，并且在人流密集度和场景上有一定的变化，以确保模型的泛化能力。</w:t>
      </w:r>
    </w:p>
    <w:p w14:paraId="169FF058" w14:textId="77777777" w:rsidR="0022380B" w:rsidRDefault="0022380B" w:rsidP="00D03399">
      <w:pPr>
        <w:ind w:firstLineChars="200" w:firstLine="480"/>
        <w:rPr>
          <w:rFonts w:ascii="宋体" w:eastAsia="宋体" w:hAnsi="宋体"/>
          <w:sz w:val="24"/>
        </w:rPr>
      </w:pPr>
    </w:p>
    <w:p w14:paraId="7F709134" w14:textId="645E503D" w:rsidR="0022380B" w:rsidRDefault="0022380B" w:rsidP="00D03399">
      <w:pPr>
        <w:ind w:firstLineChars="200" w:firstLine="480"/>
        <w:rPr>
          <w:rFonts w:ascii="宋体" w:eastAsia="宋体" w:hAnsi="宋体"/>
          <w:sz w:val="24"/>
        </w:rPr>
      </w:pPr>
      <w:r w:rsidRPr="0022380B">
        <w:rPr>
          <w:rFonts w:ascii="宋体" w:eastAsia="宋体" w:hAnsi="宋体"/>
          <w:sz w:val="24"/>
        </w:rPr>
        <w:drawing>
          <wp:inline distT="0" distB="0" distL="0" distR="0" wp14:anchorId="00969994" wp14:editId="07C1FF11">
            <wp:extent cx="2163027" cy="3819525"/>
            <wp:effectExtent l="0" t="0" r="8890" b="0"/>
            <wp:docPr id="2009628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289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5015" cy="384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80B">
        <w:rPr>
          <w:rFonts w:ascii="宋体" w:eastAsia="宋体" w:hAnsi="宋体"/>
          <w:sz w:val="24"/>
        </w:rPr>
        <w:drawing>
          <wp:inline distT="0" distB="0" distL="0" distR="0" wp14:anchorId="113917D1" wp14:editId="30B5D2E7">
            <wp:extent cx="2476500" cy="3845092"/>
            <wp:effectExtent l="0" t="0" r="0" b="3175"/>
            <wp:docPr id="1588518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181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7512" cy="38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89AD" w14:textId="31CC1E73" w:rsidR="0022380B" w:rsidRDefault="0022380B" w:rsidP="00D03399">
      <w:pPr>
        <w:ind w:firstLineChars="200" w:firstLine="48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训练集划分</w:t>
      </w:r>
    </w:p>
    <w:p w14:paraId="040CC6D7" w14:textId="77777777" w:rsidR="00D03399" w:rsidRDefault="00D03399" w:rsidP="00D03399">
      <w:pPr>
        <w:ind w:firstLineChars="200" w:firstLine="480"/>
        <w:rPr>
          <w:rFonts w:ascii="宋体" w:eastAsia="宋体" w:hAnsi="宋体" w:hint="eastAsia"/>
          <w:sz w:val="24"/>
        </w:rPr>
      </w:pPr>
    </w:p>
    <w:p w14:paraId="267CDA27" w14:textId="77777777" w:rsidR="0022380B" w:rsidRDefault="0022380B" w:rsidP="00D03399">
      <w:pPr>
        <w:ind w:firstLineChars="200" w:firstLine="480"/>
        <w:jc w:val="center"/>
        <w:rPr>
          <w:rFonts w:ascii="宋体" w:eastAsia="宋体" w:hAnsi="宋体"/>
          <w:sz w:val="24"/>
        </w:rPr>
      </w:pPr>
      <w:r w:rsidRPr="0022380B">
        <w:rPr>
          <w:rFonts w:ascii="宋体" w:eastAsia="宋体" w:hAnsi="宋体"/>
          <w:sz w:val="24"/>
        </w:rPr>
        <w:drawing>
          <wp:inline distT="0" distB="0" distL="0" distR="0" wp14:anchorId="648ABEBD" wp14:editId="0FCC8F4F">
            <wp:extent cx="2305050" cy="3672779"/>
            <wp:effectExtent l="0" t="0" r="0" b="4445"/>
            <wp:docPr id="1349075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751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9620" cy="36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80B">
        <w:rPr>
          <w:rFonts w:ascii="宋体" w:eastAsia="宋体" w:hAnsi="宋体"/>
          <w:sz w:val="24"/>
        </w:rPr>
        <w:drawing>
          <wp:inline distT="0" distB="0" distL="0" distR="0" wp14:anchorId="2BB460FD" wp14:editId="41F99776">
            <wp:extent cx="2105319" cy="3362794"/>
            <wp:effectExtent l="0" t="0" r="9525" b="0"/>
            <wp:docPr id="1466688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88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40B7" w14:textId="2683B9D5" w:rsidR="0022380B" w:rsidRDefault="0022380B" w:rsidP="00D03399">
      <w:pPr>
        <w:ind w:firstLineChars="200" w:firstLine="48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验证集</w:t>
      </w:r>
    </w:p>
    <w:p w14:paraId="7B35BEAD" w14:textId="77777777" w:rsidR="00D03399" w:rsidRDefault="00D03399" w:rsidP="00D03399">
      <w:pPr>
        <w:ind w:firstLineChars="200" w:firstLine="480"/>
        <w:jc w:val="center"/>
        <w:rPr>
          <w:rFonts w:ascii="宋体" w:eastAsia="宋体" w:hAnsi="宋体" w:hint="eastAsia"/>
          <w:sz w:val="24"/>
        </w:rPr>
      </w:pPr>
    </w:p>
    <w:p w14:paraId="3B17F4F0" w14:textId="77777777" w:rsidR="00D03399" w:rsidRDefault="00D03399" w:rsidP="00D03399">
      <w:pPr>
        <w:ind w:firstLineChars="200"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（在训练集视频帧和标注必须满足一一对应关系，各自都要位于一个文件夹下的不同子文件中，子文件的名称也要满足对应关系）</w:t>
      </w:r>
    </w:p>
    <w:p w14:paraId="3DCE7C14" w14:textId="77777777" w:rsidR="00070D13" w:rsidRDefault="00070D13" w:rsidP="00070D13">
      <w:pPr>
        <w:rPr>
          <w:rFonts w:ascii="宋体" w:eastAsia="宋体" w:hAnsi="宋体"/>
          <w:sz w:val="24"/>
        </w:rPr>
      </w:pPr>
    </w:p>
    <w:p w14:paraId="1775EE2A" w14:textId="6E3D395C" w:rsidR="00606EE4" w:rsidRPr="00606EE4" w:rsidRDefault="00606EE4" w:rsidP="00070D13">
      <w:pPr>
        <w:rPr>
          <w:rFonts w:ascii="宋体" w:eastAsia="宋体" w:hAnsi="宋体" w:hint="eastAsia"/>
          <w:sz w:val="24"/>
        </w:rPr>
      </w:pPr>
      <w:r w:rsidRPr="00606EE4">
        <w:rPr>
          <w:rFonts w:ascii="宋体" w:eastAsia="宋体" w:hAnsi="宋体" w:hint="eastAsia"/>
          <w:sz w:val="24"/>
        </w:rPr>
        <w:t>优点：</w:t>
      </w:r>
    </w:p>
    <w:p w14:paraId="223E6C7E" w14:textId="77777777" w:rsidR="00606EE4" w:rsidRPr="00070D13" w:rsidRDefault="00606EE4" w:rsidP="00070D13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070D13">
        <w:rPr>
          <w:rFonts w:ascii="宋体" w:eastAsia="宋体" w:hAnsi="宋体" w:hint="eastAsia"/>
          <w:sz w:val="24"/>
        </w:rPr>
        <w:t>易于上手：这种方法对于初学者来说比较容易理解和实施，无需依赖特殊的数据集收集和标注工具。</w:t>
      </w:r>
    </w:p>
    <w:p w14:paraId="4FD4F032" w14:textId="77777777" w:rsidR="00606EE4" w:rsidRPr="00070D13" w:rsidRDefault="00606EE4" w:rsidP="00070D13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070D13">
        <w:rPr>
          <w:rFonts w:ascii="宋体" w:eastAsia="宋体" w:hAnsi="宋体" w:hint="eastAsia"/>
          <w:sz w:val="24"/>
        </w:rPr>
        <w:t>可控性：手动标注的过程可以针对具体需求进行调整，例如标注人数、位置、边界框等，可以根据任务的要求进行精细化的标注。</w:t>
      </w:r>
    </w:p>
    <w:p w14:paraId="48EC2876" w14:textId="77777777" w:rsidR="00070D13" w:rsidRDefault="00070D13" w:rsidP="00070D13">
      <w:pPr>
        <w:rPr>
          <w:rFonts w:ascii="宋体" w:eastAsia="宋体" w:hAnsi="宋体"/>
          <w:sz w:val="24"/>
        </w:rPr>
      </w:pPr>
    </w:p>
    <w:p w14:paraId="68C1ECF7" w14:textId="191EAD54" w:rsidR="00606EE4" w:rsidRPr="00606EE4" w:rsidRDefault="00606EE4" w:rsidP="00070D13">
      <w:pPr>
        <w:rPr>
          <w:rFonts w:ascii="宋体" w:eastAsia="宋体" w:hAnsi="宋体" w:hint="eastAsia"/>
          <w:sz w:val="24"/>
        </w:rPr>
      </w:pPr>
      <w:r w:rsidRPr="00606EE4">
        <w:rPr>
          <w:rFonts w:ascii="宋体" w:eastAsia="宋体" w:hAnsi="宋体" w:hint="eastAsia"/>
          <w:sz w:val="24"/>
        </w:rPr>
        <w:t>缺点：</w:t>
      </w:r>
    </w:p>
    <w:p w14:paraId="72ACB597" w14:textId="77777777" w:rsidR="00606EE4" w:rsidRPr="00070D13" w:rsidRDefault="00606EE4" w:rsidP="00070D13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sz w:val="24"/>
        </w:rPr>
      </w:pPr>
      <w:r w:rsidRPr="00070D13">
        <w:rPr>
          <w:rFonts w:ascii="宋体" w:eastAsia="宋体" w:hAnsi="宋体" w:hint="eastAsia"/>
          <w:sz w:val="24"/>
        </w:rPr>
        <w:t>工作量大：由于视频时长较长，需要提取的图片数量较多，因此手动标注的工作量会显著增加，特别是当视频数量较多时。</w:t>
      </w:r>
    </w:p>
    <w:p w14:paraId="66BF5757" w14:textId="77777777" w:rsidR="00606EE4" w:rsidRPr="00070D13" w:rsidRDefault="00606EE4" w:rsidP="00070D13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sz w:val="24"/>
        </w:rPr>
      </w:pPr>
      <w:r w:rsidRPr="00070D13">
        <w:rPr>
          <w:rFonts w:ascii="宋体" w:eastAsia="宋体" w:hAnsi="宋体" w:hint="eastAsia"/>
          <w:sz w:val="24"/>
        </w:rPr>
        <w:t>时间成本高：手动标注需要耗费大量的时间和精力，因为每个</w:t>
      </w:r>
      <w:proofErr w:type="gramStart"/>
      <w:r w:rsidRPr="00070D13">
        <w:rPr>
          <w:rFonts w:ascii="宋体" w:eastAsia="宋体" w:hAnsi="宋体" w:hint="eastAsia"/>
          <w:sz w:val="24"/>
        </w:rPr>
        <w:t>视频帧都需要</w:t>
      </w:r>
      <w:proofErr w:type="gramEnd"/>
      <w:r w:rsidRPr="00070D13">
        <w:rPr>
          <w:rFonts w:ascii="宋体" w:eastAsia="宋体" w:hAnsi="宋体" w:hint="eastAsia"/>
          <w:sz w:val="24"/>
        </w:rPr>
        <w:t>进行标注。</w:t>
      </w:r>
    </w:p>
    <w:p w14:paraId="736EE920" w14:textId="55869D9D" w:rsidR="0090486F" w:rsidRPr="00070D13" w:rsidRDefault="00606EE4" w:rsidP="00070D13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sz w:val="24"/>
        </w:rPr>
      </w:pPr>
      <w:r w:rsidRPr="00070D13">
        <w:rPr>
          <w:rFonts w:ascii="宋体" w:eastAsia="宋体" w:hAnsi="宋体" w:hint="eastAsia"/>
          <w:sz w:val="24"/>
        </w:rPr>
        <w:t>人为误差：由于是手动标注，可能存在标注人员的主观判断和误差，导致标注的准确性和一致性有所偏差。</w:t>
      </w:r>
    </w:p>
    <w:p w14:paraId="362A3BF8" w14:textId="77777777" w:rsidR="00070D13" w:rsidRDefault="00070D13" w:rsidP="00070D13">
      <w:pPr>
        <w:rPr>
          <w:rFonts w:ascii="宋体" w:eastAsia="宋体" w:hAnsi="宋体"/>
          <w:sz w:val="24"/>
        </w:rPr>
      </w:pPr>
    </w:p>
    <w:p w14:paraId="5048DCF1" w14:textId="77777777" w:rsidR="00070D13" w:rsidRDefault="00070D13" w:rsidP="00070D13">
      <w:pPr>
        <w:rPr>
          <w:rFonts w:ascii="宋体" w:eastAsia="宋体" w:hAnsi="宋体"/>
          <w:sz w:val="24"/>
        </w:rPr>
      </w:pPr>
    </w:p>
    <w:p w14:paraId="36C8F52B" w14:textId="05453D6E" w:rsidR="00070D13" w:rsidRDefault="00070D13" w:rsidP="00070D13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遇到的问题：</w:t>
      </w:r>
    </w:p>
    <w:p w14:paraId="36AC195B" w14:textId="77777777" w:rsidR="00436CB5" w:rsidRDefault="00436CB5" w:rsidP="00070D13">
      <w:pPr>
        <w:rPr>
          <w:rFonts w:ascii="宋体" w:eastAsia="宋体" w:hAnsi="宋体" w:hint="eastAsia"/>
          <w:sz w:val="24"/>
        </w:rPr>
      </w:pPr>
    </w:p>
    <w:p w14:paraId="60C1868A" w14:textId="266E99A4" w:rsidR="00070D13" w:rsidRDefault="00070D13" w:rsidP="00070D13">
      <w:pPr>
        <w:pStyle w:val="a8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 w:rsidRPr="00070D13">
        <w:rPr>
          <w:rFonts w:ascii="宋体" w:eastAsia="宋体" w:hAnsi="宋体" w:hint="eastAsia"/>
          <w:sz w:val="24"/>
        </w:rPr>
        <w:t>视频质量问题：视频可能存在噪声、模糊、低光照等问题，导致提取的图片质量较低，影响标记的准确性</w:t>
      </w:r>
    </w:p>
    <w:p w14:paraId="049178D1" w14:textId="5193F80F" w:rsidR="00436CB5" w:rsidRPr="00070D13" w:rsidRDefault="00436CB5" w:rsidP="00070D13">
      <w:pPr>
        <w:pStyle w:val="a8"/>
        <w:numPr>
          <w:ilvl w:val="0"/>
          <w:numId w:val="4"/>
        </w:numPr>
        <w:ind w:firstLineChars="0"/>
        <w:rPr>
          <w:rFonts w:ascii="宋体" w:eastAsia="宋体" w:hAnsi="宋体" w:hint="eastAsia"/>
          <w:sz w:val="24"/>
        </w:rPr>
      </w:pPr>
      <w:proofErr w:type="gramStart"/>
      <w:r w:rsidRPr="00436CB5">
        <w:rPr>
          <w:rFonts w:ascii="宋体" w:eastAsia="宋体" w:hAnsi="宋体" w:hint="eastAsia"/>
          <w:sz w:val="24"/>
        </w:rPr>
        <w:t>高帧率</w:t>
      </w:r>
      <w:proofErr w:type="gramEnd"/>
      <w:r w:rsidRPr="00436CB5">
        <w:rPr>
          <w:rFonts w:ascii="宋体" w:eastAsia="宋体" w:hAnsi="宋体" w:hint="eastAsia"/>
          <w:sz w:val="24"/>
        </w:rPr>
        <w:t>问题：某些视频可能</w:t>
      </w:r>
      <w:proofErr w:type="gramStart"/>
      <w:r w:rsidRPr="00436CB5">
        <w:rPr>
          <w:rFonts w:ascii="宋体" w:eastAsia="宋体" w:hAnsi="宋体" w:hint="eastAsia"/>
          <w:sz w:val="24"/>
        </w:rPr>
        <w:t>具有高帧率</w:t>
      </w:r>
      <w:proofErr w:type="gramEnd"/>
      <w:r w:rsidRPr="00436CB5">
        <w:rPr>
          <w:rFonts w:ascii="宋体" w:eastAsia="宋体" w:hAnsi="宋体" w:hint="eastAsia"/>
          <w:sz w:val="24"/>
        </w:rPr>
        <w:t>，导致提取的图片数量过多，增加标记的工作量和时间成本。</w:t>
      </w:r>
    </w:p>
    <w:p w14:paraId="10A41501" w14:textId="37C28AE7" w:rsidR="00070D13" w:rsidRDefault="00070D13" w:rsidP="00070D13">
      <w:pPr>
        <w:pStyle w:val="a8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 w:rsidRPr="00070D13">
        <w:rPr>
          <w:rFonts w:ascii="宋体" w:eastAsia="宋体" w:hAnsi="宋体" w:hint="eastAsia"/>
          <w:sz w:val="24"/>
        </w:rPr>
        <w:t>人流遮挡问题：在人流密集的场景中，可能会有人与人之</w:t>
      </w:r>
      <w:proofErr w:type="gramStart"/>
      <w:r w:rsidRPr="00070D13">
        <w:rPr>
          <w:rFonts w:ascii="宋体" w:eastAsia="宋体" w:hAnsi="宋体" w:hint="eastAsia"/>
          <w:sz w:val="24"/>
        </w:rPr>
        <w:t>间或人</w:t>
      </w:r>
      <w:proofErr w:type="gramEnd"/>
      <w:r w:rsidRPr="00070D13">
        <w:rPr>
          <w:rFonts w:ascii="宋体" w:eastAsia="宋体" w:hAnsi="宋体" w:hint="eastAsia"/>
          <w:sz w:val="24"/>
        </w:rPr>
        <w:t>与摄像头之间的遮挡现象，导致部分人无法被准确提取和标记。</w:t>
      </w:r>
    </w:p>
    <w:p w14:paraId="1E303CC4" w14:textId="77777777" w:rsidR="00436CB5" w:rsidRPr="00436CB5" w:rsidRDefault="00436CB5" w:rsidP="00436CB5">
      <w:pPr>
        <w:pStyle w:val="a8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 w:rsidRPr="00436CB5">
        <w:rPr>
          <w:rFonts w:ascii="宋体" w:eastAsia="宋体" w:hAnsi="宋体" w:hint="eastAsia"/>
          <w:sz w:val="24"/>
        </w:rPr>
        <w:t>数据偏倚问题：在某些场景中，人流的分布可能存在偏倚，例如大多数人集中在某个区域或特定时间段。这可能导致数据集的不平衡，使得模型在预测其他区域或时间段的人流时效果较差。</w:t>
      </w:r>
    </w:p>
    <w:p w14:paraId="3C73770A" w14:textId="77777777" w:rsidR="00436CB5" w:rsidRDefault="00436CB5" w:rsidP="00436CB5">
      <w:pPr>
        <w:pStyle w:val="a8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 w:rsidRPr="00436CB5">
        <w:rPr>
          <w:rFonts w:ascii="宋体" w:eastAsia="宋体" w:hAnsi="宋体" w:hint="eastAsia"/>
          <w:sz w:val="24"/>
        </w:rPr>
        <w:t>样本选择策略：在视频</w:t>
      </w:r>
      <w:proofErr w:type="gramStart"/>
      <w:r w:rsidRPr="00436CB5">
        <w:rPr>
          <w:rFonts w:ascii="宋体" w:eastAsia="宋体" w:hAnsi="宋体" w:hint="eastAsia"/>
          <w:sz w:val="24"/>
        </w:rPr>
        <w:t>帧</w:t>
      </w:r>
      <w:proofErr w:type="gramEnd"/>
      <w:r w:rsidRPr="00436CB5">
        <w:rPr>
          <w:rFonts w:ascii="宋体" w:eastAsia="宋体" w:hAnsi="宋体" w:hint="eastAsia"/>
          <w:sz w:val="24"/>
        </w:rPr>
        <w:t>提取图片进行标记时，需要选择哪些样本进行标记。样本选择的策略可能会影响模型的泛化能力和性能。</w:t>
      </w:r>
    </w:p>
    <w:p w14:paraId="3960637D" w14:textId="77777777" w:rsidR="00436CB5" w:rsidRDefault="00436CB5" w:rsidP="00436CB5">
      <w:pPr>
        <w:pStyle w:val="a8"/>
        <w:ind w:left="440" w:firstLineChars="0" w:firstLine="0"/>
        <w:rPr>
          <w:rFonts w:ascii="宋体" w:eastAsia="宋体" w:hAnsi="宋体"/>
          <w:sz w:val="24"/>
        </w:rPr>
      </w:pPr>
    </w:p>
    <w:p w14:paraId="7FF2D7F1" w14:textId="77777777" w:rsidR="00436CB5" w:rsidRPr="00436CB5" w:rsidRDefault="00436CB5" w:rsidP="00436CB5">
      <w:pPr>
        <w:pStyle w:val="a8"/>
        <w:ind w:left="440" w:firstLineChars="0" w:firstLine="0"/>
        <w:rPr>
          <w:rFonts w:ascii="宋体" w:eastAsia="宋体" w:hAnsi="宋体" w:hint="eastAsia"/>
          <w:sz w:val="24"/>
        </w:rPr>
      </w:pPr>
    </w:p>
    <w:p w14:paraId="0BF59BA3" w14:textId="7F6C03FB" w:rsidR="00436CB5" w:rsidRDefault="00436CB5" w:rsidP="00436CB5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采取的方案：</w:t>
      </w:r>
    </w:p>
    <w:p w14:paraId="04B883D3" w14:textId="3F7BE660" w:rsidR="00436CB5" w:rsidRPr="00436CB5" w:rsidRDefault="00436CB5" w:rsidP="00436CB5">
      <w:pPr>
        <w:pStyle w:val="a8"/>
        <w:numPr>
          <w:ilvl w:val="0"/>
          <w:numId w:val="5"/>
        </w:numPr>
        <w:ind w:firstLineChars="0"/>
        <w:rPr>
          <w:rFonts w:ascii="宋体" w:eastAsia="宋体" w:hAnsi="宋体" w:hint="eastAsia"/>
          <w:sz w:val="24"/>
        </w:rPr>
      </w:pPr>
      <w:r w:rsidRPr="00436CB5">
        <w:rPr>
          <w:rFonts w:ascii="宋体" w:eastAsia="宋体" w:hAnsi="宋体" w:hint="eastAsia"/>
          <w:sz w:val="24"/>
        </w:rPr>
        <w:t>使用视频质量评估算法进行筛选，排除质量较差的视频帧。</w:t>
      </w:r>
    </w:p>
    <w:p w14:paraId="2769ABE0" w14:textId="68B7E1EB" w:rsidR="00436CB5" w:rsidRPr="00436CB5" w:rsidRDefault="00436CB5" w:rsidP="00436CB5">
      <w:pPr>
        <w:pStyle w:val="a8"/>
        <w:numPr>
          <w:ilvl w:val="0"/>
          <w:numId w:val="5"/>
        </w:numPr>
        <w:ind w:firstLineChars="0"/>
        <w:rPr>
          <w:rFonts w:ascii="宋体" w:eastAsia="宋体" w:hAnsi="宋体"/>
          <w:sz w:val="24"/>
        </w:rPr>
      </w:pPr>
      <w:r w:rsidRPr="00436CB5">
        <w:rPr>
          <w:rFonts w:ascii="宋体" w:eastAsia="宋体" w:hAnsi="宋体" w:hint="eastAsia"/>
          <w:sz w:val="24"/>
        </w:rPr>
        <w:t>根据需要</w:t>
      </w:r>
      <w:proofErr w:type="gramStart"/>
      <w:r w:rsidRPr="00436CB5">
        <w:rPr>
          <w:rFonts w:ascii="宋体" w:eastAsia="宋体" w:hAnsi="宋体" w:hint="eastAsia"/>
          <w:sz w:val="24"/>
        </w:rPr>
        <w:t>进行帧率的</w:t>
      </w:r>
      <w:proofErr w:type="gramEnd"/>
      <w:r w:rsidRPr="00436CB5">
        <w:rPr>
          <w:rFonts w:ascii="宋体" w:eastAsia="宋体" w:hAnsi="宋体" w:hint="eastAsia"/>
          <w:sz w:val="24"/>
        </w:rPr>
        <w:t>降采样，只选择一部分</w:t>
      </w:r>
      <w:proofErr w:type="gramStart"/>
      <w:r w:rsidRPr="00436CB5">
        <w:rPr>
          <w:rFonts w:ascii="宋体" w:eastAsia="宋体" w:hAnsi="宋体" w:hint="eastAsia"/>
          <w:sz w:val="24"/>
        </w:rPr>
        <w:t>帧</w:t>
      </w:r>
      <w:proofErr w:type="gramEnd"/>
      <w:r w:rsidRPr="00436CB5">
        <w:rPr>
          <w:rFonts w:ascii="宋体" w:eastAsia="宋体" w:hAnsi="宋体" w:hint="eastAsia"/>
          <w:sz w:val="24"/>
        </w:rPr>
        <w:t>进行提取和标记。</w:t>
      </w:r>
    </w:p>
    <w:p w14:paraId="6BD68B75" w14:textId="0C83EA03" w:rsidR="00436CB5" w:rsidRPr="00436CB5" w:rsidRDefault="00436CB5" w:rsidP="00436CB5">
      <w:pPr>
        <w:pStyle w:val="a8"/>
        <w:numPr>
          <w:ilvl w:val="0"/>
          <w:numId w:val="5"/>
        </w:numPr>
        <w:ind w:firstLineChars="0"/>
        <w:rPr>
          <w:rFonts w:ascii="宋体" w:eastAsia="宋体" w:hAnsi="宋体"/>
          <w:sz w:val="24"/>
        </w:rPr>
      </w:pPr>
      <w:r w:rsidRPr="00436CB5">
        <w:rPr>
          <w:rFonts w:ascii="宋体" w:eastAsia="宋体" w:hAnsi="宋体" w:hint="eastAsia"/>
          <w:sz w:val="24"/>
        </w:rPr>
        <w:t>对于遮挡的情况，可以根据遮挡程度和标记的目的进行处理。如果</w:t>
      </w:r>
      <w:proofErr w:type="gramStart"/>
      <w:r w:rsidRPr="00436CB5">
        <w:rPr>
          <w:rFonts w:ascii="宋体" w:eastAsia="宋体" w:hAnsi="宋体" w:hint="eastAsia"/>
          <w:sz w:val="24"/>
        </w:rPr>
        <w:t>遮挡较</w:t>
      </w:r>
      <w:proofErr w:type="gramEnd"/>
      <w:r w:rsidRPr="00436CB5">
        <w:rPr>
          <w:rFonts w:ascii="宋体" w:eastAsia="宋体" w:hAnsi="宋体" w:hint="eastAsia"/>
          <w:sz w:val="24"/>
        </w:rPr>
        <w:t>严重且无法准确标记的人数较少，可以将其视为缺失数据或不予标记。如果遮挡较轻或只遮挡部分人，可以尽可能准确标记可见的人流信息，并记录遮挡情况以供后续分析</w:t>
      </w:r>
    </w:p>
    <w:p w14:paraId="334BED09" w14:textId="142C8442" w:rsidR="00436CB5" w:rsidRPr="00436CB5" w:rsidRDefault="00436CB5" w:rsidP="00436CB5">
      <w:pPr>
        <w:pStyle w:val="a8"/>
        <w:numPr>
          <w:ilvl w:val="0"/>
          <w:numId w:val="5"/>
        </w:numPr>
        <w:ind w:firstLineChars="0"/>
        <w:rPr>
          <w:rFonts w:ascii="宋体" w:eastAsia="宋体" w:hAnsi="宋体" w:hint="eastAsia"/>
          <w:sz w:val="24"/>
        </w:rPr>
      </w:pPr>
      <w:r w:rsidRPr="00436CB5">
        <w:rPr>
          <w:rFonts w:ascii="宋体" w:eastAsia="宋体" w:hAnsi="宋体" w:hint="eastAsia"/>
          <w:sz w:val="24"/>
        </w:rPr>
        <w:t>确保数据集的覆盖范围广泛，并进行适当的数据增强来平衡数据集</w:t>
      </w:r>
    </w:p>
    <w:sectPr w:rsidR="00436CB5" w:rsidRPr="00436C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EE303A" w14:textId="77777777" w:rsidR="006E738E" w:rsidRDefault="006E738E" w:rsidP="00A444F2">
      <w:r>
        <w:separator/>
      </w:r>
    </w:p>
  </w:endnote>
  <w:endnote w:type="continuationSeparator" w:id="0">
    <w:p w14:paraId="24C2330C" w14:textId="77777777" w:rsidR="006E738E" w:rsidRDefault="006E738E" w:rsidP="00A444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B2BDA3" w14:textId="77777777" w:rsidR="006E738E" w:rsidRDefault="006E738E" w:rsidP="00A444F2">
      <w:r>
        <w:separator/>
      </w:r>
    </w:p>
  </w:footnote>
  <w:footnote w:type="continuationSeparator" w:id="0">
    <w:p w14:paraId="33AEE4F6" w14:textId="77777777" w:rsidR="006E738E" w:rsidRDefault="006E738E" w:rsidP="00A444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DE54A0"/>
    <w:multiLevelType w:val="hybridMultilevel"/>
    <w:tmpl w:val="9D0C753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7F80459"/>
    <w:multiLevelType w:val="hybridMultilevel"/>
    <w:tmpl w:val="DD4C4A22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544F34A3"/>
    <w:multiLevelType w:val="hybridMultilevel"/>
    <w:tmpl w:val="2FECD4BC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682A6CAC"/>
    <w:multiLevelType w:val="hybridMultilevel"/>
    <w:tmpl w:val="C150A2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CE85801"/>
    <w:multiLevelType w:val="hybridMultilevel"/>
    <w:tmpl w:val="C58872C6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num w:numId="1" w16cid:durableId="1003816872">
    <w:abstractNumId w:val="4"/>
  </w:num>
  <w:num w:numId="2" w16cid:durableId="975597770">
    <w:abstractNumId w:val="2"/>
  </w:num>
  <w:num w:numId="3" w16cid:durableId="55785482">
    <w:abstractNumId w:val="1"/>
  </w:num>
  <w:num w:numId="4" w16cid:durableId="1103724119">
    <w:abstractNumId w:val="0"/>
  </w:num>
  <w:num w:numId="5" w16cid:durableId="15920037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FBB"/>
    <w:rsid w:val="00070D13"/>
    <w:rsid w:val="0013364E"/>
    <w:rsid w:val="0022380B"/>
    <w:rsid w:val="00436CB5"/>
    <w:rsid w:val="0052624A"/>
    <w:rsid w:val="005847D0"/>
    <w:rsid w:val="005E1833"/>
    <w:rsid w:val="00606EE4"/>
    <w:rsid w:val="00620BA6"/>
    <w:rsid w:val="006E738E"/>
    <w:rsid w:val="0090486F"/>
    <w:rsid w:val="00A444F2"/>
    <w:rsid w:val="00B04360"/>
    <w:rsid w:val="00C6758E"/>
    <w:rsid w:val="00C83904"/>
    <w:rsid w:val="00D03399"/>
    <w:rsid w:val="00DD4250"/>
    <w:rsid w:val="00F26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E40E61"/>
  <w15:chartTrackingRefBased/>
  <w15:docId w15:val="{8620DEAF-CD95-43A3-846F-81BEE84B3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44F2"/>
    <w:pPr>
      <w:widowControl w:val="0"/>
      <w:jc w:val="both"/>
    </w:pPr>
    <w:rPr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44F2"/>
    <w:pPr>
      <w:tabs>
        <w:tab w:val="center" w:pos="4153"/>
        <w:tab w:val="right" w:pos="8306"/>
      </w:tabs>
      <w:snapToGrid w:val="0"/>
      <w:jc w:val="center"/>
    </w:pPr>
    <w:rPr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A444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444F2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rsid w:val="00A444F2"/>
    <w:rPr>
      <w:sz w:val="18"/>
      <w:szCs w:val="18"/>
    </w:rPr>
  </w:style>
  <w:style w:type="table" w:styleId="a7">
    <w:name w:val="Table Grid"/>
    <w:basedOn w:val="a1"/>
    <w:rsid w:val="00A444F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D033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191</Words>
  <Characters>1090</Characters>
  <Application>Microsoft Office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万年 雷</dc:creator>
  <cp:keywords/>
  <dc:description/>
  <cp:lastModifiedBy>万年 雷</cp:lastModifiedBy>
  <cp:revision>5</cp:revision>
  <dcterms:created xsi:type="dcterms:W3CDTF">2024-06-25T03:46:00Z</dcterms:created>
  <dcterms:modified xsi:type="dcterms:W3CDTF">2024-06-25T05:11:00Z</dcterms:modified>
</cp:coreProperties>
</file>