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F0043" w14:textId="58CC760F" w:rsidR="00F2707C" w:rsidRDefault="00F2707C" w:rsidP="26B61197">
      <w:pPr>
        <w:jc w:val="center"/>
      </w:pPr>
    </w:p>
    <w:p w14:paraId="0B32B7EF" w14:textId="5B5853AA" w:rsidR="00F2707C" w:rsidRDefault="263D07EC" w:rsidP="26B61197">
      <w:pPr>
        <w:jc w:val="center"/>
      </w:pPr>
      <w:r>
        <w:rPr>
          <w:noProof/>
        </w:rPr>
        <w:drawing>
          <wp:inline distT="0" distB="0" distL="0" distR="0" wp14:anchorId="23D629DA" wp14:editId="38D59DB2">
            <wp:extent cx="5943600" cy="1771650"/>
            <wp:effectExtent l="0" t="0" r="0" b="0"/>
            <wp:docPr id="1033749492" name="Picture 103374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5F24D5CF" w14:textId="7F684A71" w:rsidR="00F2707C" w:rsidRDefault="00F2707C" w:rsidP="26B61197">
      <w:pPr>
        <w:jc w:val="center"/>
      </w:pPr>
    </w:p>
    <w:p w14:paraId="243152A4" w14:textId="60976322" w:rsidR="00F2707C" w:rsidRDefault="000C396F" w:rsidP="26B61197">
      <w:pPr>
        <w:pStyle w:val="Heading1"/>
        <w:jc w:val="center"/>
        <w:rPr>
          <w:sz w:val="144"/>
          <w:szCs w:val="144"/>
        </w:rPr>
      </w:pPr>
      <w:r>
        <w:rPr>
          <w:sz w:val="144"/>
          <w:szCs w:val="144"/>
        </w:rPr>
        <w:t>Diffusion Models</w:t>
      </w:r>
    </w:p>
    <w:p w14:paraId="5E960C75" w14:textId="34EA2F9E" w:rsidR="00F2707C" w:rsidRDefault="7D9378EB" w:rsidP="26B61197">
      <w:pPr>
        <w:pStyle w:val="Heading1"/>
        <w:jc w:val="center"/>
        <w:rPr>
          <w:sz w:val="96"/>
          <w:szCs w:val="96"/>
        </w:rPr>
      </w:pPr>
      <w:r w:rsidRPr="26B61197">
        <w:rPr>
          <w:sz w:val="96"/>
          <w:szCs w:val="96"/>
        </w:rPr>
        <w:t xml:space="preserve">Ethics </w:t>
      </w:r>
      <w:r w:rsidR="3245ABB0" w:rsidRPr="26B61197">
        <w:rPr>
          <w:sz w:val="96"/>
          <w:szCs w:val="96"/>
        </w:rPr>
        <w:t>Case Studies</w:t>
      </w:r>
    </w:p>
    <w:p w14:paraId="612C9270" w14:textId="013EA1C4" w:rsidR="00F2707C" w:rsidRDefault="00A737A5">
      <w:r>
        <w:br w:type="page"/>
      </w:r>
    </w:p>
    <w:p w14:paraId="026A1FBC" w14:textId="3C0F43F4" w:rsidR="26B61197" w:rsidRDefault="00F142F4" w:rsidP="3FDAC7C1">
      <w:pPr>
        <w:pStyle w:val="Heading2"/>
      </w:pPr>
      <w:r>
        <w:lastRenderedPageBreak/>
        <w:t>AI and Art</w:t>
      </w:r>
    </w:p>
    <w:p w14:paraId="3E8AAC4B" w14:textId="4B1E2A5C" w:rsidR="26B61197" w:rsidRDefault="00F142F4" w:rsidP="26B61197">
      <w:r>
        <w:t>The advent of AI art, powered by advanced generative models, has transformed the landscape of artistic creation and consumption. AI can generate artwork that is not only visually stunning but also pushes the boundaries of traditional art forms. However, this new frontier also raises significant ethical questions about authorship, originality, and the potential impact on the art community. This case study examines the ethical challenges associated with AI-generated art and explores the implications for artists, consumers, and society at large.</w:t>
      </w:r>
    </w:p>
    <w:p w14:paraId="59905C61" w14:textId="36A1FA35" w:rsidR="00597A54" w:rsidRDefault="00597A54" w:rsidP="26B61197">
      <w:r>
        <w:tab/>
        <w:t xml:space="preserve">As well as </w:t>
      </w:r>
      <w:proofErr w:type="gramStart"/>
      <w:r>
        <w:t>art work</w:t>
      </w:r>
      <w:proofErr w:type="gramEnd"/>
      <w:r>
        <w:t xml:space="preserve">, we are also seeing a rise in AI generated social media content – people using fake “influencers” to generate revenue; interior designers offering examples of their work which is clearly AI generated; YouTubers generating artwork for their music playlists. Are any of </w:t>
      </w:r>
      <w:proofErr w:type="gramStart"/>
      <w:r>
        <w:t>these</w:t>
      </w:r>
      <w:proofErr w:type="gramEnd"/>
      <w:r>
        <w:t xml:space="preserve"> OK?</w:t>
      </w:r>
    </w:p>
    <w:tbl>
      <w:tblPr>
        <w:tblStyle w:val="TableGrid"/>
        <w:tblW w:w="0" w:type="auto"/>
        <w:tblLayout w:type="fixed"/>
        <w:tblLook w:val="06A0" w:firstRow="1" w:lastRow="0" w:firstColumn="1" w:lastColumn="0" w:noHBand="1" w:noVBand="1"/>
      </w:tblPr>
      <w:tblGrid>
        <w:gridCol w:w="9360"/>
      </w:tblGrid>
      <w:tr w:rsidR="26B61197" w14:paraId="3E5AAC9A" w14:textId="77777777" w:rsidTr="26B61197">
        <w:trPr>
          <w:trHeight w:val="300"/>
        </w:trPr>
        <w:tc>
          <w:tcPr>
            <w:tcW w:w="9360" w:type="dxa"/>
          </w:tcPr>
          <w:p w14:paraId="3094A8AD" w14:textId="457EE80A" w:rsidR="6FBF3DC1" w:rsidRDefault="6FBF3DC1" w:rsidP="26B61197">
            <w:pPr>
              <w:rPr>
                <w:b/>
                <w:bCs/>
              </w:rPr>
            </w:pPr>
            <w:r w:rsidRPr="26B61197">
              <w:rPr>
                <w:b/>
                <w:bCs/>
              </w:rPr>
              <w:t>Discussion Questions</w:t>
            </w:r>
          </w:p>
          <w:p w14:paraId="51B492D9" w14:textId="28AF9BF3" w:rsidR="00055EC6" w:rsidRDefault="00055EC6" w:rsidP="26B61197">
            <w:pPr>
              <w:pStyle w:val="ListParagraph"/>
              <w:numPr>
                <w:ilvl w:val="0"/>
                <w:numId w:val="4"/>
              </w:numPr>
            </w:pPr>
            <w:r>
              <w:t>What are the implications of AI art for traditional artists? How can the art community support human artists in an era of increasing AI involvement?</w:t>
            </w:r>
          </w:p>
          <w:p w14:paraId="7443A350" w14:textId="0F5D7C85" w:rsidR="6F8C053F" w:rsidRDefault="00055EC6" w:rsidP="26B61197">
            <w:pPr>
              <w:pStyle w:val="ListParagraph"/>
              <w:numPr>
                <w:ilvl w:val="0"/>
                <w:numId w:val="4"/>
              </w:numPr>
            </w:pPr>
            <w:r>
              <w:t>W</w:t>
            </w:r>
            <w:r>
              <w:t>ho owns the rights to AI-generated art—the creator of the algorithm, the user who input the prompts, or the AI itself?</w:t>
            </w:r>
          </w:p>
          <w:p w14:paraId="3C4C1EFF" w14:textId="77777777" w:rsidR="26B61197" w:rsidRDefault="00055EC6" w:rsidP="00AF2BAC">
            <w:pPr>
              <w:pStyle w:val="ListParagraph"/>
              <w:numPr>
                <w:ilvl w:val="0"/>
                <w:numId w:val="4"/>
              </w:numPr>
            </w:pPr>
            <w:r>
              <w:t>Should there be a distinction between AI-generated art and human-created art in competitions and exhibitions?</w:t>
            </w:r>
          </w:p>
          <w:p w14:paraId="1894A2FB" w14:textId="77777777" w:rsidR="00AF2BAC" w:rsidRDefault="00AF2BAC" w:rsidP="00AF2BAC">
            <w:pPr>
              <w:pStyle w:val="ListParagraph"/>
              <w:numPr>
                <w:ilvl w:val="0"/>
                <w:numId w:val="4"/>
              </w:numPr>
            </w:pPr>
            <w:r>
              <w:t xml:space="preserve">How might the rise of AI art change our understanding of creativity and artistic expression? </w:t>
            </w:r>
            <w:r>
              <w:t>Can AI</w:t>
            </w:r>
            <w:r>
              <w:t xml:space="preserve"> introduce new styles, techniques, and forms of art.</w:t>
            </w:r>
          </w:p>
          <w:p w14:paraId="3A9A8ACB" w14:textId="77777777" w:rsidR="00597A54" w:rsidRDefault="00597A54" w:rsidP="00AF2BAC">
            <w:pPr>
              <w:pStyle w:val="ListParagraph"/>
              <w:numPr>
                <w:ilvl w:val="0"/>
                <w:numId w:val="4"/>
              </w:numPr>
            </w:pPr>
            <w:r>
              <w:t>What policies do you think social media companies should put into place (if any)?</w:t>
            </w:r>
          </w:p>
          <w:p w14:paraId="1E1C5F56" w14:textId="5E5D6828" w:rsidR="006442DC" w:rsidRDefault="006442DC" w:rsidP="00AF2BAC">
            <w:pPr>
              <w:pStyle w:val="ListParagraph"/>
              <w:numPr>
                <w:ilvl w:val="0"/>
                <w:numId w:val="4"/>
              </w:numPr>
            </w:pPr>
            <w:r>
              <w:t xml:space="preserve">Do you think there is a difference between art generated by closed vs </w:t>
            </w:r>
            <w:proofErr w:type="gramStart"/>
            <w:r>
              <w:t>open source</w:t>
            </w:r>
            <w:proofErr w:type="gramEnd"/>
            <w:r>
              <w:t xml:space="preserve"> models?</w:t>
            </w:r>
          </w:p>
        </w:tc>
      </w:tr>
    </w:tbl>
    <w:p w14:paraId="4B1E49FA" w14:textId="5DDDA21D" w:rsidR="26B61197" w:rsidRDefault="26B61197" w:rsidP="26B61197"/>
    <w:p w14:paraId="68547342" w14:textId="77777777" w:rsidR="00F142F4" w:rsidRDefault="00F142F4">
      <w:pPr>
        <w:rPr>
          <w:rFonts w:asciiTheme="majorHAnsi" w:eastAsiaTheme="majorEastAsia" w:hAnsiTheme="majorHAnsi" w:cstheme="majorBidi"/>
          <w:color w:val="0F4761" w:themeColor="accent1" w:themeShade="BF"/>
          <w:sz w:val="32"/>
          <w:szCs w:val="32"/>
        </w:rPr>
      </w:pPr>
      <w:r>
        <w:br w:type="page"/>
      </w:r>
    </w:p>
    <w:p w14:paraId="541ABF6F" w14:textId="5C19E434" w:rsidR="26B61197" w:rsidRDefault="00E03E67" w:rsidP="5AD76D70">
      <w:pPr>
        <w:pStyle w:val="Heading2"/>
      </w:pPr>
      <w:r>
        <w:lastRenderedPageBreak/>
        <w:t>Safety and generative models</w:t>
      </w:r>
    </w:p>
    <w:p w14:paraId="2C173478" w14:textId="6C3C0F1B" w:rsidR="26B61197" w:rsidRDefault="00E03E67" w:rsidP="26B61197">
      <w:r w:rsidRPr="00E03E67">
        <w:t>Closed-source models like DALL-E, Midjourney, and others have implemented stringent safety measures to mitigate the risks of misuse. These models often come with built-in content filters to prevent the generation of harmful, inappropriate, or offensive material. For instance, DALL-E restricts the creation of images depicting violence, adult content, and other sensitive subjects. These guardrails are designed to ensure that the generated content adheres to ethical guidelines and complies with societal norms.</w:t>
      </w:r>
    </w:p>
    <w:p w14:paraId="796CDCD7" w14:textId="04AF982C" w:rsidR="00E03E67" w:rsidRDefault="00E03E67" w:rsidP="26B61197">
      <w:r>
        <w:tab/>
      </w:r>
      <w:r>
        <w:t>Open-source models like Stable Diffusion have faced significant scrutiny due to their inherent accessibility, which can be both a strength and a potential risk. The release of Stable Diffusion 3 introduced extensive safety guardrails to address ethical concerns. These measures include stricter content filtering and mechanisms to limit the generation of harmful content.</w:t>
      </w:r>
      <w:r>
        <w:t xml:space="preserve"> Some community users argue that these safety measures undermine the principles of open-source and hinder legitimate creative freedom.</w:t>
      </w:r>
    </w:p>
    <w:tbl>
      <w:tblPr>
        <w:tblStyle w:val="TableGrid"/>
        <w:tblW w:w="0" w:type="auto"/>
        <w:tblLayout w:type="fixed"/>
        <w:tblLook w:val="06A0" w:firstRow="1" w:lastRow="0" w:firstColumn="1" w:lastColumn="0" w:noHBand="1" w:noVBand="1"/>
      </w:tblPr>
      <w:tblGrid>
        <w:gridCol w:w="9360"/>
      </w:tblGrid>
      <w:tr w:rsidR="26B61197" w14:paraId="4C059D37" w14:textId="77777777" w:rsidTr="26B61197">
        <w:trPr>
          <w:trHeight w:val="300"/>
        </w:trPr>
        <w:tc>
          <w:tcPr>
            <w:tcW w:w="9360" w:type="dxa"/>
          </w:tcPr>
          <w:p w14:paraId="2E017433" w14:textId="457EE80A" w:rsidR="49F158F4" w:rsidRDefault="49F158F4" w:rsidP="26B61197">
            <w:pPr>
              <w:rPr>
                <w:b/>
                <w:bCs/>
              </w:rPr>
            </w:pPr>
            <w:r w:rsidRPr="26B61197">
              <w:rPr>
                <w:b/>
                <w:bCs/>
              </w:rPr>
              <w:t>Discussion Questions</w:t>
            </w:r>
          </w:p>
          <w:p w14:paraId="19E0DCEE" w14:textId="77777777" w:rsidR="00E03E67" w:rsidRDefault="00E03E67" w:rsidP="26B61197">
            <w:pPr>
              <w:pStyle w:val="ListParagraph"/>
              <w:numPr>
                <w:ilvl w:val="0"/>
                <w:numId w:val="4"/>
              </w:numPr>
              <w:spacing w:line="279" w:lineRule="auto"/>
            </w:pPr>
            <w:r>
              <w:t>How can open-source diffusion models balance the need for creative freedom with the responsibility to prevent misuse?</w:t>
            </w:r>
          </w:p>
          <w:p w14:paraId="173E0057" w14:textId="22BFBFE5" w:rsidR="3BF6F49F" w:rsidRDefault="00E03E67" w:rsidP="26B61197">
            <w:pPr>
              <w:pStyle w:val="ListParagraph"/>
              <w:numPr>
                <w:ilvl w:val="0"/>
                <w:numId w:val="4"/>
              </w:numPr>
              <w:spacing w:line="279" w:lineRule="auto"/>
            </w:pPr>
            <w:r>
              <w:t>Are the current safety measures in models like Stable Diffusion 3 sufficient or too restrictive?</w:t>
            </w:r>
            <w:r>
              <w:t xml:space="preserve"> </w:t>
            </w:r>
          </w:p>
          <w:p w14:paraId="6656B371" w14:textId="77777777" w:rsidR="26B61197" w:rsidRDefault="00E03E67" w:rsidP="00E03E67">
            <w:pPr>
              <w:pStyle w:val="ListParagraph"/>
              <w:numPr>
                <w:ilvl w:val="0"/>
                <w:numId w:val="4"/>
              </w:numPr>
            </w:pPr>
            <w:r>
              <w:t>In what ways can safety guardrails in diffusion models hinder or promote innovation? Should there be different standards for closed-source versus open-source models?</w:t>
            </w:r>
          </w:p>
          <w:p w14:paraId="2FA94E9D" w14:textId="77777777" w:rsidR="00E03E67" w:rsidRDefault="00E03E67" w:rsidP="00E03E67">
            <w:pPr>
              <w:pStyle w:val="ListParagraph"/>
              <w:numPr>
                <w:ilvl w:val="0"/>
                <w:numId w:val="4"/>
              </w:numPr>
            </w:pPr>
            <w:r>
              <w:t>How should the community be involved in defining and implementing ethical guidelines for open-source diffusion models? What are the potential benefits and drawbacks of community-driven content moderation?</w:t>
            </w:r>
          </w:p>
          <w:p w14:paraId="126152CE" w14:textId="56211885" w:rsidR="00E03E67" w:rsidRDefault="00E03E67" w:rsidP="00E03E67">
            <w:pPr>
              <w:pStyle w:val="ListParagraph"/>
              <w:numPr>
                <w:ilvl w:val="0"/>
                <w:numId w:val="4"/>
              </w:numPr>
            </w:pPr>
            <w:r>
              <w:t>Compare the ethical responsibilities of companies managing closed-source diffusion models with those developing open-source models. Should the expectations and standards for ethical practices differ between these two types of models?</w:t>
            </w:r>
          </w:p>
        </w:tc>
      </w:tr>
    </w:tbl>
    <w:p w14:paraId="593F7910" w14:textId="78E834FC" w:rsidR="26B61197" w:rsidRDefault="26B61197" w:rsidP="26B61197"/>
    <w:p w14:paraId="6F146DC4" w14:textId="1FF401E0" w:rsidR="49F158F4" w:rsidRDefault="49F158F4" w:rsidP="26B61197">
      <w:pPr>
        <w:pStyle w:val="Heading3"/>
      </w:pPr>
      <w:r>
        <w:t>References</w:t>
      </w:r>
    </w:p>
    <w:p w14:paraId="2DEF491F" w14:textId="240984C2" w:rsidR="00E03E67" w:rsidRDefault="00E03E67">
      <w:pPr>
        <w:rPr>
          <w:rFonts w:ascii="Arial" w:eastAsia="Arial" w:hAnsi="Arial" w:cs="Arial"/>
          <w:color w:val="222222"/>
          <w:sz w:val="19"/>
          <w:szCs w:val="19"/>
        </w:rPr>
      </w:pPr>
      <w:hyperlink r:id="rId6" w:history="1">
        <w:r w:rsidRPr="00D43739">
          <w:rPr>
            <w:rStyle w:val="Hyperlink"/>
            <w:rFonts w:ascii="Arial" w:eastAsia="Arial" w:hAnsi="Arial" w:cs="Arial"/>
            <w:sz w:val="19"/>
            <w:szCs w:val="19"/>
          </w:rPr>
          <w:t>https://openai.com/index/dall-e-3/</w:t>
        </w:r>
      </w:hyperlink>
    </w:p>
    <w:p w14:paraId="5D0FB831" w14:textId="461CEF76" w:rsidR="00F142F4" w:rsidRDefault="00F142F4">
      <w:pPr>
        <w:rPr>
          <w:rFonts w:ascii="Arial" w:eastAsia="Arial" w:hAnsi="Arial" w:cs="Arial"/>
          <w:color w:val="222222"/>
          <w:sz w:val="19"/>
          <w:szCs w:val="19"/>
        </w:rPr>
      </w:pPr>
      <w:hyperlink r:id="rId7" w:history="1">
        <w:r w:rsidRPr="00D43739">
          <w:rPr>
            <w:rStyle w:val="Hyperlink"/>
            <w:rFonts w:ascii="Arial" w:eastAsia="Arial" w:hAnsi="Arial" w:cs="Arial"/>
            <w:sz w:val="19"/>
            <w:szCs w:val="19"/>
          </w:rPr>
          <w:t>https://openai.com/index/reducing-bias-and-improving-safety-in-dall-e-2/</w:t>
        </w:r>
      </w:hyperlink>
    </w:p>
    <w:p w14:paraId="282B626D" w14:textId="1A8CAD61" w:rsidR="00F142F4" w:rsidRDefault="00F142F4">
      <w:pPr>
        <w:rPr>
          <w:rFonts w:ascii="Arial" w:eastAsia="Arial" w:hAnsi="Arial" w:cs="Arial"/>
          <w:color w:val="222222"/>
          <w:sz w:val="19"/>
          <w:szCs w:val="19"/>
        </w:rPr>
      </w:pPr>
      <w:hyperlink r:id="rId8" w:history="1">
        <w:r w:rsidRPr="00D43739">
          <w:rPr>
            <w:rStyle w:val="Hyperlink"/>
            <w:rFonts w:ascii="Arial" w:eastAsia="Arial" w:hAnsi="Arial" w:cs="Arial"/>
            <w:sz w:val="19"/>
            <w:szCs w:val="19"/>
          </w:rPr>
          <w:t>https://openai.com/index/child-safety-adopting-sbd-principles/</w:t>
        </w:r>
      </w:hyperlink>
    </w:p>
    <w:p w14:paraId="02D28901" w14:textId="77777777" w:rsidR="00F142F4" w:rsidRDefault="00F142F4">
      <w:pPr>
        <w:rPr>
          <w:rFonts w:ascii="Arial" w:eastAsia="Arial" w:hAnsi="Arial" w:cs="Arial"/>
          <w:color w:val="222222"/>
          <w:sz w:val="19"/>
          <w:szCs w:val="19"/>
        </w:rPr>
      </w:pPr>
    </w:p>
    <w:p w14:paraId="79F7D4C0" w14:textId="31CA0359" w:rsidR="26B61197" w:rsidRDefault="26B61197">
      <w:r>
        <w:br w:type="page"/>
      </w:r>
    </w:p>
    <w:p w14:paraId="71D3F2A6" w14:textId="0A47D81E" w:rsidR="26B61197" w:rsidRDefault="000C396F" w:rsidP="5AD76D70">
      <w:pPr>
        <w:pStyle w:val="Heading2"/>
      </w:pPr>
      <w:proofErr w:type="spellStart"/>
      <w:r>
        <w:lastRenderedPageBreak/>
        <w:t>GenAI</w:t>
      </w:r>
      <w:proofErr w:type="spellEnd"/>
      <w:r w:rsidR="7382AD28">
        <w:t xml:space="preserve"> </w:t>
      </w:r>
      <w:r>
        <w:t>in Academia</w:t>
      </w:r>
    </w:p>
    <w:p w14:paraId="0A7CAD71" w14:textId="7FE5A095" w:rsidR="00F142F4" w:rsidRPr="00F142F4" w:rsidRDefault="0B577171" w:rsidP="000C396F">
      <w:r>
        <w:t xml:space="preserve">The rise of </w:t>
      </w:r>
      <w:r w:rsidR="000C396F">
        <w:t>image generation models</w:t>
      </w:r>
      <w:r>
        <w:t xml:space="preserve"> has led to speculation about how models like </w:t>
      </w:r>
      <w:r w:rsidR="000C396F">
        <w:t>DALL-E</w:t>
      </w:r>
      <w:r>
        <w:t xml:space="preserve"> are being used in academi</w:t>
      </w:r>
      <w:r w:rsidR="000C396F">
        <w:t>a</w:t>
      </w:r>
      <w:r w:rsidR="32BFE2EA">
        <w:t xml:space="preserve">. </w:t>
      </w:r>
      <w:r w:rsidR="00F142F4">
        <w:t>In a notable incident, several papers in biomedical research were retracted because they included AI-generated images that were not only scientifically inaccurate but also visually absurd. These images had passed through peer review undetected, raising serious concerns about the robustness of the review process.</w:t>
      </w:r>
      <w:r w:rsidR="00F142F4">
        <w:t xml:space="preserve"> Although many journals have policies around </w:t>
      </w:r>
      <w:r w:rsidR="00F142F4">
        <w:rPr>
          <w:i/>
          <w:iCs/>
        </w:rPr>
        <w:t>language</w:t>
      </w:r>
      <w:r w:rsidR="00F142F4">
        <w:t xml:space="preserve"> models, explicit guidance regarding image generation has </w:t>
      </w:r>
      <w:proofErr w:type="gramStart"/>
      <w:r w:rsidR="00F142F4">
        <w:t>lagged behind</w:t>
      </w:r>
      <w:proofErr w:type="gramEnd"/>
      <w:r w:rsidR="00F142F4">
        <w:t>.</w:t>
      </w:r>
    </w:p>
    <w:p w14:paraId="6D432A47" w14:textId="0615BC42" w:rsidR="000C396F" w:rsidRPr="000C396F" w:rsidRDefault="000C396F" w:rsidP="00F142F4">
      <w:pPr>
        <w:jc w:val="center"/>
      </w:pPr>
      <w:r w:rsidRPr="000C396F">
        <w:drawing>
          <wp:inline distT="0" distB="0" distL="0" distR="0" wp14:anchorId="588098C3" wp14:editId="6CC4DC58">
            <wp:extent cx="4584700" cy="2695785"/>
            <wp:effectExtent l="0" t="0" r="0" b="0"/>
            <wp:docPr id="1314482432"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82432" name="Picture 1" descr="A diagram of a cell&#10;&#10;Description automatically generated"/>
                    <pic:cNvPicPr/>
                  </pic:nvPicPr>
                  <pic:blipFill>
                    <a:blip r:embed="rId9"/>
                    <a:stretch>
                      <a:fillRect/>
                    </a:stretch>
                  </pic:blipFill>
                  <pic:spPr>
                    <a:xfrm>
                      <a:off x="0" y="0"/>
                      <a:ext cx="4608039" cy="2709508"/>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26B61197" w14:paraId="1F6A3179" w14:textId="77777777" w:rsidTr="26B61197">
        <w:trPr>
          <w:trHeight w:val="300"/>
        </w:trPr>
        <w:tc>
          <w:tcPr>
            <w:tcW w:w="9360" w:type="dxa"/>
          </w:tcPr>
          <w:p w14:paraId="02582C41" w14:textId="457EE80A" w:rsidR="7382AD28" w:rsidRDefault="7382AD28" w:rsidP="26B61197">
            <w:pPr>
              <w:rPr>
                <w:b/>
                <w:bCs/>
              </w:rPr>
            </w:pPr>
            <w:r w:rsidRPr="26B61197">
              <w:rPr>
                <w:b/>
                <w:bCs/>
              </w:rPr>
              <w:t>Discussion Questions</w:t>
            </w:r>
          </w:p>
          <w:p w14:paraId="45CF9136" w14:textId="716905A5" w:rsidR="3009AD4D" w:rsidRDefault="3009AD4D" w:rsidP="26B61197">
            <w:pPr>
              <w:pStyle w:val="ListParagraph"/>
              <w:numPr>
                <w:ilvl w:val="0"/>
                <w:numId w:val="2"/>
              </w:numPr>
            </w:pPr>
            <w:r>
              <w:t xml:space="preserve">What scientific research tasks (if any) are acceptable to complete with </w:t>
            </w:r>
            <w:r w:rsidR="00E03E67">
              <w:t>image generation models</w:t>
            </w:r>
            <w:r>
              <w:t>?</w:t>
            </w:r>
          </w:p>
          <w:p w14:paraId="2F908E93" w14:textId="00BD2B20" w:rsidR="3009AD4D" w:rsidRDefault="3009AD4D" w:rsidP="26B61197">
            <w:pPr>
              <w:pStyle w:val="ListParagraph"/>
              <w:numPr>
                <w:ilvl w:val="0"/>
                <w:numId w:val="2"/>
              </w:numPr>
            </w:pPr>
            <w:r>
              <w:t>Why are some tasks acceptable while others are not? Does this differ across disciplines?</w:t>
            </w:r>
          </w:p>
          <w:p w14:paraId="5B3118D6" w14:textId="358A2D8F" w:rsidR="3009AD4D" w:rsidRDefault="00E03E67" w:rsidP="26B61197">
            <w:pPr>
              <w:pStyle w:val="ListParagraph"/>
              <w:numPr>
                <w:ilvl w:val="0"/>
                <w:numId w:val="2"/>
              </w:numPr>
            </w:pPr>
            <w:r>
              <w:t>Can we finetune models specially aimed at producing academic figures?</w:t>
            </w:r>
          </w:p>
          <w:p w14:paraId="0E77EDC5" w14:textId="33B86816" w:rsidR="52FECDDC" w:rsidRDefault="00E03E67" w:rsidP="26B61197">
            <w:pPr>
              <w:pStyle w:val="ListParagraph"/>
              <w:numPr>
                <w:ilvl w:val="0"/>
                <w:numId w:val="2"/>
              </w:numPr>
            </w:pPr>
            <w:r>
              <w:t>Should the model be credited as an author</w:t>
            </w:r>
            <w:r w:rsidR="52FECDDC">
              <w:t>?</w:t>
            </w:r>
          </w:p>
          <w:p w14:paraId="6A26049A" w14:textId="2AB59915" w:rsidR="00F142F4" w:rsidRDefault="00F142F4" w:rsidP="26B61197">
            <w:pPr>
              <w:pStyle w:val="ListParagraph"/>
              <w:numPr>
                <w:ilvl w:val="0"/>
                <w:numId w:val="2"/>
              </w:numPr>
            </w:pPr>
            <w:r>
              <w:t>Should journals require a declaration from authors regarding the use of AI-generated content in their submissions? How might such a policy be effectively enforced?</w:t>
            </w:r>
          </w:p>
          <w:p w14:paraId="0B243732" w14:textId="7659A84A" w:rsidR="00F142F4" w:rsidRDefault="00F142F4" w:rsidP="26B61197">
            <w:pPr>
              <w:pStyle w:val="ListParagraph"/>
              <w:numPr>
                <w:ilvl w:val="0"/>
                <w:numId w:val="2"/>
              </w:numPr>
            </w:pPr>
            <w:r>
              <w:t>How important is transparency in the use of generative AI for maintaining the credibility of scientific research?</w:t>
            </w:r>
          </w:p>
          <w:p w14:paraId="13773FFE" w14:textId="7B92DEFE" w:rsidR="26B61197" w:rsidRDefault="26B61197" w:rsidP="26B61197"/>
        </w:tc>
      </w:tr>
    </w:tbl>
    <w:p w14:paraId="558D3F88" w14:textId="3E657955" w:rsidR="7382AD28" w:rsidRDefault="7382AD28" w:rsidP="26B61197">
      <w:pPr>
        <w:pStyle w:val="Heading3"/>
      </w:pPr>
      <w:r>
        <w:t>References</w:t>
      </w:r>
    </w:p>
    <w:p w14:paraId="0AD325EE" w14:textId="5452F541" w:rsidR="00E03E67" w:rsidRPr="00E03E67" w:rsidRDefault="00E03E67" w:rsidP="00E03E67">
      <w:pPr>
        <w:rPr>
          <w:color w:val="222222"/>
          <w:sz w:val="19"/>
          <w:szCs w:val="19"/>
          <w:lang w:val="en-GB"/>
        </w:rPr>
      </w:pPr>
      <w:r w:rsidRPr="00E03E67">
        <w:rPr>
          <w:rFonts w:ascii="Arial" w:eastAsia="Arial" w:hAnsi="Arial" w:cs="Arial"/>
          <w:color w:val="222222"/>
          <w:sz w:val="19"/>
          <w:szCs w:val="19"/>
        </w:rPr>
        <w:t>https://venturebeat.com/ai/science-journal-retracts-peer-reviewed-article-containing-ai-generated-nonsensical-images/</w:t>
      </w:r>
      <w:r w:rsidRPr="00E03E67">
        <w:rPr>
          <w:color w:val="222222"/>
          <w:sz w:val="19"/>
          <w:szCs w:val="19"/>
          <w:lang w:val="en-GB"/>
        </w:rPr>
        <w:t xml:space="preserve"> </w:t>
      </w:r>
    </w:p>
    <w:p w14:paraId="29F72A7A" w14:textId="44C5D21A" w:rsidR="469A4B7E" w:rsidRPr="00E03E67" w:rsidRDefault="469A4B7E" w:rsidP="26B61197">
      <w:pPr>
        <w:rPr>
          <w:color w:val="222222"/>
          <w:sz w:val="19"/>
          <w:szCs w:val="19"/>
          <w:lang w:val="en-GB"/>
        </w:rPr>
      </w:pPr>
    </w:p>
    <w:sectPr w:rsidR="469A4B7E" w:rsidRPr="00E03E67" w:rsidSect="00A737A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3DAAF"/>
    <w:multiLevelType w:val="hybridMultilevel"/>
    <w:tmpl w:val="269A3122"/>
    <w:lvl w:ilvl="0" w:tplc="5D1C71B4">
      <w:start w:val="1"/>
      <w:numFmt w:val="bullet"/>
      <w:lvlText w:val=""/>
      <w:lvlJc w:val="left"/>
      <w:pPr>
        <w:ind w:left="720" w:hanging="360"/>
      </w:pPr>
      <w:rPr>
        <w:rFonts w:ascii="Symbol" w:hAnsi="Symbol" w:hint="default"/>
      </w:rPr>
    </w:lvl>
    <w:lvl w:ilvl="1" w:tplc="81704774">
      <w:start w:val="1"/>
      <w:numFmt w:val="bullet"/>
      <w:lvlText w:val="o"/>
      <w:lvlJc w:val="left"/>
      <w:pPr>
        <w:ind w:left="1440" w:hanging="360"/>
      </w:pPr>
      <w:rPr>
        <w:rFonts w:ascii="Courier New" w:hAnsi="Courier New" w:hint="default"/>
      </w:rPr>
    </w:lvl>
    <w:lvl w:ilvl="2" w:tplc="B26C7064">
      <w:start w:val="1"/>
      <w:numFmt w:val="bullet"/>
      <w:lvlText w:val=""/>
      <w:lvlJc w:val="left"/>
      <w:pPr>
        <w:ind w:left="2160" w:hanging="360"/>
      </w:pPr>
      <w:rPr>
        <w:rFonts w:ascii="Wingdings" w:hAnsi="Wingdings" w:hint="default"/>
      </w:rPr>
    </w:lvl>
    <w:lvl w:ilvl="3" w:tplc="2C9CE1BA">
      <w:start w:val="1"/>
      <w:numFmt w:val="bullet"/>
      <w:lvlText w:val=""/>
      <w:lvlJc w:val="left"/>
      <w:pPr>
        <w:ind w:left="2880" w:hanging="360"/>
      </w:pPr>
      <w:rPr>
        <w:rFonts w:ascii="Symbol" w:hAnsi="Symbol" w:hint="default"/>
      </w:rPr>
    </w:lvl>
    <w:lvl w:ilvl="4" w:tplc="59C8AD2A">
      <w:start w:val="1"/>
      <w:numFmt w:val="bullet"/>
      <w:lvlText w:val="o"/>
      <w:lvlJc w:val="left"/>
      <w:pPr>
        <w:ind w:left="3600" w:hanging="360"/>
      </w:pPr>
      <w:rPr>
        <w:rFonts w:ascii="Courier New" w:hAnsi="Courier New" w:hint="default"/>
      </w:rPr>
    </w:lvl>
    <w:lvl w:ilvl="5" w:tplc="BF84B288">
      <w:start w:val="1"/>
      <w:numFmt w:val="bullet"/>
      <w:lvlText w:val=""/>
      <w:lvlJc w:val="left"/>
      <w:pPr>
        <w:ind w:left="4320" w:hanging="360"/>
      </w:pPr>
      <w:rPr>
        <w:rFonts w:ascii="Wingdings" w:hAnsi="Wingdings" w:hint="default"/>
      </w:rPr>
    </w:lvl>
    <w:lvl w:ilvl="6" w:tplc="788E733A">
      <w:start w:val="1"/>
      <w:numFmt w:val="bullet"/>
      <w:lvlText w:val=""/>
      <w:lvlJc w:val="left"/>
      <w:pPr>
        <w:ind w:left="5040" w:hanging="360"/>
      </w:pPr>
      <w:rPr>
        <w:rFonts w:ascii="Symbol" w:hAnsi="Symbol" w:hint="default"/>
      </w:rPr>
    </w:lvl>
    <w:lvl w:ilvl="7" w:tplc="FC76E4C8">
      <w:start w:val="1"/>
      <w:numFmt w:val="bullet"/>
      <w:lvlText w:val="o"/>
      <w:lvlJc w:val="left"/>
      <w:pPr>
        <w:ind w:left="5760" w:hanging="360"/>
      </w:pPr>
      <w:rPr>
        <w:rFonts w:ascii="Courier New" w:hAnsi="Courier New" w:hint="default"/>
      </w:rPr>
    </w:lvl>
    <w:lvl w:ilvl="8" w:tplc="70BAFE08">
      <w:start w:val="1"/>
      <w:numFmt w:val="bullet"/>
      <w:lvlText w:val=""/>
      <w:lvlJc w:val="left"/>
      <w:pPr>
        <w:ind w:left="6480" w:hanging="360"/>
      </w:pPr>
      <w:rPr>
        <w:rFonts w:ascii="Wingdings" w:hAnsi="Wingdings" w:hint="default"/>
      </w:rPr>
    </w:lvl>
  </w:abstractNum>
  <w:abstractNum w:abstractNumId="1" w15:restartNumberingAfterBreak="0">
    <w:nsid w:val="4B2D8AC4"/>
    <w:multiLevelType w:val="hybridMultilevel"/>
    <w:tmpl w:val="06F07AC4"/>
    <w:lvl w:ilvl="0" w:tplc="52D2AAF2">
      <w:start w:val="1"/>
      <w:numFmt w:val="bullet"/>
      <w:lvlText w:val=""/>
      <w:lvlJc w:val="left"/>
      <w:pPr>
        <w:ind w:left="720" w:hanging="360"/>
      </w:pPr>
      <w:rPr>
        <w:rFonts w:ascii="Symbol" w:hAnsi="Symbol" w:hint="default"/>
      </w:rPr>
    </w:lvl>
    <w:lvl w:ilvl="1" w:tplc="AB7A0BE0">
      <w:start w:val="1"/>
      <w:numFmt w:val="bullet"/>
      <w:lvlText w:val="o"/>
      <w:lvlJc w:val="left"/>
      <w:pPr>
        <w:ind w:left="1440" w:hanging="360"/>
      </w:pPr>
      <w:rPr>
        <w:rFonts w:ascii="Courier New" w:hAnsi="Courier New" w:hint="default"/>
      </w:rPr>
    </w:lvl>
    <w:lvl w:ilvl="2" w:tplc="D7F682AE">
      <w:start w:val="1"/>
      <w:numFmt w:val="bullet"/>
      <w:lvlText w:val=""/>
      <w:lvlJc w:val="left"/>
      <w:pPr>
        <w:ind w:left="2160" w:hanging="360"/>
      </w:pPr>
      <w:rPr>
        <w:rFonts w:ascii="Wingdings" w:hAnsi="Wingdings" w:hint="default"/>
      </w:rPr>
    </w:lvl>
    <w:lvl w:ilvl="3" w:tplc="AEBA8F68">
      <w:start w:val="1"/>
      <w:numFmt w:val="bullet"/>
      <w:lvlText w:val=""/>
      <w:lvlJc w:val="left"/>
      <w:pPr>
        <w:ind w:left="2880" w:hanging="360"/>
      </w:pPr>
      <w:rPr>
        <w:rFonts w:ascii="Symbol" w:hAnsi="Symbol" w:hint="default"/>
      </w:rPr>
    </w:lvl>
    <w:lvl w:ilvl="4" w:tplc="0A4EA806">
      <w:start w:val="1"/>
      <w:numFmt w:val="bullet"/>
      <w:lvlText w:val="o"/>
      <w:lvlJc w:val="left"/>
      <w:pPr>
        <w:ind w:left="3600" w:hanging="360"/>
      </w:pPr>
      <w:rPr>
        <w:rFonts w:ascii="Courier New" w:hAnsi="Courier New" w:hint="default"/>
      </w:rPr>
    </w:lvl>
    <w:lvl w:ilvl="5" w:tplc="7C0093D6">
      <w:start w:val="1"/>
      <w:numFmt w:val="bullet"/>
      <w:lvlText w:val=""/>
      <w:lvlJc w:val="left"/>
      <w:pPr>
        <w:ind w:left="4320" w:hanging="360"/>
      </w:pPr>
      <w:rPr>
        <w:rFonts w:ascii="Wingdings" w:hAnsi="Wingdings" w:hint="default"/>
      </w:rPr>
    </w:lvl>
    <w:lvl w:ilvl="6" w:tplc="FF4A7B3A">
      <w:start w:val="1"/>
      <w:numFmt w:val="bullet"/>
      <w:lvlText w:val=""/>
      <w:lvlJc w:val="left"/>
      <w:pPr>
        <w:ind w:left="5040" w:hanging="360"/>
      </w:pPr>
      <w:rPr>
        <w:rFonts w:ascii="Symbol" w:hAnsi="Symbol" w:hint="default"/>
      </w:rPr>
    </w:lvl>
    <w:lvl w:ilvl="7" w:tplc="021680DA">
      <w:start w:val="1"/>
      <w:numFmt w:val="bullet"/>
      <w:lvlText w:val="o"/>
      <w:lvlJc w:val="left"/>
      <w:pPr>
        <w:ind w:left="5760" w:hanging="360"/>
      </w:pPr>
      <w:rPr>
        <w:rFonts w:ascii="Courier New" w:hAnsi="Courier New" w:hint="default"/>
      </w:rPr>
    </w:lvl>
    <w:lvl w:ilvl="8" w:tplc="A5C87CC4">
      <w:start w:val="1"/>
      <w:numFmt w:val="bullet"/>
      <w:lvlText w:val=""/>
      <w:lvlJc w:val="left"/>
      <w:pPr>
        <w:ind w:left="6480" w:hanging="360"/>
      </w:pPr>
      <w:rPr>
        <w:rFonts w:ascii="Wingdings" w:hAnsi="Wingdings" w:hint="default"/>
      </w:rPr>
    </w:lvl>
  </w:abstractNum>
  <w:abstractNum w:abstractNumId="2" w15:restartNumberingAfterBreak="0">
    <w:nsid w:val="4B324B4B"/>
    <w:multiLevelType w:val="hybridMultilevel"/>
    <w:tmpl w:val="4FD068CC"/>
    <w:lvl w:ilvl="0" w:tplc="DFC67160">
      <w:start w:val="1"/>
      <w:numFmt w:val="bullet"/>
      <w:lvlText w:val=""/>
      <w:lvlJc w:val="left"/>
      <w:pPr>
        <w:ind w:left="720" w:hanging="360"/>
      </w:pPr>
      <w:rPr>
        <w:rFonts w:ascii="Symbol" w:hAnsi="Symbol" w:hint="default"/>
      </w:rPr>
    </w:lvl>
    <w:lvl w:ilvl="1" w:tplc="E2EAD14C">
      <w:start w:val="1"/>
      <w:numFmt w:val="bullet"/>
      <w:lvlText w:val="o"/>
      <w:lvlJc w:val="left"/>
      <w:pPr>
        <w:ind w:left="1440" w:hanging="360"/>
      </w:pPr>
      <w:rPr>
        <w:rFonts w:ascii="Courier New" w:hAnsi="Courier New" w:hint="default"/>
      </w:rPr>
    </w:lvl>
    <w:lvl w:ilvl="2" w:tplc="C60C3EC6">
      <w:start w:val="1"/>
      <w:numFmt w:val="bullet"/>
      <w:lvlText w:val=""/>
      <w:lvlJc w:val="left"/>
      <w:pPr>
        <w:ind w:left="2160" w:hanging="360"/>
      </w:pPr>
      <w:rPr>
        <w:rFonts w:ascii="Wingdings" w:hAnsi="Wingdings" w:hint="default"/>
      </w:rPr>
    </w:lvl>
    <w:lvl w:ilvl="3" w:tplc="C4A2EC9A">
      <w:start w:val="1"/>
      <w:numFmt w:val="bullet"/>
      <w:lvlText w:val=""/>
      <w:lvlJc w:val="left"/>
      <w:pPr>
        <w:ind w:left="2880" w:hanging="360"/>
      </w:pPr>
      <w:rPr>
        <w:rFonts w:ascii="Symbol" w:hAnsi="Symbol" w:hint="default"/>
      </w:rPr>
    </w:lvl>
    <w:lvl w:ilvl="4" w:tplc="9004655C">
      <w:start w:val="1"/>
      <w:numFmt w:val="bullet"/>
      <w:lvlText w:val="o"/>
      <w:lvlJc w:val="left"/>
      <w:pPr>
        <w:ind w:left="3600" w:hanging="360"/>
      </w:pPr>
      <w:rPr>
        <w:rFonts w:ascii="Courier New" w:hAnsi="Courier New" w:hint="default"/>
      </w:rPr>
    </w:lvl>
    <w:lvl w:ilvl="5" w:tplc="D43C87C8">
      <w:start w:val="1"/>
      <w:numFmt w:val="bullet"/>
      <w:lvlText w:val=""/>
      <w:lvlJc w:val="left"/>
      <w:pPr>
        <w:ind w:left="4320" w:hanging="360"/>
      </w:pPr>
      <w:rPr>
        <w:rFonts w:ascii="Wingdings" w:hAnsi="Wingdings" w:hint="default"/>
      </w:rPr>
    </w:lvl>
    <w:lvl w:ilvl="6" w:tplc="800AA73E">
      <w:start w:val="1"/>
      <w:numFmt w:val="bullet"/>
      <w:lvlText w:val=""/>
      <w:lvlJc w:val="left"/>
      <w:pPr>
        <w:ind w:left="5040" w:hanging="360"/>
      </w:pPr>
      <w:rPr>
        <w:rFonts w:ascii="Symbol" w:hAnsi="Symbol" w:hint="default"/>
      </w:rPr>
    </w:lvl>
    <w:lvl w:ilvl="7" w:tplc="9588F19C">
      <w:start w:val="1"/>
      <w:numFmt w:val="bullet"/>
      <w:lvlText w:val="o"/>
      <w:lvlJc w:val="left"/>
      <w:pPr>
        <w:ind w:left="5760" w:hanging="360"/>
      </w:pPr>
      <w:rPr>
        <w:rFonts w:ascii="Courier New" w:hAnsi="Courier New" w:hint="default"/>
      </w:rPr>
    </w:lvl>
    <w:lvl w:ilvl="8" w:tplc="B2840FC6">
      <w:start w:val="1"/>
      <w:numFmt w:val="bullet"/>
      <w:lvlText w:val=""/>
      <w:lvlJc w:val="left"/>
      <w:pPr>
        <w:ind w:left="6480" w:hanging="360"/>
      </w:pPr>
      <w:rPr>
        <w:rFonts w:ascii="Wingdings" w:hAnsi="Wingdings" w:hint="default"/>
      </w:rPr>
    </w:lvl>
  </w:abstractNum>
  <w:abstractNum w:abstractNumId="3" w15:restartNumberingAfterBreak="0">
    <w:nsid w:val="6C98B658"/>
    <w:multiLevelType w:val="hybridMultilevel"/>
    <w:tmpl w:val="E466C4A6"/>
    <w:lvl w:ilvl="0" w:tplc="CF7C6E2A">
      <w:start w:val="1"/>
      <w:numFmt w:val="decimal"/>
      <w:lvlText w:val="%1."/>
      <w:lvlJc w:val="left"/>
      <w:pPr>
        <w:ind w:left="720" w:hanging="360"/>
      </w:pPr>
    </w:lvl>
    <w:lvl w:ilvl="1" w:tplc="C3345B3C">
      <w:start w:val="1"/>
      <w:numFmt w:val="lowerLetter"/>
      <w:lvlText w:val="%2."/>
      <w:lvlJc w:val="left"/>
      <w:pPr>
        <w:ind w:left="1440" w:hanging="360"/>
      </w:pPr>
    </w:lvl>
    <w:lvl w:ilvl="2" w:tplc="8B9EA436">
      <w:start w:val="1"/>
      <w:numFmt w:val="lowerRoman"/>
      <w:lvlText w:val="%3."/>
      <w:lvlJc w:val="right"/>
      <w:pPr>
        <w:ind w:left="2160" w:hanging="180"/>
      </w:pPr>
    </w:lvl>
    <w:lvl w:ilvl="3" w:tplc="5A2CDABA">
      <w:start w:val="1"/>
      <w:numFmt w:val="decimal"/>
      <w:lvlText w:val="%4."/>
      <w:lvlJc w:val="left"/>
      <w:pPr>
        <w:ind w:left="2880" w:hanging="360"/>
      </w:pPr>
    </w:lvl>
    <w:lvl w:ilvl="4" w:tplc="8EDC2E90">
      <w:start w:val="1"/>
      <w:numFmt w:val="lowerLetter"/>
      <w:lvlText w:val="%5."/>
      <w:lvlJc w:val="left"/>
      <w:pPr>
        <w:ind w:left="3600" w:hanging="360"/>
      </w:pPr>
    </w:lvl>
    <w:lvl w:ilvl="5" w:tplc="A2B6C4EC">
      <w:start w:val="1"/>
      <w:numFmt w:val="lowerRoman"/>
      <w:lvlText w:val="%6."/>
      <w:lvlJc w:val="right"/>
      <w:pPr>
        <w:ind w:left="4320" w:hanging="180"/>
      </w:pPr>
    </w:lvl>
    <w:lvl w:ilvl="6" w:tplc="44BA25B6">
      <w:start w:val="1"/>
      <w:numFmt w:val="decimal"/>
      <w:lvlText w:val="%7."/>
      <w:lvlJc w:val="left"/>
      <w:pPr>
        <w:ind w:left="5040" w:hanging="360"/>
      </w:pPr>
    </w:lvl>
    <w:lvl w:ilvl="7" w:tplc="F932BA72">
      <w:start w:val="1"/>
      <w:numFmt w:val="lowerLetter"/>
      <w:lvlText w:val="%8."/>
      <w:lvlJc w:val="left"/>
      <w:pPr>
        <w:ind w:left="5760" w:hanging="360"/>
      </w:pPr>
    </w:lvl>
    <w:lvl w:ilvl="8" w:tplc="52341CDC">
      <w:start w:val="1"/>
      <w:numFmt w:val="lowerRoman"/>
      <w:lvlText w:val="%9."/>
      <w:lvlJc w:val="right"/>
      <w:pPr>
        <w:ind w:left="6480" w:hanging="180"/>
      </w:pPr>
    </w:lvl>
  </w:abstractNum>
  <w:abstractNum w:abstractNumId="4" w15:restartNumberingAfterBreak="0">
    <w:nsid w:val="7496898E"/>
    <w:multiLevelType w:val="hybridMultilevel"/>
    <w:tmpl w:val="F000D2D6"/>
    <w:lvl w:ilvl="0" w:tplc="EC062952">
      <w:start w:val="1"/>
      <w:numFmt w:val="bullet"/>
      <w:lvlText w:val=""/>
      <w:lvlJc w:val="left"/>
      <w:pPr>
        <w:ind w:left="720" w:hanging="360"/>
      </w:pPr>
      <w:rPr>
        <w:rFonts w:ascii="Symbol" w:hAnsi="Symbol" w:hint="default"/>
      </w:rPr>
    </w:lvl>
    <w:lvl w:ilvl="1" w:tplc="94E6DDBE">
      <w:start w:val="1"/>
      <w:numFmt w:val="bullet"/>
      <w:lvlText w:val="o"/>
      <w:lvlJc w:val="left"/>
      <w:pPr>
        <w:ind w:left="1440" w:hanging="360"/>
      </w:pPr>
      <w:rPr>
        <w:rFonts w:ascii="Courier New" w:hAnsi="Courier New" w:hint="default"/>
      </w:rPr>
    </w:lvl>
    <w:lvl w:ilvl="2" w:tplc="669AACFE">
      <w:start w:val="1"/>
      <w:numFmt w:val="bullet"/>
      <w:lvlText w:val=""/>
      <w:lvlJc w:val="left"/>
      <w:pPr>
        <w:ind w:left="2160" w:hanging="360"/>
      </w:pPr>
      <w:rPr>
        <w:rFonts w:ascii="Wingdings" w:hAnsi="Wingdings" w:hint="default"/>
      </w:rPr>
    </w:lvl>
    <w:lvl w:ilvl="3" w:tplc="412472CC">
      <w:start w:val="1"/>
      <w:numFmt w:val="bullet"/>
      <w:lvlText w:val=""/>
      <w:lvlJc w:val="left"/>
      <w:pPr>
        <w:ind w:left="2880" w:hanging="360"/>
      </w:pPr>
      <w:rPr>
        <w:rFonts w:ascii="Symbol" w:hAnsi="Symbol" w:hint="default"/>
      </w:rPr>
    </w:lvl>
    <w:lvl w:ilvl="4" w:tplc="658C207E">
      <w:start w:val="1"/>
      <w:numFmt w:val="bullet"/>
      <w:lvlText w:val="o"/>
      <w:lvlJc w:val="left"/>
      <w:pPr>
        <w:ind w:left="3600" w:hanging="360"/>
      </w:pPr>
      <w:rPr>
        <w:rFonts w:ascii="Courier New" w:hAnsi="Courier New" w:hint="default"/>
      </w:rPr>
    </w:lvl>
    <w:lvl w:ilvl="5" w:tplc="F676BCD2">
      <w:start w:val="1"/>
      <w:numFmt w:val="bullet"/>
      <w:lvlText w:val=""/>
      <w:lvlJc w:val="left"/>
      <w:pPr>
        <w:ind w:left="4320" w:hanging="360"/>
      </w:pPr>
      <w:rPr>
        <w:rFonts w:ascii="Wingdings" w:hAnsi="Wingdings" w:hint="default"/>
      </w:rPr>
    </w:lvl>
    <w:lvl w:ilvl="6" w:tplc="37A06F3E">
      <w:start w:val="1"/>
      <w:numFmt w:val="bullet"/>
      <w:lvlText w:val=""/>
      <w:lvlJc w:val="left"/>
      <w:pPr>
        <w:ind w:left="5040" w:hanging="360"/>
      </w:pPr>
      <w:rPr>
        <w:rFonts w:ascii="Symbol" w:hAnsi="Symbol" w:hint="default"/>
      </w:rPr>
    </w:lvl>
    <w:lvl w:ilvl="7" w:tplc="32184D02">
      <w:start w:val="1"/>
      <w:numFmt w:val="bullet"/>
      <w:lvlText w:val="o"/>
      <w:lvlJc w:val="left"/>
      <w:pPr>
        <w:ind w:left="5760" w:hanging="360"/>
      </w:pPr>
      <w:rPr>
        <w:rFonts w:ascii="Courier New" w:hAnsi="Courier New" w:hint="default"/>
      </w:rPr>
    </w:lvl>
    <w:lvl w:ilvl="8" w:tplc="DA766640">
      <w:start w:val="1"/>
      <w:numFmt w:val="bullet"/>
      <w:lvlText w:val=""/>
      <w:lvlJc w:val="left"/>
      <w:pPr>
        <w:ind w:left="6480" w:hanging="360"/>
      </w:pPr>
      <w:rPr>
        <w:rFonts w:ascii="Wingdings" w:hAnsi="Wingdings" w:hint="default"/>
      </w:rPr>
    </w:lvl>
  </w:abstractNum>
  <w:num w:numId="1" w16cid:durableId="1651131667">
    <w:abstractNumId w:val="3"/>
  </w:num>
  <w:num w:numId="2" w16cid:durableId="1084378233">
    <w:abstractNumId w:val="4"/>
  </w:num>
  <w:num w:numId="3" w16cid:durableId="346638925">
    <w:abstractNumId w:val="0"/>
  </w:num>
  <w:num w:numId="4" w16cid:durableId="1216544875">
    <w:abstractNumId w:val="2"/>
  </w:num>
  <w:num w:numId="5" w16cid:durableId="2119595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9DBA28"/>
    <w:rsid w:val="00055EC6"/>
    <w:rsid w:val="000C396F"/>
    <w:rsid w:val="001635E8"/>
    <w:rsid w:val="00253C9A"/>
    <w:rsid w:val="00313292"/>
    <w:rsid w:val="00331423"/>
    <w:rsid w:val="0043710B"/>
    <w:rsid w:val="00597A54"/>
    <w:rsid w:val="005A42E3"/>
    <w:rsid w:val="006442DC"/>
    <w:rsid w:val="00712788"/>
    <w:rsid w:val="008C5BD6"/>
    <w:rsid w:val="0098640F"/>
    <w:rsid w:val="00A27C9D"/>
    <w:rsid w:val="00A737A5"/>
    <w:rsid w:val="00AD1248"/>
    <w:rsid w:val="00AF2BAC"/>
    <w:rsid w:val="00BF7CD9"/>
    <w:rsid w:val="00D30384"/>
    <w:rsid w:val="00D3FFDC"/>
    <w:rsid w:val="00DB3D6B"/>
    <w:rsid w:val="00DD0741"/>
    <w:rsid w:val="00DE76F7"/>
    <w:rsid w:val="00E03E67"/>
    <w:rsid w:val="00F00610"/>
    <w:rsid w:val="00F142F4"/>
    <w:rsid w:val="00F2707C"/>
    <w:rsid w:val="00FC0BD6"/>
    <w:rsid w:val="010D8CBC"/>
    <w:rsid w:val="015E2389"/>
    <w:rsid w:val="016BEDD5"/>
    <w:rsid w:val="018698D7"/>
    <w:rsid w:val="01B8F429"/>
    <w:rsid w:val="02171D12"/>
    <w:rsid w:val="02853006"/>
    <w:rsid w:val="0351CF32"/>
    <w:rsid w:val="0354C48A"/>
    <w:rsid w:val="03A2D74A"/>
    <w:rsid w:val="03B61D62"/>
    <w:rsid w:val="04344BFD"/>
    <w:rsid w:val="04BE3999"/>
    <w:rsid w:val="04CE4D22"/>
    <w:rsid w:val="04ED9F93"/>
    <w:rsid w:val="04F58D19"/>
    <w:rsid w:val="05579B05"/>
    <w:rsid w:val="059DBA28"/>
    <w:rsid w:val="07F5DA5B"/>
    <w:rsid w:val="082D2DDB"/>
    <w:rsid w:val="08B7E0C1"/>
    <w:rsid w:val="091D2C76"/>
    <w:rsid w:val="092712F9"/>
    <w:rsid w:val="094E8306"/>
    <w:rsid w:val="0A2307DE"/>
    <w:rsid w:val="0A464CC3"/>
    <w:rsid w:val="0B2D7B1D"/>
    <w:rsid w:val="0B55DD78"/>
    <w:rsid w:val="0B577171"/>
    <w:rsid w:val="0B64CE9D"/>
    <w:rsid w:val="0D70ED5D"/>
    <w:rsid w:val="0DDFF459"/>
    <w:rsid w:val="0E68EDF9"/>
    <w:rsid w:val="0F622BC2"/>
    <w:rsid w:val="0F7D3FE1"/>
    <w:rsid w:val="0FAF8CF7"/>
    <w:rsid w:val="1095F0E7"/>
    <w:rsid w:val="110AECD0"/>
    <w:rsid w:val="11C8BE04"/>
    <w:rsid w:val="129B63E1"/>
    <w:rsid w:val="12AC7510"/>
    <w:rsid w:val="12B0CD59"/>
    <w:rsid w:val="12E56268"/>
    <w:rsid w:val="138B3D8B"/>
    <w:rsid w:val="150BB0E3"/>
    <w:rsid w:val="151FA41E"/>
    <w:rsid w:val="15E08362"/>
    <w:rsid w:val="16FACED5"/>
    <w:rsid w:val="17041015"/>
    <w:rsid w:val="1785A05B"/>
    <w:rsid w:val="1813EBAB"/>
    <w:rsid w:val="18251BF2"/>
    <w:rsid w:val="18638DC7"/>
    <w:rsid w:val="18A1A0ED"/>
    <w:rsid w:val="18EEE4EF"/>
    <w:rsid w:val="19A7CE86"/>
    <w:rsid w:val="19B11F42"/>
    <w:rsid w:val="1A2E2B7E"/>
    <w:rsid w:val="1B7AF267"/>
    <w:rsid w:val="1CA06913"/>
    <w:rsid w:val="1DDC888C"/>
    <w:rsid w:val="1E4D1294"/>
    <w:rsid w:val="1E7B3FA9"/>
    <w:rsid w:val="1F1C92B0"/>
    <w:rsid w:val="20995FE9"/>
    <w:rsid w:val="21341A3B"/>
    <w:rsid w:val="21412DA6"/>
    <w:rsid w:val="2149A53C"/>
    <w:rsid w:val="22C4CE81"/>
    <w:rsid w:val="239278CB"/>
    <w:rsid w:val="243F1997"/>
    <w:rsid w:val="245F2A7D"/>
    <w:rsid w:val="25522549"/>
    <w:rsid w:val="263D07EC"/>
    <w:rsid w:val="266C7832"/>
    <w:rsid w:val="26B61197"/>
    <w:rsid w:val="26C5E8F2"/>
    <w:rsid w:val="26FE5223"/>
    <w:rsid w:val="273D2721"/>
    <w:rsid w:val="278243C8"/>
    <w:rsid w:val="282A0F75"/>
    <w:rsid w:val="29426244"/>
    <w:rsid w:val="2AB1BFDB"/>
    <w:rsid w:val="2AF64317"/>
    <w:rsid w:val="2B3F0F92"/>
    <w:rsid w:val="2C3C4ACD"/>
    <w:rsid w:val="2C6BB0C7"/>
    <w:rsid w:val="2C7C1379"/>
    <w:rsid w:val="2CA0F193"/>
    <w:rsid w:val="2EBC5CD8"/>
    <w:rsid w:val="2F9D6323"/>
    <w:rsid w:val="2FC79ADC"/>
    <w:rsid w:val="3009AD4D"/>
    <w:rsid w:val="311EB9B3"/>
    <w:rsid w:val="3245ABB0"/>
    <w:rsid w:val="327127BC"/>
    <w:rsid w:val="32BFE2EA"/>
    <w:rsid w:val="33133C05"/>
    <w:rsid w:val="33DD1EF2"/>
    <w:rsid w:val="33F062BD"/>
    <w:rsid w:val="3461EE73"/>
    <w:rsid w:val="347B9746"/>
    <w:rsid w:val="35022FC6"/>
    <w:rsid w:val="35D013BF"/>
    <w:rsid w:val="35EB97E4"/>
    <w:rsid w:val="35F56816"/>
    <w:rsid w:val="3614905D"/>
    <w:rsid w:val="368B3A81"/>
    <w:rsid w:val="36B417B6"/>
    <w:rsid w:val="3771B319"/>
    <w:rsid w:val="381F6204"/>
    <w:rsid w:val="38B88B3C"/>
    <w:rsid w:val="38BE8750"/>
    <w:rsid w:val="38DFD3EB"/>
    <w:rsid w:val="39287F51"/>
    <w:rsid w:val="393400CA"/>
    <w:rsid w:val="3A1F8583"/>
    <w:rsid w:val="3B4CD2F6"/>
    <w:rsid w:val="3BF6F49F"/>
    <w:rsid w:val="3DA92D91"/>
    <w:rsid w:val="3EAD2A3C"/>
    <w:rsid w:val="3F209EEB"/>
    <w:rsid w:val="3FDAC7C1"/>
    <w:rsid w:val="404C1D20"/>
    <w:rsid w:val="40AE99AD"/>
    <w:rsid w:val="410513AA"/>
    <w:rsid w:val="41C59AFB"/>
    <w:rsid w:val="42A887BE"/>
    <w:rsid w:val="435C0AF7"/>
    <w:rsid w:val="44128CBA"/>
    <w:rsid w:val="44939768"/>
    <w:rsid w:val="45328609"/>
    <w:rsid w:val="46331077"/>
    <w:rsid w:val="46732E26"/>
    <w:rsid w:val="469A4B7E"/>
    <w:rsid w:val="469D2B69"/>
    <w:rsid w:val="470B3725"/>
    <w:rsid w:val="477BF8E1"/>
    <w:rsid w:val="47DBB65C"/>
    <w:rsid w:val="485C2CAF"/>
    <w:rsid w:val="48A21E76"/>
    <w:rsid w:val="48CC04C6"/>
    <w:rsid w:val="48E1C655"/>
    <w:rsid w:val="492546E8"/>
    <w:rsid w:val="49B1EF8E"/>
    <w:rsid w:val="49F158F4"/>
    <w:rsid w:val="4AB399A3"/>
    <w:rsid w:val="4BB346BA"/>
    <w:rsid w:val="4C117503"/>
    <w:rsid w:val="4C819D00"/>
    <w:rsid w:val="4CA1787D"/>
    <w:rsid w:val="4CE6EA28"/>
    <w:rsid w:val="4D3877F7"/>
    <w:rsid w:val="4DACEEBE"/>
    <w:rsid w:val="4DEB3A65"/>
    <w:rsid w:val="4E72B5A1"/>
    <w:rsid w:val="4ED7E6E4"/>
    <w:rsid w:val="4F411AD1"/>
    <w:rsid w:val="5060D7E3"/>
    <w:rsid w:val="5099C559"/>
    <w:rsid w:val="5154E6F1"/>
    <w:rsid w:val="5155B28A"/>
    <w:rsid w:val="51649EA5"/>
    <w:rsid w:val="51B1E1EF"/>
    <w:rsid w:val="51DD2315"/>
    <w:rsid w:val="52FECDDC"/>
    <w:rsid w:val="53140C1A"/>
    <w:rsid w:val="540BE827"/>
    <w:rsid w:val="5462696F"/>
    <w:rsid w:val="54909572"/>
    <w:rsid w:val="550F39D6"/>
    <w:rsid w:val="5524414A"/>
    <w:rsid w:val="55D37EE8"/>
    <w:rsid w:val="5666F224"/>
    <w:rsid w:val="56889A5D"/>
    <w:rsid w:val="56B5946F"/>
    <w:rsid w:val="56DC0167"/>
    <w:rsid w:val="5706EDC1"/>
    <w:rsid w:val="581C9A7B"/>
    <w:rsid w:val="58F4213F"/>
    <w:rsid w:val="593BEA6D"/>
    <w:rsid w:val="59EF54BF"/>
    <w:rsid w:val="5A1CEDAC"/>
    <w:rsid w:val="5A644571"/>
    <w:rsid w:val="5AD76D70"/>
    <w:rsid w:val="5C54BCD0"/>
    <w:rsid w:val="5CAC6565"/>
    <w:rsid w:val="5D00355A"/>
    <w:rsid w:val="5D3059E6"/>
    <w:rsid w:val="5D87F791"/>
    <w:rsid w:val="5D9FDB47"/>
    <w:rsid w:val="5DFA6084"/>
    <w:rsid w:val="5E0DD78D"/>
    <w:rsid w:val="5E749BE2"/>
    <w:rsid w:val="5EF52122"/>
    <w:rsid w:val="5F5AB7A3"/>
    <w:rsid w:val="6005EB42"/>
    <w:rsid w:val="607C5246"/>
    <w:rsid w:val="60CB81F9"/>
    <w:rsid w:val="6265F70F"/>
    <w:rsid w:val="62F25D10"/>
    <w:rsid w:val="63040B0F"/>
    <w:rsid w:val="63582287"/>
    <w:rsid w:val="638D0FF4"/>
    <w:rsid w:val="639C6CF7"/>
    <w:rsid w:val="639D38EA"/>
    <w:rsid w:val="63C33570"/>
    <w:rsid w:val="65E83DF4"/>
    <w:rsid w:val="67599379"/>
    <w:rsid w:val="686A8F3F"/>
    <w:rsid w:val="68A03B53"/>
    <w:rsid w:val="68AD4810"/>
    <w:rsid w:val="68BA2E8B"/>
    <w:rsid w:val="6926F15D"/>
    <w:rsid w:val="698FD0F3"/>
    <w:rsid w:val="69D5D24E"/>
    <w:rsid w:val="6A554F02"/>
    <w:rsid w:val="6AC9250C"/>
    <w:rsid w:val="6B4129BA"/>
    <w:rsid w:val="6B92DC9C"/>
    <w:rsid w:val="6BF85CE1"/>
    <w:rsid w:val="6CA4F84C"/>
    <w:rsid w:val="6DA7F0CF"/>
    <w:rsid w:val="6DCD9E14"/>
    <w:rsid w:val="6E06DD47"/>
    <w:rsid w:val="6F8C053F"/>
    <w:rsid w:val="6FBF3DC1"/>
    <w:rsid w:val="6FDADA20"/>
    <w:rsid w:val="701F1CF0"/>
    <w:rsid w:val="703A20EA"/>
    <w:rsid w:val="727938F9"/>
    <w:rsid w:val="728E9B33"/>
    <w:rsid w:val="730D69DD"/>
    <w:rsid w:val="7336B339"/>
    <w:rsid w:val="7382AD28"/>
    <w:rsid w:val="73ACFEC7"/>
    <w:rsid w:val="73CD7B38"/>
    <w:rsid w:val="766AD94C"/>
    <w:rsid w:val="77017BCB"/>
    <w:rsid w:val="77646157"/>
    <w:rsid w:val="7764D975"/>
    <w:rsid w:val="77E1066D"/>
    <w:rsid w:val="78A64C6D"/>
    <w:rsid w:val="78E44373"/>
    <w:rsid w:val="79175949"/>
    <w:rsid w:val="792FB27A"/>
    <w:rsid w:val="79414AA7"/>
    <w:rsid w:val="7A9BD9D0"/>
    <w:rsid w:val="7B289229"/>
    <w:rsid w:val="7B46BD4C"/>
    <w:rsid w:val="7C10597B"/>
    <w:rsid w:val="7C8DB113"/>
    <w:rsid w:val="7C8E353A"/>
    <w:rsid w:val="7CB762BB"/>
    <w:rsid w:val="7CE28DAD"/>
    <w:rsid w:val="7CFD1C8C"/>
    <w:rsid w:val="7D9378EB"/>
    <w:rsid w:val="7E5B3306"/>
    <w:rsid w:val="7EC8D413"/>
    <w:rsid w:val="7F56C2FD"/>
    <w:rsid w:val="7F759A03"/>
    <w:rsid w:val="7FEAC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BA28"/>
  <w15:chartTrackingRefBased/>
  <w15:docId w15:val="{6E12ADA5-9A27-41F6-9123-759B37C4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E03E67"/>
    <w:rPr>
      <w:color w:val="467886" w:themeColor="hyperlink"/>
      <w:u w:val="single"/>
    </w:rPr>
  </w:style>
  <w:style w:type="character" w:styleId="UnresolvedMention">
    <w:name w:val="Unresolved Mention"/>
    <w:basedOn w:val="DefaultParagraphFont"/>
    <w:uiPriority w:val="99"/>
    <w:semiHidden/>
    <w:unhideWhenUsed/>
    <w:rsid w:val="00E03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ai.com/index/child-safety-adopting-sbd-principles/" TargetMode="External"/><Relationship Id="rId3" Type="http://schemas.openxmlformats.org/officeDocument/2006/relationships/settings" Target="settings.xml"/><Relationship Id="rId7" Type="http://schemas.openxmlformats.org/officeDocument/2006/relationships/hyperlink" Target="https://openai.com/index/reducing-bias-and-improving-safety-in-dall-e-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ai.com/index/dall-e-3/"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Breslin</dc:creator>
  <cp:keywords/>
  <dc:description/>
  <cp:lastModifiedBy>Ryan Daniels</cp:lastModifiedBy>
  <cp:revision>3</cp:revision>
  <cp:lastPrinted>2024-06-19T07:25:00Z</cp:lastPrinted>
  <dcterms:created xsi:type="dcterms:W3CDTF">2024-06-19T08:31:00Z</dcterms:created>
  <dcterms:modified xsi:type="dcterms:W3CDTF">2024-06-19T14:01:00Z</dcterms:modified>
</cp:coreProperties>
</file>