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Roboto" w:cs="Roboto" w:eastAsia="Roboto" w:hAnsi="Roboto"/>
          <w:b w:val="1"/>
          <w:bCs w:val="1"/>
          <w:sz w:val="46"/>
          <w:szCs w:val="46"/>
          <w:highlight w:val="white"/>
        </w:rPr>
      </w:pPr>
      <w:bookmarkStart w:colFirst="0" w:colLast="0" w:name="_xbufsrdlpqo" w:id="0"/>
      <w:bookmarkEnd w:id="0"/>
      <w:r w:rsidDel="00000000" w:rsidR="00000000" w:rsidRPr="00000000">
        <w:rPr>
          <w:rFonts w:ascii="Roboto" w:cs="Roboto" w:eastAsia="Roboto" w:hAnsi="Roboto"/>
          <w:b w:val="1"/>
          <w:bCs w:val="1"/>
          <w:sz w:val="46"/>
          <w:szCs w:val="46"/>
          <w:highlight w:val="white"/>
          <w:rtl w:val="0"/>
        </w:rPr>
        <w:t xml:space="preserve">DeSpace Manifesto</w:t>
      </w:r>
    </w:p>
    <w:p w:rsidR="00000000" w:rsidDel="00000000" w:rsidP="00000000" w:rsidRDefault="00000000" w:rsidRPr="00000000" w14:paraId="00000002">
      <w:pPr>
        <w:pStyle w:val="Heading2"/>
        <w:keepNext w:val="0"/>
        <w:keepLines w:val="0"/>
        <w:spacing w:before="480" w:lineRule="auto"/>
        <w:rPr>
          <w:rFonts w:ascii="Roboto" w:cs="Roboto" w:eastAsia="Roboto" w:hAnsi="Roboto"/>
          <w:b w:val="1"/>
          <w:bCs w:val="1"/>
        </w:rPr>
      </w:pPr>
      <w:bookmarkStart w:colFirst="0" w:colLast="0" w:name="_i49r3rg0b3vk" w:id="1"/>
      <w:bookmarkEnd w:id="1"/>
      <w:r w:rsidDel="00000000" w:rsidR="00000000" w:rsidRPr="00000000">
        <w:rPr>
          <w:rFonts w:ascii="Roboto" w:cs="Roboto" w:eastAsia="Roboto" w:hAnsi="Roboto"/>
          <w:b w:val="1"/>
          <w:bCs w:val="1"/>
          <w:rtl w:val="0"/>
        </w:rPr>
        <w:t xml:space="preserve">Ethos</w:t>
      </w:r>
    </w:p>
    <w:p w:rsidR="00000000" w:rsidDel="00000000" w:rsidP="00000000" w:rsidRDefault="00000000" w:rsidRPr="00000000" w14:paraId="00000003">
      <w:pPr>
        <w:numPr>
          <w:ilvl w:val="0"/>
          <w:numId w:val="2"/>
        </w:numPr>
        <w:spacing w:after="240" w:before="240" w:lineRule="auto"/>
        <w:ind w:left="720" w:hanging="360"/>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Space for All</w:t>
      </w:r>
    </w:p>
    <w:p w:rsidR="00000000" w:rsidDel="00000000" w:rsidP="00000000" w:rsidRDefault="00000000" w:rsidRPr="00000000" w14:paraId="00000004">
      <w:pPr>
        <w:spacing w:after="240" w:before="240" w:lineRule="auto"/>
        <w:ind w:left="720" w:firstLine="0"/>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We believe that space should be accessible and beneficial to all humanity, not just a privileged few. We believe in creating an open and inclusive space ecosystem that allows everyone to participate in the exploration and utilization of space. This means breaking down barriers to access and providing opportunities for all to contribute to space innovation, regardless of their background, nationality, or socioeconomic status.</w:t>
      </w:r>
    </w:p>
    <w:p w:rsidR="00000000" w:rsidDel="00000000" w:rsidP="00000000" w:rsidRDefault="00000000" w:rsidRPr="00000000" w14:paraId="00000005">
      <w:pPr>
        <w:numPr>
          <w:ilvl w:val="0"/>
          <w:numId w:val="2"/>
        </w:numPr>
        <w:spacing w:after="240" w:before="240" w:lineRule="auto"/>
        <w:ind w:left="720" w:hanging="360"/>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Space as a Commons</w:t>
      </w:r>
    </w:p>
    <w:p w:rsidR="00000000" w:rsidDel="00000000" w:rsidP="00000000" w:rsidRDefault="00000000" w:rsidRPr="00000000" w14:paraId="00000006">
      <w:pPr>
        <w:spacing w:after="240" w:before="240" w:lineRule="auto"/>
        <w:ind w:left="720" w:firstLine="0"/>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We believe that space should be treated as a commons, a shared resource for all humanity. We reject the idea that space should be owned and controlled by a few powerful actors, whether they are governments or private corporations. Instead, we advocate for an open and collaborative approach to space exploration and utilization, where everyone has equal access and opportunity.</w:t>
      </w:r>
    </w:p>
    <w:p w:rsidR="00000000" w:rsidDel="00000000" w:rsidP="00000000" w:rsidRDefault="00000000" w:rsidRPr="00000000" w14:paraId="00000007">
      <w:pPr>
        <w:numPr>
          <w:ilvl w:val="0"/>
          <w:numId w:val="2"/>
        </w:numPr>
        <w:spacing w:after="240" w:before="240" w:lineRule="auto"/>
        <w:ind w:left="720" w:hanging="360"/>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Democratization of Space Access</w:t>
      </w:r>
    </w:p>
    <w:p w:rsidR="00000000" w:rsidDel="00000000" w:rsidP="00000000" w:rsidRDefault="00000000" w:rsidRPr="00000000" w14:paraId="00000008">
      <w:pPr>
        <w:spacing w:after="240" w:before="240" w:lineRule="auto"/>
        <w:ind w:left="720" w:firstLine="0"/>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We believe that space access should be democratized, meaning that it should be accessible to as many people as possible. This includes not only astronauts and engineers, but also entrepreneurs, artists, and everyday citizens. We reject the idea that space is only for the elite or the privileged, and instead advocate for a future where space is accessible to all.</w:t>
      </w:r>
    </w:p>
    <w:p w:rsidR="00000000" w:rsidDel="00000000" w:rsidP="00000000" w:rsidRDefault="00000000" w:rsidRPr="00000000" w14:paraId="00000009">
      <w:pPr>
        <w:numPr>
          <w:ilvl w:val="0"/>
          <w:numId w:val="2"/>
        </w:numPr>
        <w:spacing w:after="240" w:before="240" w:lineRule="auto"/>
        <w:ind w:left="720" w:hanging="360"/>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Sustainable Space Practices</w:t>
      </w:r>
    </w:p>
    <w:p w:rsidR="00000000" w:rsidDel="00000000" w:rsidP="00000000" w:rsidRDefault="00000000" w:rsidRPr="00000000" w14:paraId="0000000A">
      <w:pPr>
        <w:spacing w:after="240" w:before="240" w:lineRule="auto"/>
        <w:ind w:left="720" w:firstLine="0"/>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We believe that space activities must be conducted in a sustainable and responsible manner. This includes minimizing the impact on the space environment, such as avoiding space debris and preventing pollution. It also means taking into account the long-term consequences of space activities, such as the potential for resource depletion or the impact on indigenous extraterrestrial life.</w:t>
      </w:r>
    </w:p>
    <w:p w:rsidR="00000000" w:rsidDel="00000000" w:rsidP="00000000" w:rsidRDefault="00000000" w:rsidRPr="00000000" w14:paraId="0000000B">
      <w:pPr>
        <w:numPr>
          <w:ilvl w:val="0"/>
          <w:numId w:val="2"/>
        </w:numPr>
        <w:spacing w:after="240" w:before="240" w:lineRule="auto"/>
        <w:ind w:left="720" w:hanging="360"/>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Decentralized Space Governance</w:t>
      </w:r>
    </w:p>
    <w:p w:rsidR="00000000" w:rsidDel="00000000" w:rsidP="00000000" w:rsidRDefault="00000000" w:rsidRPr="00000000" w14:paraId="0000000C">
      <w:pPr>
        <w:spacing w:after="240" w:before="240" w:lineRule="auto"/>
        <w:ind w:left="720" w:firstLine="0"/>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We believe that space governance should be decentralized, meaning that decision-making power should be distributed among a variety of stakeholders. This includes not only governments and corporations, but also civil society organizations and individuals. We reject the idea that space governance should be controlled by a few powerful actors, and instead advocate for a more democratic and participatory approach.</w:t>
      </w:r>
    </w:p>
    <w:p w:rsidR="00000000" w:rsidDel="00000000" w:rsidP="00000000" w:rsidRDefault="00000000" w:rsidRPr="00000000" w14:paraId="0000000D">
      <w:pPr>
        <w:numPr>
          <w:ilvl w:val="0"/>
          <w:numId w:val="2"/>
        </w:numPr>
        <w:spacing w:after="240" w:before="240" w:lineRule="auto"/>
        <w:ind w:left="720" w:hanging="360"/>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Open Data and Knowledge Sharing</w:t>
      </w:r>
    </w:p>
    <w:p w:rsidR="00000000" w:rsidDel="00000000" w:rsidP="00000000" w:rsidRDefault="00000000" w:rsidRPr="00000000" w14:paraId="0000000E">
      <w:pPr>
        <w:spacing w:after="240" w:before="240" w:lineRule="auto"/>
        <w:ind w:left="720" w:firstLine="0"/>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We believe that space data and knowledge should be open and shared freely, without unnecessary restrictions or limitations. This includes scientific data, technical specifications, and other types of information. We reject the idea that space data should be hoarded or kept secret by a few powerful actors, and instead advocate for a more open and collaborative approach to space knowledge.</w:t>
      </w:r>
    </w:p>
    <w:p w:rsidR="00000000" w:rsidDel="00000000" w:rsidP="00000000" w:rsidRDefault="00000000" w:rsidRPr="00000000" w14:paraId="0000000F">
      <w:pPr>
        <w:numPr>
          <w:ilvl w:val="0"/>
          <w:numId w:val="2"/>
        </w:numPr>
        <w:spacing w:after="240" w:before="240" w:lineRule="auto"/>
        <w:ind w:left="720" w:hanging="360"/>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Space for the Benefit of Earth</w:t>
      </w:r>
    </w:p>
    <w:p w:rsidR="00000000" w:rsidDel="00000000" w:rsidP="00000000" w:rsidRDefault="00000000" w:rsidRPr="00000000" w14:paraId="00000010">
      <w:pPr>
        <w:spacing w:after="240" w:before="240" w:lineRule="auto"/>
        <w:ind w:left="720" w:firstLine="0"/>
        <w:rPr>
          <w:rFonts w:ascii="Roboto" w:cs="Roboto" w:eastAsia="Roboto" w:hAnsi="Roboto"/>
          <w:b w:val="1"/>
          <w:bCs w:val="1"/>
        </w:rPr>
      </w:pPr>
      <w:r w:rsidDel="00000000" w:rsidR="00000000" w:rsidRPr="00000000">
        <w:rPr>
          <w:rFonts w:ascii="Roboto" w:cs="Roboto" w:eastAsia="Roboto" w:hAnsi="Roboto"/>
          <w:sz w:val="18"/>
          <w:szCs w:val="18"/>
          <w:highlight w:val="white"/>
          <w:rtl w:val="0"/>
        </w:rPr>
        <w:t xml:space="preserve">We believe that space activities should be conducted for the benefit of all humanity, rather than for the benefit of a few powerful actors. This includes using space resources to address global challenges, such as climate change or food security, as well as providing benefits to individuals and communities on Earth. We reject the idea that space activities should only serve the interests of the few, and instead advocate for a more inclusive and equitable approach to space utilization.</w:t>
      </w:r>
      <w:r w:rsidDel="00000000" w:rsidR="00000000" w:rsidRPr="00000000">
        <w:rPr>
          <w:rtl w:val="0"/>
        </w:rPr>
      </w:r>
    </w:p>
    <w:p w:rsidR="00000000" w:rsidDel="00000000" w:rsidP="00000000" w:rsidRDefault="00000000" w:rsidRPr="00000000" w14:paraId="00000011">
      <w:pPr>
        <w:pStyle w:val="Heading2"/>
        <w:spacing w:after="240" w:before="240" w:lineRule="auto"/>
        <w:ind w:left="720" w:firstLine="0"/>
        <w:rPr>
          <w:b w:val="1"/>
          <w:bCs w:val="1"/>
        </w:rPr>
      </w:pPr>
      <w:bookmarkStart w:colFirst="0" w:colLast="0" w:name="_b99uqrljxsoq" w:id="2"/>
      <w:bookmarkEnd w:id="2"/>
      <w:r w:rsidDel="00000000" w:rsidR="00000000" w:rsidRPr="00000000">
        <w:rPr>
          <w:b w:val="1"/>
          <w:bCs w:val="1"/>
          <w:rtl w:val="0"/>
        </w:rPr>
        <w:t xml:space="preserve">Principles</w:t>
      </w:r>
    </w:p>
    <w:p w:rsidR="00000000" w:rsidDel="00000000" w:rsidP="00000000" w:rsidRDefault="00000000" w:rsidRPr="00000000" w14:paraId="00000012">
      <w:pPr>
        <w:numPr>
          <w:ilvl w:val="0"/>
          <w:numId w:val="1"/>
        </w:numPr>
        <w:spacing w:after="240" w:before="240" w:lineRule="auto"/>
        <w:ind w:left="720" w:hanging="360"/>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Openness</w:t>
      </w:r>
    </w:p>
    <w:p w:rsidR="00000000" w:rsidDel="00000000" w:rsidP="00000000" w:rsidRDefault="00000000" w:rsidRPr="00000000" w14:paraId="00000013">
      <w:pPr>
        <w:spacing w:after="240" w:before="240" w:lineRule="auto"/>
        <w:ind w:left="720" w:firstLine="0"/>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We believe that all space exploration data and knowledge should be open to the public, and accessible to all. This includes all scientific publications, research data, and engineering designs.</w:t>
      </w:r>
    </w:p>
    <w:p w:rsidR="00000000" w:rsidDel="00000000" w:rsidP="00000000" w:rsidRDefault="00000000" w:rsidRPr="00000000" w14:paraId="00000014">
      <w:pPr>
        <w:numPr>
          <w:ilvl w:val="0"/>
          <w:numId w:val="1"/>
        </w:numPr>
        <w:spacing w:after="240" w:before="240" w:lineRule="auto"/>
        <w:ind w:left="720" w:hanging="360"/>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Fair Access and Use of Space Resources</w:t>
      </w:r>
    </w:p>
    <w:p w:rsidR="00000000" w:rsidDel="00000000" w:rsidP="00000000" w:rsidRDefault="00000000" w:rsidRPr="00000000" w14:paraId="00000015">
      <w:pPr>
        <w:spacing w:after="240" w:before="240" w:lineRule="auto"/>
        <w:ind w:left="720" w:firstLine="0"/>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One of the ethical considerations in DeSpace is ensuring fair access and use of space resources for all humanity. As space exploration and utilization continue to advance, it's crucial to avoid monopolistic behavior or resource exploitation that can harm other nations or communities. There's a need for an international agreement that regulates the use of space resources, such as the Moon Treaty and the Outer Space Treaty.</w:t>
      </w:r>
    </w:p>
    <w:p w:rsidR="00000000" w:rsidDel="00000000" w:rsidP="00000000" w:rsidRDefault="00000000" w:rsidRPr="00000000" w14:paraId="00000016">
      <w:pPr>
        <w:numPr>
          <w:ilvl w:val="0"/>
          <w:numId w:val="1"/>
        </w:numPr>
        <w:spacing w:after="240" w:before="240" w:lineRule="auto"/>
        <w:ind w:left="720" w:hanging="360"/>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Cybersecurity and Data Protection</w:t>
      </w:r>
    </w:p>
    <w:p w:rsidR="00000000" w:rsidDel="00000000" w:rsidP="00000000" w:rsidRDefault="00000000" w:rsidRPr="00000000" w14:paraId="00000017">
      <w:pPr>
        <w:spacing w:after="240" w:before="240" w:lineRule="auto"/>
        <w:ind w:left="720" w:firstLine="0"/>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Another critical issue in DeSpace is the protection of sensitive information and data from cyber threats. With the increasing reliance on space-based systems for communication, navigation, and defense, there's a need to secure these systems against malicious attacks. Governments, companies, and organizations involved in space activities should adopt robust cybersecurity measures to protect their assets and prevent any potential damage from cyber-attacks.</w:t>
      </w:r>
    </w:p>
    <w:p w:rsidR="00000000" w:rsidDel="00000000" w:rsidP="00000000" w:rsidRDefault="00000000" w:rsidRPr="00000000" w14:paraId="00000018">
      <w:pPr>
        <w:numPr>
          <w:ilvl w:val="0"/>
          <w:numId w:val="1"/>
        </w:numPr>
        <w:spacing w:after="240" w:before="240" w:lineRule="auto"/>
        <w:ind w:left="720" w:hanging="360"/>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Liability and Responsibility</w:t>
      </w:r>
    </w:p>
    <w:p w:rsidR="00000000" w:rsidDel="00000000" w:rsidP="00000000" w:rsidRDefault="00000000" w:rsidRPr="00000000" w14:paraId="00000019">
      <w:pPr>
        <w:spacing w:after="240" w:before="240" w:lineRule="auto"/>
        <w:ind w:left="720" w:firstLine="0"/>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Space exploration and utilization involve inherent risks that can cause damage or harm to property or people. It's essential to establish a legal framework that defines liability and responsibility in case of accidents or incidents that occur in space. The Outer Space Treaty already mandates that countries are responsible for their activities in space and any damage they cause, but there's a need to clarify the liability of private companies and organizations that operate in space.</w:t>
      </w:r>
    </w:p>
    <w:p w:rsidR="00000000" w:rsidDel="00000000" w:rsidP="00000000" w:rsidRDefault="00000000" w:rsidRPr="00000000" w14:paraId="0000001A">
      <w:pPr>
        <w:numPr>
          <w:ilvl w:val="0"/>
          <w:numId w:val="1"/>
        </w:numPr>
        <w:spacing w:after="240" w:before="240" w:lineRule="auto"/>
        <w:ind w:left="720" w:hanging="360"/>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Decentralized Governance</w:t>
      </w:r>
    </w:p>
    <w:p w:rsidR="00000000" w:rsidDel="00000000" w:rsidP="00000000" w:rsidRDefault="00000000" w:rsidRPr="00000000" w14:paraId="0000001B">
      <w:pPr>
        <w:spacing w:after="240" w:before="240" w:lineRule="auto"/>
        <w:ind w:left="720" w:firstLine="0"/>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The DeSpace ecosystem should adopt a decentralized governance model that promotes transparency, participation, and accountability. A decentralized governance system ensures that decision-making processes are inclusive and transparent, and stakeholders have a say in shaping the future of DeSpace. A transparent governance system also helps to build trust and confidence among stakeholders, enhances collaboration, and reduces the risk of conflicts and disputes.</w:t>
      </w:r>
    </w:p>
    <w:p w:rsidR="00000000" w:rsidDel="00000000" w:rsidP="00000000" w:rsidRDefault="00000000" w:rsidRPr="00000000" w14:paraId="0000001C">
      <w:pPr>
        <w:numPr>
          <w:ilvl w:val="0"/>
          <w:numId w:val="1"/>
        </w:numPr>
        <w:spacing w:after="240" w:before="240" w:lineRule="auto"/>
        <w:ind w:left="720" w:hanging="360"/>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Sustainability</w:t>
      </w:r>
    </w:p>
    <w:p w:rsidR="00000000" w:rsidDel="00000000" w:rsidP="00000000" w:rsidRDefault="00000000" w:rsidRPr="00000000" w14:paraId="0000001D">
      <w:pPr>
        <w:spacing w:after="240" w:before="240" w:lineRule="auto"/>
        <w:ind w:left="720" w:firstLine="0"/>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Any space-related activity should prioritize sustainability and minimize its impact on the environment. DeSpace governance should be guided by ethical and sustainable practices that ensure responsible space exploration and utilization. Ethical practices should consider the impact of space activities on the environment, cultural heritage, and human rights. Sustainable practices should ensure the long-term viability of space exploration and utilization and avoid any harm to future generations. DeSpace governance should also prioritize the development of technologies and systems that reduce the environmental footprint of space activities and promote sustainability.</w:t>
      </w:r>
    </w:p>
    <w:p w:rsidR="00000000" w:rsidDel="00000000" w:rsidP="00000000" w:rsidRDefault="00000000" w:rsidRPr="00000000" w14:paraId="0000001E">
      <w:pPr>
        <w:numPr>
          <w:ilvl w:val="0"/>
          <w:numId w:val="1"/>
        </w:numPr>
        <w:spacing w:after="240" w:before="240" w:lineRule="auto"/>
        <w:ind w:left="720" w:hanging="360"/>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Ethics and Responsibility</w:t>
      </w:r>
    </w:p>
    <w:p w:rsidR="00000000" w:rsidDel="00000000" w:rsidP="00000000" w:rsidRDefault="00000000" w:rsidRPr="00000000" w14:paraId="0000001F">
      <w:pPr>
        <w:spacing w:after="240" w:before="240" w:lineRule="auto"/>
        <w:ind w:left="720" w:firstLine="0"/>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As we venture further into space, it is essential that we act ethically and responsibly. We must ensure that we do not harm other planets or celestial bodies and that we respect the cultural and historical significance of these places. We also need to ensure that we consider the impact of our actions on Earth and strive to mitigate any negative effects. Furthermore, we believe in the responsible use of space technology and data, and that all individuals and organizations must act with integrity and transparency.</w:t>
      </w:r>
    </w:p>
    <w:p w:rsidR="00000000" w:rsidDel="00000000" w:rsidP="00000000" w:rsidRDefault="00000000" w:rsidRPr="00000000" w14:paraId="00000020">
      <w:pPr>
        <w:numPr>
          <w:ilvl w:val="0"/>
          <w:numId w:val="1"/>
        </w:numPr>
        <w:spacing w:after="240" w:before="240" w:lineRule="auto"/>
        <w:ind w:left="720" w:hanging="360"/>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Compliance</w:t>
      </w:r>
    </w:p>
    <w:p w:rsidR="00000000" w:rsidDel="00000000" w:rsidP="00000000" w:rsidRDefault="00000000" w:rsidRPr="00000000" w14:paraId="00000021">
      <w:pPr>
        <w:spacing w:after="240" w:before="240" w:lineRule="auto"/>
        <w:ind w:left="720" w:firstLine="0"/>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We recognize the need for a robust ethical and legal framework to guide space-related activities. We believe in upholding the principles of transparency, accountability, and responsible behavior in all space-related endeavors. This includes developing and enforcing international laws and regulations for space activities, promoting ethical and responsible behavior in space, and ensuring that all stakeholders in the space ecosystem are held accountable for their actions.</w:t>
      </w:r>
    </w:p>
    <w:p w:rsidR="00000000" w:rsidDel="00000000" w:rsidP="00000000" w:rsidRDefault="00000000" w:rsidRPr="00000000" w14:paraId="00000022">
      <w:pPr>
        <w:numPr>
          <w:ilvl w:val="0"/>
          <w:numId w:val="1"/>
        </w:numPr>
        <w:spacing w:after="240" w:before="240" w:lineRule="auto"/>
        <w:ind w:left="720" w:hanging="360"/>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tl w:val="0"/>
        </w:rPr>
        <w:t xml:space="preserve">Inclusivity and Diversity</w:t>
      </w:r>
    </w:p>
    <w:p w:rsidR="00000000" w:rsidDel="00000000" w:rsidP="00000000" w:rsidRDefault="00000000" w:rsidRPr="00000000" w14:paraId="00000023">
      <w:pPr>
        <w:spacing w:after="240" w:before="240" w:lineRule="auto"/>
        <w:ind w:left="720" w:firstLine="0"/>
        <w:rPr/>
      </w:pPr>
      <w:r w:rsidDel="00000000" w:rsidR="00000000" w:rsidRPr="00000000">
        <w:rPr>
          <w:rFonts w:ascii="Roboto" w:cs="Roboto" w:eastAsia="Roboto" w:hAnsi="Roboto"/>
          <w:sz w:val="18"/>
          <w:szCs w:val="18"/>
          <w:highlight w:val="white"/>
          <w:rtl w:val="0"/>
        </w:rPr>
        <w:t xml:space="preserve">We recognize the importance of inclusivity and diversity in achieving our goals in space. Therefore, we believe in promoting equal access to space for all individuals and communities, regardless of their background or circumstances. We encourage the participation and representation of individuals from diverse backgrounds and cultures in the space industry. We believe that this will lead to greater innovation, creativity, and progress in the space industry.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