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i2jgaunqx9cv" w:id="0"/>
      <w:bookmarkEnd w:id="0"/>
      <w:r w:rsidDel="00000000" w:rsidR="00000000" w:rsidRPr="00000000">
        <w:rPr>
          <w:rFonts w:ascii="Times New Roman" w:cs="Times New Roman" w:eastAsia="Times New Roman" w:hAnsi="Times New Roman"/>
          <w:rtl w:val="0"/>
        </w:rPr>
        <w:t xml:space="preserve">What is the status quo in traditional Science?</w:t>
      </w:r>
    </w:p>
    <w:p w:rsidR="00000000" w:rsidDel="00000000" w:rsidP="00000000" w:rsidRDefault="00000000" w:rsidRPr="00000000" w14:paraId="0000000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The traditional scientific landscape has been shaped by several key factors, each of which plays a significant role in how research is conducted, disseminated, and received.</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traditional science, gatekeepers often refer to the editorial boards of scientific journals, peer reviewers, and funding agencies. They play a crucial role in determining which research gets published or funded.</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managed by these gatekeepers, is the primary mechanism to ensure the quality and validity of scientific research before it's published.</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Contracts in science often pertain to research funding, collaboration agreements, and intellectual property rights binding individuals to research organizations and funders.</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They can dictate the terms of research, including objectives, deliverables, and how results are to be shared or published.</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scientist's reputation is built over time based on their contributions to the field, the quality of their research, and the impact of their publications.</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metrics like the number of publications, citation counts, and impact factors of journals where one's work is published play a significant role in shaping a scientist's reputation.</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Ownership in science often relates to intellectual property rights, including patents, copyrights, and trademarks.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and institutions seek to protect their discoveries and innovations to ensure recognition and potential commercial benefits slowing down scientific progress.</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Science has become increasingly globalized, with researchers collaborating across borders to tackle complex problems.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collaborations can lead to pooling of resources, sharing of expertise, and access to unique research facilities or populations.</w:t>
      </w:r>
    </w:p>
    <w:p w:rsidR="00000000" w:rsidDel="00000000" w:rsidP="00000000" w:rsidRDefault="00000000" w:rsidRPr="00000000" w14:paraId="00000013">
      <w:pPr>
        <w:pStyle w:val="Heading1"/>
        <w:rPr>
          <w:rFonts w:ascii="Times New Roman" w:cs="Times New Roman" w:eastAsia="Times New Roman" w:hAnsi="Times New Roman"/>
        </w:rPr>
      </w:pPr>
      <w:bookmarkStart w:colFirst="0" w:colLast="0" w:name="_ng2qrzcn6kwe" w:id="1"/>
      <w:bookmarkEnd w:id="1"/>
      <w:r w:rsidDel="00000000" w:rsidR="00000000" w:rsidRPr="00000000">
        <w:rPr>
          <w:rFonts w:ascii="Times New Roman" w:cs="Times New Roman" w:eastAsia="Times New Roman" w:hAnsi="Times New Roman"/>
          <w:rtl w:val="0"/>
        </w:rPr>
        <w:t xml:space="preserve">How is Open Science today</w:t>
      </w:r>
    </w:p>
    <w:p w:rsidR="00000000" w:rsidDel="00000000" w:rsidP="00000000" w:rsidRDefault="00000000" w:rsidRPr="00000000" w14:paraId="00000014">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Open Science today is a growing movement aimed at making scientific research more accessible, transparent, and collaborative.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findings, data, and methodologies are increasingly being made freely available online. This allows for greater scrutiny, replication, and extension of research work.</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Science encourages collaboration among researchers across disciplines and geographical boundaries. This is facilitated by digital platforms and tools that enable data sharing and collaborative work.</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Science emphasizes the importance of making the entire research process transparent, not just the results. This includes sharing of failed experiments and negative results, which can be valuable in advancing scientific knowledge.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 growing emphasis on involving the public in scientific research, either through citizen science projects or through making research findings more understandable and accessible to non-scientists.</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There's an increase in the use of open source software and hardware in research. These tools are freely available for anyone to use, modify, and distribute, further promoting collaboration and transparency.</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Still, challenges remain..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sharing data can accelerate scientific progress, it also raises concerns about privacy, especially in fields like medical research. Ensuring data is anonymized and used ethically is a significant challenge.</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open nature of Open Science can potentially lead to issues with quality control. Without traditional peer-review processes, there's a risk of low-quality or misleading research being disseminated.</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academic incentive structures often prioritize publication in high-impact journals, which may not align with Open Science principles. Changing these structures to reward open practices is a complex task.</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Making research open can be time-consuming and resource-intensive. Researchers may need to spend additional time curating data, learning new tools, or engaging with the public.</w:t>
      </w:r>
    </w:p>
    <w:p w:rsidR="00000000" w:rsidDel="00000000" w:rsidP="00000000" w:rsidRDefault="00000000" w:rsidRPr="00000000" w14:paraId="00000028">
      <w:pPr>
        <w:pStyle w:val="Heading1"/>
        <w:rPr>
          <w:rFonts w:ascii="Times New Roman" w:cs="Times New Roman" w:eastAsia="Times New Roman" w:hAnsi="Times New Roman"/>
        </w:rPr>
      </w:pPr>
      <w:bookmarkStart w:colFirst="0" w:colLast="0" w:name="_kj9enm9kf6xg" w:id="2"/>
      <w:bookmarkEnd w:id="2"/>
      <w:r w:rsidDel="00000000" w:rsidR="00000000" w:rsidRPr="00000000">
        <w:rPr>
          <w:rFonts w:ascii="Times New Roman" w:cs="Times New Roman" w:eastAsia="Times New Roman" w:hAnsi="Times New Roman"/>
          <w:rtl w:val="0"/>
        </w:rPr>
        <w:t xml:space="preserve">How can a marketplace for Open Science help?</w:t>
      </w:r>
    </w:p>
    <w:p w:rsidR="00000000" w:rsidDel="00000000" w:rsidP="00000000" w:rsidRDefault="00000000" w:rsidRPr="00000000" w14:paraId="00000029">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 marketplace for Open Science can be instrumental in addressing many of the challenges associated with Open Science.</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realm of scientific exploration, a marketplace serves as a pivotal platform, bridging the gap between researchers of diverse disciplines, affiliations, and geographical origins. Such a platform not only promotes collaborative endeavors but also paves the way for interdisciplinary studies. Furthermore, by ensuring that research outcomes and associated data are transparently available, the marketplace plays a crucial role in democratizing the dissemination of scientific knowledge. This paradigm shift holds the potential to empower a broad spectrum of individuals, communities, and institutions, especially those who historically might have been marginalized from accessing these invaluable resources.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An Open Science Marketplace fosters global scientific collaboration in several ways.</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Globally, the platform allows scientists to share their research data and findings. This promotes cross-pollination of ideas and can lead to new discoveries.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by bringing together a global community of scientists, the platform facilitates collective problem-solving. This can accelerate the pace of scientific discovery and technological innovation as well as create standard for how research and related IP can be monetized.</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Additionally, A marketplace for Open Science can significantly contribute to the Go-To-Market of academic research.</w:t>
      </w: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making research findings and data openly accessible, the marketplace can facilitate the transfer of knowledge between researchers, institutions, industries, and the public. This can accelerate scientific progress, stimulate innovation, and increase the societal impact of research.</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the marketplace can provide a platform for sharing patented technologies or intellectual property. This can stimulate innovation by allowing different entities to utilize and build upon these technologies, leading to the development of new products, services, or solutions.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marketplace can provide a platform for crowdfunding and monetizing scientific research. This can democratize the funding of science, allowing anyone to contribute to the funding of research projects that they find interesting or important while providing a viable and scalable financial model for research.</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the marketplace can facilitate crowdsourcing of data, ideas, or solutions. This can lead to the generation of diverse insights, the identification of novel research questions, and the development of innovative solutions.</w:t>
      </w:r>
    </w:p>
    <w:p w:rsidR="00000000" w:rsidDel="00000000" w:rsidP="00000000" w:rsidRDefault="00000000" w:rsidRPr="00000000" w14:paraId="0000003C">
      <w:pPr>
        <w:pStyle w:val="Heading2"/>
        <w:rPr>
          <w:rFonts w:ascii="Times New Roman" w:cs="Times New Roman" w:eastAsia="Times New Roman" w:hAnsi="Times New Roman"/>
        </w:rPr>
      </w:pPr>
      <w:bookmarkStart w:colFirst="0" w:colLast="0" w:name="_3kq96u8sxiuz" w:id="3"/>
      <w:bookmarkEnd w:id="3"/>
      <w:r w:rsidDel="00000000" w:rsidR="00000000" w:rsidRPr="00000000">
        <w:rPr>
          <w:rFonts w:ascii="Times New Roman" w:cs="Times New Roman" w:eastAsia="Times New Roman" w:hAnsi="Times New Roman"/>
          <w:rtl w:val="0"/>
        </w:rPr>
        <w:t xml:space="preserve">Blockchain Technology</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Blockchain technology enhances the security and efficiency of the Open Science Marketplace in several ways.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Blockchain provides a secure, immutable record of transactions. This ensures the integrity of data and reduces the risk of fraud.</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transactions on the blockchain are visible to all participants, promoting transparency and accountability.</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Blockchain automates the verification of transactions, reducing the need for intermediaries and making the process more efficient.</w:t>
      </w:r>
    </w:p>
    <w:p w:rsidR="00000000" w:rsidDel="00000000" w:rsidP="00000000" w:rsidRDefault="00000000" w:rsidRPr="00000000" w14:paraId="00000043">
      <w:pPr>
        <w:pStyle w:val="Heading2"/>
        <w:rPr>
          <w:rFonts w:ascii="Times New Roman" w:cs="Times New Roman" w:eastAsia="Times New Roman" w:hAnsi="Times New Roman"/>
        </w:rPr>
      </w:pPr>
      <w:bookmarkStart w:colFirst="0" w:colLast="0" w:name="_mznzbbbk89zk" w:id="4"/>
      <w:bookmarkEnd w:id="4"/>
      <w:r w:rsidDel="00000000" w:rsidR="00000000" w:rsidRPr="00000000">
        <w:rPr>
          <w:rFonts w:ascii="Times New Roman" w:cs="Times New Roman" w:eastAsia="Times New Roman" w:hAnsi="Times New Roman"/>
          <w:rtl w:val="0"/>
        </w:rPr>
        <w:t xml:space="preserve">Smart Contracts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contracts are self-executing contracts with the terms of the agreement directly written into code. They automatically execute transactions once the conditions specified in the contract are met.</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context of our platform, smart contracts facilitate the secure transfer of Open Science intellectual property rights. They ensure that the rights are transferred to the new owner as soon as the agreed conditions (such as payment) are fulfilled.</w:t>
      </w:r>
    </w:p>
    <w:p w:rsidR="00000000" w:rsidDel="00000000" w:rsidP="00000000" w:rsidRDefault="00000000" w:rsidRPr="00000000" w14:paraId="00000047">
      <w:pPr>
        <w:pStyle w:val="Heading2"/>
        <w:rPr>
          <w:rFonts w:ascii="Times New Roman" w:cs="Times New Roman" w:eastAsia="Times New Roman" w:hAnsi="Times New Roman"/>
        </w:rPr>
      </w:pPr>
      <w:bookmarkStart w:colFirst="0" w:colLast="0" w:name="_mk25chavggi2" w:id="5"/>
      <w:bookmarkEnd w:id="5"/>
      <w:r w:rsidDel="00000000" w:rsidR="00000000" w:rsidRPr="00000000">
        <w:rPr>
          <w:rFonts w:ascii="Times New Roman" w:cs="Times New Roman" w:eastAsia="Times New Roman" w:hAnsi="Times New Roman"/>
          <w:rtl w:val="0"/>
        </w:rPr>
        <w:t xml:space="preserve">Standardization of Rules and Guidelines</w:t>
      </w:r>
    </w:p>
    <w:p w:rsidR="00000000" w:rsidDel="00000000" w:rsidP="00000000" w:rsidRDefault="00000000" w:rsidRPr="00000000" w14:paraId="00000048">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The standardization of rules and guidelines in the Open Science Marketplace is crucial for ensuring consistency and quality.</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Standardized guidelines provide a benchmark for quality, ensuring that all research data and resources meet a certain standard.</w:t>
      </w:r>
    </w:p>
    <w:p w:rsidR="00000000" w:rsidDel="00000000" w:rsidP="00000000" w:rsidRDefault="00000000" w:rsidRPr="00000000" w14:paraId="0000004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respects and protects the intellectual property rights of the scientists and researchers. It allows for the secure registration and transfer of these rights, fostering a healthy and fair scientific marketplace.</w:t>
      </w:r>
    </w:p>
    <w:p w:rsidR="00000000" w:rsidDel="00000000" w:rsidP="00000000" w:rsidRDefault="00000000" w:rsidRPr="00000000" w14:paraId="0000004C">
      <w:pPr>
        <w:pStyle w:val="Heading2"/>
        <w:rPr>
          <w:rFonts w:ascii="Times New Roman" w:cs="Times New Roman" w:eastAsia="Times New Roman" w:hAnsi="Times New Roman"/>
        </w:rPr>
      </w:pPr>
      <w:bookmarkStart w:colFirst="0" w:colLast="0" w:name="_gnajdaco46ay" w:id="6"/>
      <w:bookmarkEnd w:id="6"/>
      <w:r w:rsidDel="00000000" w:rsidR="00000000" w:rsidRPr="00000000">
        <w:rPr>
          <w:rFonts w:ascii="Times New Roman" w:cs="Times New Roman" w:eastAsia="Times New Roman" w:hAnsi="Times New Roman"/>
          <w:rtl w:val="0"/>
        </w:rPr>
        <w:t xml:space="preserve">Integration with Other Platforms</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expansive digital ecosystem, the platform possesses the capability to seamlessly intertwine with a multitude of other platforms, encompassing Open Data repositories and an array of specialized research instruments. Such integration not only streamlines data interchange but also amplifies the visibility and impact of researchers' contributions across diverse domains.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 to this harmonious integration is the deployment of Application Programming Interfaces (APIs). These interfaces act as the linchpin, guaranteeing an intuitive and streamlined user interaction, thereby enhancing the overall user experience for all stakeholders involved.</w:t>
      </w:r>
    </w:p>
    <w:p w:rsidR="00000000" w:rsidDel="00000000" w:rsidP="00000000" w:rsidRDefault="00000000" w:rsidRPr="00000000" w14:paraId="00000050">
      <w:pPr>
        <w:pStyle w:val="Heading1"/>
        <w:rPr>
          <w:rFonts w:ascii="Times New Roman" w:cs="Times New Roman" w:eastAsia="Times New Roman" w:hAnsi="Times New Roman"/>
        </w:rPr>
      </w:pPr>
      <w:bookmarkStart w:colFirst="0" w:colLast="0" w:name="_vtz5lyensie6" w:id="7"/>
      <w:bookmarkEnd w:id="7"/>
      <w:r w:rsidDel="00000000" w:rsidR="00000000" w:rsidRPr="00000000">
        <w:rPr>
          <w:rFonts w:ascii="Times New Roman" w:cs="Times New Roman" w:eastAsia="Times New Roman" w:hAnsi="Times New Roman"/>
          <w:rtl w:val="0"/>
        </w:rPr>
        <w:t xml:space="preserve">Decentralized Science: How to use Blockchain Technology for Open Science</w:t>
      </w:r>
    </w:p>
    <w:p w:rsidR="00000000" w:rsidDel="00000000" w:rsidP="00000000" w:rsidRDefault="00000000" w:rsidRPr="00000000" w14:paraId="0000005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Decentralized Science vs. Traditional Science</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Funding Acquisition &amp; Distribution</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Science: The public can directly financially contribute to research as well as determine the distribution of funds using innovative mechanisms such as quadratic donations or Decentralized Autonomous Organizations (DAOs).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Science: Distribution of funds is overseen by small, centralized groups, often lacking broad representation.</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Collaboration</w:t>
      </w: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Science: Enables global collaboration with peers, forming dynamic, diverse teams.</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Science: Collaborations are often restricted by funding organizations and institutional affiliations.</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Funding Decisions:</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Science: Decisions about funding are made online with high transparency. New and diverse funding mechanisms are continuously explored.</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Science: Funding decisions often have prolonged turnaround times, with limited transparency and few mechanisms available.</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Resource Sharing:</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Science: Sharing of laboratory services is streamlined and made transparent using Web3 primitives.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Science: The process of sharing laboratory resources is typically slow and lacks transparency.</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Publication Models:</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Science: Innovative models for publishing are developed using Web3 primitives, emphasizing trust, transparency, and universal access.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Science: Research is published through established channels, which are often criticized for being inefficient, biased, and exploitative.</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Peer Review:</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Science: Researchers can earn tokens and gain reputation for peer-reviewing work.</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Science: Peer-review work is typically unpaid, with benefits accruing to for-profit publishers.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Intellectual Property (IP) Rights:</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Science: Researchers retain ownership of the IP they generate and distribute it based on transparent terms.</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Science: Typically, the home institution claims ownership of the IP generated by researchers. Access to this IP is often not transparent.</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 Sharing:</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Decentralized Science: All research steps, including data from unsuccessful efforts, are shared on-chain, promoting transparency.</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Science: Due to publication bias, researchers are more inclined to share only those experiments that yielded successful results.</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sz w:val="18"/>
          <w:szCs w:val="18"/>
          <w:rtl w:val="0"/>
        </w:rPr>
        <w:t xml:space="preserve">Source</w:t>
      </w:r>
      <w:r w:rsidDel="00000000" w:rsidR="00000000" w:rsidRPr="00000000">
        <w:rPr>
          <w:rFonts w:ascii="Times New Roman" w:cs="Times New Roman" w:eastAsia="Times New Roman" w:hAnsi="Times New Roman"/>
          <w:rtl w:val="0"/>
        </w:rPr>
        <w:t xml:space="preserve">:</w:t>
      </w:r>
      <w:hyperlink r:id="rId6">
        <w:r w:rsidDel="00000000" w:rsidR="00000000" w:rsidRPr="00000000">
          <w:rPr>
            <w:rFonts w:ascii="Times New Roman" w:cs="Times New Roman" w:eastAsia="Times New Roman" w:hAnsi="Times New Roman"/>
            <w:i w:val="1"/>
            <w:iCs w:val="1"/>
            <w:color w:val="1155cc"/>
            <w:sz w:val="18"/>
            <w:szCs w:val="18"/>
            <w:u w:val="single"/>
            <w:rtl w:val="0"/>
          </w:rPr>
          <w:t xml:space="preserve">Ethereum Foundation, Decentralized Science (DeSci)</w:t>
        </w:r>
      </w:hyperlink>
      <w:r w:rsidDel="00000000" w:rsidR="00000000" w:rsidRPr="00000000">
        <w:rPr>
          <w:rtl w:val="0"/>
        </w:rPr>
      </w:r>
    </w:p>
    <w:p w:rsidR="00000000" w:rsidDel="00000000" w:rsidP="00000000" w:rsidRDefault="00000000" w:rsidRPr="00000000" w14:paraId="00000074">
      <w:pPr>
        <w:pStyle w:val="Heading2"/>
        <w:rPr>
          <w:rFonts w:ascii="Times New Roman" w:cs="Times New Roman" w:eastAsia="Times New Roman" w:hAnsi="Times New Roman"/>
        </w:rPr>
      </w:pPr>
      <w:bookmarkStart w:colFirst="0" w:colLast="0" w:name="_j6xl9irycuj" w:id="8"/>
      <w:bookmarkEnd w:id="8"/>
      <w:r w:rsidDel="00000000" w:rsidR="00000000" w:rsidRPr="00000000">
        <w:rPr>
          <w:rFonts w:ascii="Times New Roman" w:cs="Times New Roman" w:eastAsia="Times New Roman" w:hAnsi="Times New Roman"/>
          <w:rtl w:val="0"/>
        </w:rPr>
        <w:t xml:space="preserve">Benefits of Decentralized Science</w:t>
      </w:r>
    </w:p>
    <w:p w:rsidR="00000000" w:rsidDel="00000000" w:rsidP="00000000" w:rsidRDefault="00000000" w:rsidRPr="00000000" w14:paraId="00000075">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 the evolving landscape of Open Science, blockchain technology emerges as a transformative force, poised to revolutionize various facets of scientific exploration and dissemination.</w:t>
      </w:r>
    </w:p>
    <w:p w:rsidR="00000000" w:rsidDel="00000000" w:rsidP="00000000" w:rsidRDefault="00000000" w:rsidRPr="00000000" w14:paraId="00000076">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forefront, blockchain's inherent transparency and immutability can be harnessed to refine the peer review mechanism. By meticulously chronicling every phase of the review trajectory on the blockchain, it offers an unparalleled level of transparency. This not only mitigates potential biases but also fortifies the trustworthiness and integrity of the entire review framework.</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blockchain's robust architecture can be leveraged to bolster both crowdfunding and crowdsourcing endeavors. By providing a platform that is both transparent and fortified against security breaches, it ensures that financial transactions and collaborative interactions are conducted with utmost credibility. Moreover, the integration of smart contracts—self-executing contracts with the terms of the agreement directly written into code—can automate multifarious processes. This ensures that allocated funds are judiciously utilized in alignment with the stipulated objectives, and that every contributor's input is duly acknowledged and credited.</w:t>
      </w:r>
    </w:p>
    <w:p w:rsidR="00000000" w:rsidDel="00000000" w:rsidP="00000000" w:rsidRDefault="00000000" w:rsidRPr="00000000" w14:paraId="0000007A">
      <w:pPr>
        <w:pStyle w:val="Heading2"/>
        <w:rPr>
          <w:rFonts w:ascii="Times New Roman" w:cs="Times New Roman" w:eastAsia="Times New Roman" w:hAnsi="Times New Roman"/>
        </w:rPr>
      </w:pPr>
      <w:bookmarkStart w:colFirst="0" w:colLast="0" w:name="_1o9vxxxoh99j" w:id="9"/>
      <w:bookmarkEnd w:id="9"/>
      <w:r w:rsidDel="00000000" w:rsidR="00000000" w:rsidRPr="00000000">
        <w:rPr>
          <w:rFonts w:ascii="Times New Roman" w:cs="Times New Roman" w:eastAsia="Times New Roman" w:hAnsi="Times New Roman"/>
          <w:rtl w:val="0"/>
        </w:rPr>
        <w:t xml:space="preserve">Why is data on a Blockchain important for Open Science?</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u w:val="single"/>
          <w:rtl w:val="0"/>
        </w:rPr>
        <w:t xml:space="preserve">The concept of on-chain data refers to data that is stored on a blockchain.</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unique property of blockchains offers several advantages for research teams and individuals, especially in the context of open science and open hardware.</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Verifiable Accountability:</w:t>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data is added to the blockchain, it cannot be changed. This ensures that research data, once published, remains unaltered, providing a clear record of what was originally reported.</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transaction on the blockchain is timestamped. This can prove when a particular piece of research data or finding was first recorded, preventing disputes about priority or originality.</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Transparency:</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blockchains are public, meaning anyone can view the data stored on them. This ensures that research data and findings are available for anyone to verify.</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transaction on the blockchain can be traced back to its origin. This allows for a clear audit trail of research data, methodologies, and findings.</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Reproducibility:</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storing research data on the blockchain, it ensures that the data is always available for other researchers to access and reproduce the experiments or studies.</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self-executing contracts with the terms of the agreement directly written into code. Researchers can use smart contracts to automate and verify the conditions under which research was conducted, ensuring consistent reproducibility.</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Credibility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decentralized nature of blockchains allows for a system where research can be peer-verified in a transparent manner, enhancing its credibility.</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cryptographic nature of blockchains ensures that data is authentic and hasn't been tampered with.</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rPr>
      </w:pPr>
      <w:bookmarkStart w:colFirst="0" w:colLast="0" w:name="_qrrfj2evk1h8" w:id="10"/>
      <w:bookmarkEnd w:id="10"/>
      <w:r w:rsidDel="00000000" w:rsidR="00000000" w:rsidRPr="00000000">
        <w:rPr>
          <w:rFonts w:ascii="Times New Roman" w:cs="Times New Roman" w:eastAsia="Times New Roman" w:hAnsi="Times New Roman"/>
          <w:rtl w:val="0"/>
        </w:rPr>
        <w:t xml:space="preserve">Open and Secure two-sided Marketplace for Open Science</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5367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On a two-sided Open Science Marketplace we have Users and Project Creators.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Open Science Marketplace model, we envision a dynamic ecosystem that bridges Users and Project Initiators.</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one end, we have Users encompassing Individual Enthusiasts, Dedicated Open Scientists, and Community-driven Civil Scientists. These users craft comprehensive profiles, showcasing their expertise, research domains, and technical contributions, be it through Github repositories or metadata from past experiments. Their professional journey and accomplishments are authenticated and securely stored on-chain, ensuring transparency and credibility.</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the Project Initiator spectrum ranges from solo researchers, institutional bodies, academic establishments, to forward-thinking private enterprises. They present their research endeavors, which might be intertwined with prior studies, established research groups, scholarly articles, Open Science Databases, or even patented innovations.</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Open Science Marketplace Framework is engineered to seamlessly facilitate interactions between these two entities. It streamlines various phases such as Application, Data Preservation, Accessibility, and Ownership through well-defined agreements. Additionally, it offers features like contextual data insights, restricted access controls, and an immutable blockchain record, ensuring every step is transparent and verifiable.</w:t>
      </w:r>
    </w:p>
    <w:p w:rsidR="00000000" w:rsidDel="00000000" w:rsidP="00000000" w:rsidRDefault="00000000" w:rsidRPr="00000000" w14:paraId="00000098">
      <w:pPr>
        <w:pStyle w:val="Heading1"/>
        <w:rPr>
          <w:rFonts w:ascii="Times New Roman" w:cs="Times New Roman" w:eastAsia="Times New Roman" w:hAnsi="Times New Roman"/>
        </w:rPr>
      </w:pPr>
      <w:bookmarkStart w:colFirst="0" w:colLast="0" w:name="_liv4nnf3xxui" w:id="11"/>
      <w:bookmarkEnd w:id="11"/>
      <w:r w:rsidDel="00000000" w:rsidR="00000000" w:rsidRPr="00000000">
        <w:rPr>
          <w:rFonts w:ascii="Times New Roman" w:cs="Times New Roman" w:eastAsia="Times New Roman" w:hAnsi="Times New Roman"/>
          <w:rtl w:val="0"/>
        </w:rPr>
        <w:t xml:space="preserve">Research Assets on the Open Science Marketplace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385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We enable a diverse portfolio of Research Assets, spanning both tangible and intangible domains.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tangible front, we feature Hardware assets such as state-of-the-art Laboratories, specialized Experimental Equipment, and cutting-edge Prototyping Facilities.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Transitioning to the intangible realm, our Software assets encompass Intellectual Properties like Patents, Scholarly Papers, associated Metadata, and Impact Certificates that validate the significance of the research undertaken.</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Collectively, this repository fosters seamless Technology and Knowledge Transfer, empowering Open Science communities across the globe.</w:t>
      </w:r>
    </w:p>
    <w:p w:rsidR="00000000" w:rsidDel="00000000" w:rsidP="00000000" w:rsidRDefault="00000000" w:rsidRPr="00000000" w14:paraId="000000A1">
      <w:pPr>
        <w:pStyle w:val="Heading2"/>
        <w:rPr>
          <w:rFonts w:ascii="Times New Roman" w:cs="Times New Roman" w:eastAsia="Times New Roman" w:hAnsi="Times New Roman"/>
        </w:rPr>
      </w:pPr>
      <w:bookmarkStart w:colFirst="0" w:colLast="0" w:name="_x9nmax952bfr" w:id="12"/>
      <w:bookmarkEnd w:id="12"/>
      <w:r w:rsidDel="00000000" w:rsidR="00000000" w:rsidRPr="00000000">
        <w:rPr>
          <w:rFonts w:ascii="Times New Roman" w:cs="Times New Roman" w:eastAsia="Times New Roman" w:hAnsi="Times New Roman"/>
          <w:rtl w:val="0"/>
        </w:rPr>
        <w:t xml:space="preserve">Objectives</w:t>
      </w:r>
    </w:p>
    <w:p w:rsidR="00000000" w:rsidDel="00000000" w:rsidP="00000000" w:rsidRDefault="00000000" w:rsidRPr="00000000" w14:paraId="000000A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The primary aim is to foster an environment where knowledge is not just shared but collaboratively built upon, ensuring that the fruits of scientific labor are accessible and beneficial to all.</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Interface and Experience</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heart of this framework lies the Collaborator Portal, a dedicated nexus tailored for potential contributors, ensuring a seamless and intuitive experience.</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Navigation and Search</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underlying Database is meticulously designed to house intricate details of open science projects as well as comprehensive profiles of contributors, ensuring efficient searchability and navigation.</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Science Project Storage</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mere storage, this component emphasizes the secure preservation of all project nuances and associated research data, ensuring their integrity and accessibility.</w:t>
      </w:r>
    </w:p>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Management and Transactions</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offers a myriad of features, from the Project Listing Option, which allows researchers to broadcast their open science projects to potential collaborators, to the Join Option, facilitating expressions of interest. The Collaboration Bidding System introduces a competitive edge, allowing for dynamic bids on collaboration prospects. Furthermore, the Project Transfer and Bulk Collaboration Licensing features ensure flexibility in project ownership and the dissemination of research findings. The Bulk Project Listing, as the name suggests, allows for the simultaneous listing of multiple projects, streamlining the process.</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Security and Verification</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 era where data security is paramount, the framework employs Decentralized Project Ownership, harnessing the power of blockchain to verify project ownership. Similarly, the Decentralized Research Asset feature tokenizes research assets on the blockchain. Above all, Authenticity Verification stands as the guardian, ensuring that every project and piece of research showcased is genuine and credible.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Integration and Additional Features</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is not an isolated entity but is designed for seamless Platform Integration, especially with other open science platforms and Decentralized Science tools. The Collaboration Assignments feature further enhances the collaborative spirit, allowing project leads to allocate specific tasks to their collaborators, ensuring clarity of roles and responsibilities.</w:t>
      </w:r>
    </w:p>
    <w:p w:rsidR="00000000" w:rsidDel="00000000" w:rsidP="00000000" w:rsidRDefault="00000000" w:rsidRPr="00000000" w14:paraId="000000B5">
      <w:pPr>
        <w:pStyle w:val="Heading2"/>
        <w:rPr>
          <w:rFonts w:ascii="Times New Roman" w:cs="Times New Roman" w:eastAsia="Times New Roman" w:hAnsi="Times New Roman"/>
        </w:rPr>
      </w:pPr>
      <w:bookmarkStart w:colFirst="0" w:colLast="0" w:name="_pwbxqonu64wj" w:id="13"/>
      <w:bookmarkEnd w:id="13"/>
      <w:r w:rsidDel="00000000" w:rsidR="00000000" w:rsidRPr="00000000">
        <w:rPr>
          <w:rFonts w:ascii="Times New Roman" w:cs="Times New Roman" w:eastAsia="Times New Roman" w:hAnsi="Times New Roman"/>
          <w:rtl w:val="0"/>
        </w:rPr>
        <w:t xml:space="preserve">Product Roadmap</w:t>
      </w:r>
    </w:p>
    <w:p w:rsidR="00000000" w:rsidDel="00000000" w:rsidP="00000000" w:rsidRDefault="00000000" w:rsidRPr="00000000" w14:paraId="000000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Science Project Registration:</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outset, the framework empowers project creators with the ability to register their open science endeavors, ensuring a structured and recognized entry into the marketplace.</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Skill Verification:</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forward, the platform emphasizes the authenticity of its contributors. It meticulously validates the proficiencies and expertise of those wishing to contribute, ensuring that only genuine and qualified individuals partake in collaborative efforts.</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Listings:</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Serving as the heart of the marketplace, this feature offers a comprehensive repository of open science projects actively seeking collaborators, providing a panoramic view of ongoing research endeavors.</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Collaborator Management:</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mere listings, the platform provides tools to adeptly manage and monitor contributors, ensuring seamless collaboration and efficient project progression.</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Reporting:</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an eye on progress, this feature furnishes project leads with invaluable insights and analytics, shedding light on collaboration dynamics and project milestones.</w:t>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Skill Scouting:</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Tailored for project creators, this tool facilitates the scouting of potential contributors, filtering them based on specific skill sets and expertise, ensuring the right fit for every project.</w:t>
      </w:r>
    </w:p>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Publication System:</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spirit of open science, this system provides a platform for the transparent dissemination of research findings, scholarly papers, and pivotal updates, fostering a culture of shared knowledge.</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Private Messenger Service:</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the importance of clear communication, the framework incorporates a dedicated messenger service, bridging the gap between project creators and contributors, ensuring clarity of objectives and expectations.</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 Reporting:</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Keeping its finger on the pulse of the scientific community, this feature offers insights into the latest trends, breakthroughs, and paradigm shifts in open science, ensuring that users remain abreast of the evolving landscape.</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Collaboration Bidding System:</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Introducing a dynamic element, this system allows contributors to actively bid or express their interest in projects, fostering a competitive yet collaborative environment.</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Joint Collaboration Licensing:</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Culminating the collaborative journey, this feature facilitates licensing agreements for shared research outcomes and discoveries, ensuring that collaborative efforts are recognized, protected, and beneficial to all parties involved.</w:t>
      </w:r>
    </w:p>
    <w:p w:rsidR="00000000" w:rsidDel="00000000" w:rsidP="00000000" w:rsidRDefault="00000000" w:rsidRPr="00000000" w14:paraId="000000D6">
      <w:pPr>
        <w:pStyle w:val="Heading2"/>
        <w:rPr>
          <w:rFonts w:ascii="Times New Roman" w:cs="Times New Roman" w:eastAsia="Times New Roman" w:hAnsi="Times New Roman"/>
        </w:rPr>
      </w:pPr>
      <w:bookmarkStart w:colFirst="0" w:colLast="0" w:name="_ulm80f3naic6" w:id="14"/>
      <w:bookmarkEnd w:id="14"/>
      <w:r w:rsidDel="00000000" w:rsidR="00000000" w:rsidRPr="00000000">
        <w:rPr>
          <w:rFonts w:ascii="Times New Roman" w:cs="Times New Roman" w:eastAsia="Times New Roman" w:hAnsi="Times New Roman"/>
          <w:rtl w:val="0"/>
        </w:rPr>
        <w:t xml:space="preserve">List of Features</w:t>
      </w:r>
    </w:p>
    <w:p w:rsidR="00000000" w:rsidDel="00000000" w:rsidP="00000000" w:rsidRDefault="00000000" w:rsidRPr="00000000" w14:paraId="000000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Management and Interface:</w:t>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journey begins with the User Log In/Out feature, ensuring secure and personalized access to the platform. Delving deeper, the User Profile Page emerges, offering detailed insights into the credentials and expertise of both project creators and contributors. Parallelly, the Project Profile Page stands as a testament to the comprehensive nature of the platform, encapsulating every nuance of open science projects. And to ensure seamless navigation, the Navigation Bar provides a user-friendly gateway to the platform's myriad features.</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Registration and Verification:</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Transitioning to the realm of project initiation, the Efficient Registration Process offers a streamlined pathway for enlisting open science projects. But registration is just the beginning. The Verification of Authenticity and Blockchain Verification features work in tandem to validate the genuineness of projects and ascertain project ownership and contributions. Furthermore, the platform's outreach extends to renowned academic bastions through Integration with Research Institutions.</w:t>
      </w:r>
    </w:p>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Exploration and Information:</w:t>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traverse further, the Explore Page beckons, unveiling a mosaic of open science projects. Each project is further illuminated by Detailed Project Information, shedding light on research objectives, requisite skills, and historical milestones. The Interactive Visualizations breathe life into research data, offering visual narratives of scientific discoveries. With Real-time Project Updates and the Subscription to Projects feature, users remain perpetually informed and engaged.</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Management and Security:</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Ensuring the sanctity of scientific endeavors, the Secure Project Storage feature safeguards every byte of research data. The platform also offers a suite of Collaboration Options, enabling fluidity in research responsibilities. And with Automated Collaboration Tracking, every contribution and milestone is meticulously chronicled.</w:t>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Advanced Features and Integrations:</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Catering to the global tapestry of science, Multilingual Support ensures that language is no barrier. The Currency Integration feature paves the way for seamless financial transactions, should the need arise. And lastly, the Integration with Open Science Databases offers users an unbridled access to a treasure trove of scientific resources.</w:t>
      </w:r>
    </w:p>
    <w:p w:rsidR="00000000" w:rsidDel="00000000" w:rsidP="00000000" w:rsidRDefault="00000000" w:rsidRPr="00000000" w14:paraId="000000E5">
      <w:pPr>
        <w:pStyle w:val="Heading2"/>
        <w:rPr>
          <w:rFonts w:ascii="Times New Roman" w:cs="Times New Roman" w:eastAsia="Times New Roman" w:hAnsi="Times New Roman"/>
        </w:rPr>
      </w:pPr>
      <w:bookmarkStart w:colFirst="0" w:colLast="0" w:name="_vpol4epfl172" w:id="15"/>
      <w:bookmarkEnd w:id="15"/>
      <w:r w:rsidDel="00000000" w:rsidR="00000000" w:rsidRPr="00000000">
        <w:rPr>
          <w:rFonts w:ascii="Times New Roman" w:cs="Times New Roman" w:eastAsia="Times New Roman" w:hAnsi="Times New Roman"/>
          <w:rtl w:val="0"/>
        </w:rPr>
        <w:t xml:space="preserve">Stakeholders and Users</w:t>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7305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We cultivate a vibrant ecosystem that caters to a diverse array of Stakeholders.</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an institutional perspective, our platform is a nexus for both public and private entities, including but not limited to Publishers, Universities, Research Institutes, Future Studies Institutes, and Intellectual Property Offices. These institutions don the hat of Open Science project initiators, showcasing their research assets and endeavors. By doing so, they not only democratize access to their findings but also magnetize the right collaborators to augment research, drive further development, or unveil latent commercial potential.</w:t>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individual front, our user base is a variety of professionals, whether aligned with the aforementioned institutions or charting independent paths. This spectrum includes Journalists, Professors, Renowned Scientists, Visionary Futurists, and Intellectual Property Attorneys. They navigate the platform wearing dual hats: as contributors of groundbreaking research avenues and as project creators, enlisting their scholarly publications and invaluable research assets.</w:t>
      </w:r>
    </w:p>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3"/>
        <w:rPr>
          <w:rFonts w:ascii="Times New Roman" w:cs="Times New Roman" w:eastAsia="Times New Roman" w:hAnsi="Times New Roman"/>
        </w:rPr>
      </w:pPr>
      <w:bookmarkStart w:colFirst="0" w:colLast="0" w:name="_64we5yqvmlgo" w:id="16"/>
      <w:bookmarkEnd w:id="16"/>
      <w:r w:rsidDel="00000000" w:rsidR="00000000" w:rsidRPr="00000000">
        <w:rPr>
          <w:rFonts w:ascii="Times New Roman" w:cs="Times New Roman" w:eastAsia="Times New Roman" w:hAnsi="Times New Roman"/>
          <w:rtl w:val="0"/>
        </w:rPr>
        <w:t xml:space="preserve">Example Personas</w:t>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Scientists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individuals, whether operating in public or private spheres, are tagged as Individual, Public, and Private. They navigate a myriad of challenges in their quest for knowledge. One of the most pressing Pain Points they face is the arduous task of identifying open science projects that resonate with their expertise. This is further compounded by hurdles in establishing connections with project creators. The landscape of current platforms often presents inefficiencies, making open-source collaboration a daunting endeavor. Moreover, barriers in accessing and disseminating scientific data and knowledge further impede their progress.</w:t>
      </w:r>
    </w:p>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these scientists are not isolated in their journey. They engage with various Touchpoints, ranging from Discord and LinkedIn to more interactive platforms like Trading Shows, Twitter, and YouTube. Their overarching Goal(s) remain clear: to unearth open-source projects that mirror their skills, to foster connections with project visionaries and fellow collaborators, to actively contribute to open science movements, and, most importantly, to share and imbibe scientific knowledge devoid of any constraints.</w:t>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they navigate this ecosystem, they traverse various User Stages, from the initial Discovery phase, where they acquaint themselves with potential projects, to Engagement, where they actively participate, and finally, to Referral, where they champion the cause and introduce others to the platform.</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Cases for these scientists are diverse. They actively search for open science projects that pique their interest, list their unique skills and availability for collaboration, engage in meaningful dialogues with project creators, and, in a testament to the platform's intuitive design, receive tailored project suggestions based on their individual profiles.</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User Actions, scientists are empowered to search for projects that align with their academic and research interests, catalog their expertise, initiate engagements with project visionaries, and amplify the reach of intriguing projects by sharing them on social media platforms.</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Science Project Creators (NASA, Universities, Research Teams, R&amp;D):</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entities, spanning both the public and private sectors, are tagged as B2B, Public, Private, and Individual. Their journey in the realm of open science is marked by distinct challenges. A primary Pain Point is the intricate maze of commercializing Intellectual Property (IP). This is further exacerbated by hurdles in tapping into crowdsourcing avenues, impediments in the distribution of academic content, and the often limited visibility of their groundbreaking research initiatives.</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their quest for collaboration and visibility, they engage with specific Touchpoints, notably Email, LinkedIn, and Trading Shows. Their overarching Goal(s) are multifaceted: they aim to forge robust public-private alliances, successfully commercialize their IP, tap into the vast potential of crowdsourcing and crowdfunding, and ensure the effective dissemination of academic content.</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they traverse this ecosystem, they move through various User Stages. Starting with Referral, where they introduce and get introduced to the platform, to Engagement, where they actively participate, and culminating in Discovery, where they unearth potential collaborations and opportunities.</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Cases for these project creators are diverse and tailored to their unique needs. They have the capability to list patents for potential sale or licensing, actively engage in technology transfers, delve deep into IP data analytics, and establish connections with potential partners or licensees.</w:t>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User Actions, these creators are equipped to list their patents on the platform, scout for potential collaborative partners, engage in strategic negotiations, and keep a vigilant eye on the performance and outreach of their patents.</w:t>
      </w:r>
    </w:p>
    <w:p w:rsidR="00000000" w:rsidDel="00000000" w:rsidP="00000000" w:rsidRDefault="00000000" w:rsidRPr="00000000" w14:paraId="00000103">
      <w:pPr>
        <w:pStyle w:val="Heading2"/>
        <w:rPr>
          <w:rFonts w:ascii="Times New Roman" w:cs="Times New Roman" w:eastAsia="Times New Roman" w:hAnsi="Times New Roman"/>
        </w:rPr>
      </w:pPr>
      <w:bookmarkStart w:colFirst="0" w:colLast="0" w:name="_l8kfjsinutb7" w:id="17"/>
      <w:bookmarkEnd w:id="17"/>
      <w:r w:rsidDel="00000000" w:rsidR="00000000" w:rsidRPr="00000000">
        <w:rPr>
          <w:rFonts w:ascii="Times New Roman" w:cs="Times New Roman" w:eastAsia="Times New Roman" w:hAnsi="Times New Roman"/>
          <w:rtl w:val="0"/>
        </w:rPr>
        <w:t xml:space="preserve">User Action &amp; Endpoints</w:t>
      </w:r>
    </w:p>
    <w:p w:rsidR="00000000" w:rsidDel="00000000" w:rsidP="00000000" w:rsidRDefault="00000000" w:rsidRPr="00000000" w14:paraId="000001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Actions:</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journey commences with the ability to Register Open Science Project, allowing users to articulate project nuances such as its objectives, necessary skills, and envisioned outcomes. Ensuring the sanctity of these details, the platform offers the ability to Secure Project Details, harnessing the robustness of blockchain technology. As users navigate further, they can seamlessly Search Open Science Marketplace, scouting for projects or potential collaborators that resonate with their interests. The platform also facilitates the ability to Connect with Research Teams, enabling users to align with teams that mirror their research aspirations. Recognizing the power of visibility, users can Promote Projects across diverse channels, from social media to email. Direct engagement is also fostered, allowing users to Contact Project Creators, Apply for Research Grants, or even Allocate Research Grants to meritorious endeavors. The platform's collaborative spirit is further amplified with features like Open Project for Collaboration, Post Research Tasks, and the ability to Accept Research Tasks, ensuring a dynamic and interactive research ecosystem.</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Endpoints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user's journey is punctuated by various touchpoints or Endpoints. It begins with Platform Registration, the gateway to the Open Science Collaboration Platform. Users are then encouraged to Follow Updates, ensuring they remain abreast of the latest developments. The platform also serves as a nexus to Network with Experts, fostering meaningful engagements with luminaries across scientific domains. Users can Access Research Articles, enriching their knowledge base, and actively List Open Science Projects. The collaborative ethos continues with options to Join Open Science Projects, Discover and Collaborate, and even Recommend to the broader scientific community. The platform also champions the cause of Support Open Science Initiatives, Seek Research Sponsorship, and Delegate Research Tasks. Culminating this journey is the Collaborative Research Approach, a clarion call to embrace interdisciplinary collaboration and eschew siloed research endeavors.</w:t>
      </w:r>
    </w:p>
    <w:p w:rsidR="00000000" w:rsidDel="00000000" w:rsidP="00000000" w:rsidRDefault="00000000" w:rsidRPr="00000000" w14:paraId="00000109">
      <w:pPr>
        <w:pStyle w:val="Heading1"/>
        <w:rPr>
          <w:rFonts w:ascii="Times New Roman" w:cs="Times New Roman" w:eastAsia="Times New Roman" w:hAnsi="Times New Roman"/>
        </w:rPr>
      </w:pPr>
      <w:bookmarkStart w:colFirst="0" w:colLast="0" w:name="_wwwy3p7n0xmx" w:id="18"/>
      <w:bookmarkEnd w:id="18"/>
      <w:r w:rsidDel="00000000" w:rsidR="00000000" w:rsidRPr="00000000">
        <w:rPr>
          <w:rFonts w:ascii="Times New Roman" w:cs="Times New Roman" w:eastAsia="Times New Roman" w:hAnsi="Times New Roman"/>
          <w:rtl w:val="0"/>
        </w:rPr>
        <w:t xml:space="preserve">Requirements for increased collaboration &amp; interdisciplinary research.</w:t>
      </w:r>
    </w:p>
    <w:p w:rsidR="00000000" w:rsidDel="00000000" w:rsidP="00000000" w:rsidRDefault="00000000" w:rsidRPr="00000000" w14:paraId="0000010A">
      <w:pPr>
        <w:pStyle w:val="Heading2"/>
        <w:rPr>
          <w:rFonts w:ascii="Times New Roman" w:cs="Times New Roman" w:eastAsia="Times New Roman" w:hAnsi="Times New Roman"/>
        </w:rPr>
      </w:pPr>
      <w:bookmarkStart w:colFirst="0" w:colLast="0" w:name="_e6x7n2qhmvtq" w:id="19"/>
      <w:bookmarkEnd w:id="19"/>
      <w:r w:rsidDel="00000000" w:rsidR="00000000" w:rsidRPr="00000000">
        <w:rPr>
          <w:rFonts w:ascii="Times New Roman" w:cs="Times New Roman" w:eastAsia="Times New Roman" w:hAnsi="Times New Roman"/>
          <w:rtl w:val="0"/>
        </w:rPr>
        <w:t xml:space="preserve">Basic Matching</w:t>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journey commences with A[User Login/Signup], the gateway to the platform. Upon entry, users are presented with a pivotal choice in B[Choose Role: Project Creator/Contributor]. This choice bifurcates their journey into two distinct pathways.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those who identify as project creators, they are directed to C1[Project Creator Profile]. Here, they are equipped with tools and interfaces to detail their research endeavors in D1[List Project Details]. Armed with their project specifics, they can then venture into E1[Search for Contributors], scouting for potential collaborators. This search culminates in F1[View Matched Contributors], where they are presented with a curated list of potential collaborators. The final step in this pathway is G1[Initiate Communication], fostering direct engagement with matched contributors.</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for those who embark on the journey as contributors, they navigate to C2[Contributor Profile]. This space allows them to articulate their expertise and research interests in D2[List Skills &amp; Interests]. With their profile enriched, they can then delve into E2[Search for Projects], seeking research endeavors that resonate with their skills. Their search leads them to F2[View Matched Projects], a curated list of projects tailored to their expertise. Much like the project creators, the final step for contributors is G2[Initiate Communication], enabling them to engage with project creators directly.</w:t>
      </w:r>
    </w:p>
    <w:p w:rsidR="00000000" w:rsidDel="00000000" w:rsidP="00000000" w:rsidRDefault="00000000" w:rsidRPr="00000000" w14:paraId="00000110">
      <w:pPr>
        <w:pStyle w:val="Heading2"/>
        <w:rPr>
          <w:rFonts w:ascii="Times New Roman" w:cs="Times New Roman" w:eastAsia="Times New Roman" w:hAnsi="Times New Roman"/>
        </w:rPr>
      </w:pPr>
      <w:bookmarkStart w:colFirst="0" w:colLast="0" w:name="_2efly51hl22l" w:id="20"/>
      <w:bookmarkEnd w:id="20"/>
      <w:r w:rsidDel="00000000" w:rsidR="00000000" w:rsidRPr="00000000">
        <w:rPr>
          <w:rFonts w:ascii="Times New Roman" w:cs="Times New Roman" w:eastAsia="Times New Roman" w:hAnsi="Times New Roman"/>
          <w:rtl w:val="0"/>
        </w:rPr>
        <w:t xml:space="preserve">Advanced Matching</w:t>
      </w:r>
    </w:p>
    <w:p w:rsidR="00000000" w:rsidDel="00000000" w:rsidP="00000000" w:rsidRDefault="00000000" w:rsidRPr="00000000" w14:paraId="00000111">
      <w:pPr>
        <w:pStyle w:val="Heading3"/>
        <w:rPr>
          <w:rFonts w:ascii="Times New Roman" w:cs="Times New Roman" w:eastAsia="Times New Roman" w:hAnsi="Times New Roman"/>
        </w:rPr>
      </w:pPr>
      <w:bookmarkStart w:colFirst="0" w:colLast="0" w:name="_iuuy0uxzg8tf" w:id="21"/>
      <w:bookmarkEnd w:id="21"/>
      <w:r w:rsidDel="00000000" w:rsidR="00000000" w:rsidRPr="00000000">
        <w:rPr>
          <w:rFonts w:ascii="Times New Roman" w:cs="Times New Roman" w:eastAsia="Times New Roman" w:hAnsi="Times New Roman"/>
          <w:rtl w:val="0"/>
        </w:rPr>
        <w:t xml:space="preserve">Artificial Intelligence</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forefront of this advanced system stands AI (Artificial Intelligence), the computational brain that orchestrates the intricate dance of matching users based on myriad parameters. This AI is not just a mere algorithm; it's a dynamic entity that evolves, learns, and refines its matching capabilities over time.</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Diving deeper, the platform harnesses the power of Data Analysis and Interpretation. By sifting through vast amounts of user data, the system gleans insights, patterns, and preferences, ensuring that matches are not just random but are rooted in data-driven logic.</w:t>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enhancing the platform's prowess is the incorporation of Knowledge Graphs. These interconnected webs of information map out relationships between different entities, be it projects, skills, or research domains. By understanding these intricate connections, the platform can recommend collaborations that might not be immediately obvious but have the potential to yield groundbreaking results.</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 data, often overlooked, finds its champion in Image Recognition. By analyzing visual content, from research diagrams to experimental results, the platform can match users based on visual data, adding another layer of precision to the matching process.</w:t>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the platform employs Semantic Search. Going beyond mere keyword matching, this feature understands the context, intent, and semantic meaning behind user inputs. Whether a user is looking for a specific research methodology or a broad thematic area, semantic search ensures that the results are contextually relevant and aligned with the user's intent.</w:t>
      </w:r>
    </w:p>
    <w:p w:rsidR="00000000" w:rsidDel="00000000" w:rsidP="00000000" w:rsidRDefault="00000000" w:rsidRPr="00000000" w14:paraId="0000011B">
      <w:pPr>
        <w:pStyle w:val="Heading3"/>
        <w:rPr>
          <w:rFonts w:ascii="Times New Roman" w:cs="Times New Roman" w:eastAsia="Times New Roman" w:hAnsi="Times New Roman"/>
        </w:rPr>
      </w:pPr>
      <w:bookmarkStart w:colFirst="0" w:colLast="0" w:name="_a3yv92cy0hdp" w:id="22"/>
      <w:bookmarkEnd w:id="22"/>
      <w:r w:rsidDel="00000000" w:rsidR="00000000" w:rsidRPr="00000000">
        <w:rPr>
          <w:rFonts w:ascii="Times New Roman" w:cs="Times New Roman" w:eastAsia="Times New Roman" w:hAnsi="Times New Roman"/>
          <w:rtl w:val="0"/>
        </w:rPr>
        <w:t xml:space="preserve">Space Agency Data</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very core of space exploration and research lies a vast reservoir of data. This data, often complex and multifaceted, holds the keys to unlocking the mysteries of the cosmos.</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step in harnessing this data is Data Aggregation. Given the myriad sources from which space agencies collect data - satellites, telescopes, probes, and more - it's imperative to have a system that can collate this information into a unified, coherent structure. This aggregation not only simplifies data management but also ensures that researchers have a holistic view of the information at their disposal.</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aggregated, the next challenge is Data Accessibility. It's not enough to merely collect data; it must be made available to researchers, scientists, and the public in a format that's easy to access and understand. By ensuring that data is accessible, space agencies can foster collaboration, drive research, and democratize space science.</w:t>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accessibility in place, the focus shifts to Data Utilization. Raw data, while valuable, gains true significance when it's analyzed, interpreted, and applied. Whether it's predicting celestial events, understanding planetary formations, or driving technological innovations, the effective utilization of data is what propels space science forward.</w:t>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Times New Roman" w:cs="Times New Roman" w:eastAsia="Times New Roman" w:hAnsi="Times New Roman"/>
          <w:rtl w:val="0"/>
        </w:rPr>
        <w:t xml:space="preserve">Lastly, given the sensitive nature of some of the data, Data Security and Transparency are paramount. While it's essential to share data, it's equally crucial to ensure that this data is secure, and its usage is transparent. By striking a balance between security and transparency, space agencies can build trust and foster a collaborative spirit in the scientific community.</w:t>
      </w: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biydlteghe0f" w:id="23"/>
      <w:bookmarkEnd w:id="23"/>
      <w:r w:rsidDel="00000000" w:rsidR="00000000" w:rsidRPr="00000000">
        <w:rPr>
          <w:rFonts w:ascii="Times New Roman" w:cs="Times New Roman" w:eastAsia="Times New Roman" w:hAnsi="Times New Roman"/>
          <w:b w:val="1"/>
          <w:bCs w:val="1"/>
          <w:sz w:val="46"/>
          <w:szCs w:val="46"/>
          <w:rtl w:val="0"/>
        </w:rPr>
        <w:t xml:space="preserve">Software Architecture</w:t>
      </w:r>
    </w:p>
    <w:p w:rsidR="00000000" w:rsidDel="00000000" w:rsidP="00000000" w:rsidRDefault="00000000" w:rsidRPr="00000000" w14:paraId="00000127">
      <w:pPr>
        <w:pStyle w:val="Heading2"/>
        <w:keepNext w:val="0"/>
        <w:keepLines w:val="0"/>
        <w:spacing w:before="480" w:lineRule="auto"/>
        <w:rPr/>
      </w:pPr>
      <w:bookmarkStart w:colFirst="0" w:colLast="0" w:name="_tt20p5twu2on" w:id="24"/>
      <w:bookmarkEnd w:id="24"/>
      <w:r w:rsidDel="00000000" w:rsidR="00000000" w:rsidRPr="00000000">
        <w:rPr>
          <w:rtl w:val="0"/>
        </w:rPr>
        <w:t xml:space="preserve">Introduction</w:t>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discuss the technical solution for the first iteration of Open Science Marketplace MVP which includes registering of individual Open Science projects, Research Papers, communication channels, collaboration tools and funding mechanisms.</w:t>
      </w:r>
    </w:p>
    <w:p w:rsidR="00000000" w:rsidDel="00000000" w:rsidP="00000000" w:rsidRDefault="00000000" w:rsidRPr="00000000" w14:paraId="00000129">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Requirements</w:t>
      </w:r>
    </w:p>
    <w:p w:rsidR="00000000" w:rsidDel="00000000" w:rsidP="00000000" w:rsidRDefault="00000000" w:rsidRPr="00000000" w14:paraId="0000012A">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Registering off-chain Open Science projects;</w:t>
      </w:r>
    </w:p>
    <w:p w:rsidR="00000000" w:rsidDel="00000000" w:rsidP="00000000" w:rsidRDefault="00000000" w:rsidRPr="00000000" w14:paraId="0000012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Viewing and searching for off-chain and on-chain Open Science projects;</w:t>
      </w:r>
    </w:p>
    <w:p w:rsidR="00000000" w:rsidDel="00000000" w:rsidP="00000000" w:rsidRDefault="00000000" w:rsidRPr="00000000" w14:paraId="0000012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Verifying authenticity of Open Science projects (at first, a manual verification upon user request);</w:t>
      </w:r>
    </w:p>
    <w:p w:rsidR="00000000" w:rsidDel="00000000" w:rsidP="00000000" w:rsidRDefault="00000000" w:rsidRPr="00000000" w14:paraId="0000012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Securing Open Science projects on-chain as OSHIP-Digital Tokens.</w:t>
      </w:r>
    </w:p>
    <w:p w:rsidR="00000000" w:rsidDel="00000000" w:rsidP="00000000" w:rsidRDefault="00000000" w:rsidRPr="00000000" w14:paraId="0000012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Registering off-chain Open Science projects;</w:t>
      </w:r>
    </w:p>
    <w:p w:rsidR="00000000" w:rsidDel="00000000" w:rsidP="00000000" w:rsidRDefault="00000000" w:rsidRPr="00000000" w14:paraId="0000012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Viewing and searching for off-chain and on-chain Open Science projects;</w:t>
      </w:r>
    </w:p>
    <w:p w:rsidR="00000000" w:rsidDel="00000000" w:rsidP="00000000" w:rsidRDefault="00000000" w:rsidRPr="00000000" w14:paraId="0000013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Verifying authenticity of Open Science projects (at first, a manual verification upon user request);</w:t>
      </w:r>
    </w:p>
    <w:p w:rsidR="00000000" w:rsidDel="00000000" w:rsidP="00000000" w:rsidRDefault="00000000" w:rsidRPr="00000000" w14:paraId="00000131">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Securing Open Science projects on-chain as OSHIP-Digital Tokens.</w:t>
      </w:r>
    </w:p>
    <w:p w:rsidR="00000000" w:rsidDel="00000000" w:rsidP="00000000" w:rsidRDefault="00000000" w:rsidRPr="00000000" w14:paraId="00000132">
      <w:pPr>
        <w:pStyle w:val="Heading2"/>
        <w:keepNext w:val="0"/>
        <w:keepLines w:val="0"/>
        <w:spacing w:before="480" w:lineRule="auto"/>
        <w:rPr/>
      </w:pPr>
      <w:bookmarkStart w:colFirst="0" w:colLast="0" w:name="_7vut9bdssl3d" w:id="25"/>
      <w:bookmarkEnd w:id="25"/>
      <w:r w:rsidDel="00000000" w:rsidR="00000000" w:rsidRPr="00000000">
        <w:rPr>
          <w:rtl w:val="0"/>
        </w:rPr>
        <w:t xml:space="preserve">Design approach</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there is a description of a solution for the above requirements developed around a JavaScript, Solidity, GraphQL and SQL tech stack.</w:t>
      </w:r>
    </w:p>
    <w:p w:rsidR="00000000" w:rsidDel="00000000" w:rsidP="00000000" w:rsidRDefault="00000000" w:rsidRPr="00000000" w14:paraId="00000134">
      <w:pPr>
        <w:pStyle w:val="Heading3"/>
        <w:keepNext w:val="0"/>
        <w:keepLines w:val="0"/>
        <w:spacing w:after="80" w:lineRule="auto"/>
        <w:rPr/>
      </w:pPr>
      <w:bookmarkStart w:colFirst="0" w:colLast="0" w:name="_do8fnd3r2l3h" w:id="26"/>
      <w:bookmarkEnd w:id="26"/>
      <w:r w:rsidDel="00000000" w:rsidR="00000000" w:rsidRPr="00000000">
        <w:rPr>
          <w:rtl w:val="0"/>
        </w:rPr>
        <w:t xml:space="preserve">Backend</w:t>
      </w:r>
    </w:p>
    <w:p w:rsidR="00000000" w:rsidDel="00000000" w:rsidP="00000000" w:rsidRDefault="00000000" w:rsidRPr="00000000" w14:paraId="000001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require a centralized backend for gateway integrations and off-chain Open Science projects data persistency. For that, we are going to use</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NestJS</w:t>
        </w:r>
      </w:hyperlink>
      <w:r w:rsidDel="00000000" w:rsidR="00000000" w:rsidRPr="00000000">
        <w:rPr>
          <w:rFonts w:ascii="Times New Roman" w:cs="Times New Roman" w:eastAsia="Times New Roman" w:hAnsi="Times New Roman"/>
          <w:rtl w:val="0"/>
        </w:rPr>
        <w:t xml:space="preserve"> for expressive and modular development of a Node.js and a GraphQL server. We should opt for GraphQL instead of a REST API to be able to integrate seamlessly with a</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Subgraph</w:t>
        </w:r>
      </w:hyperlink>
      <w:r w:rsidDel="00000000" w:rsidR="00000000" w:rsidRPr="00000000">
        <w:rPr>
          <w:rFonts w:ascii="Times New Roman" w:cs="Times New Roman" w:eastAsia="Times New Roman" w:hAnsi="Times New Roman"/>
          <w:rtl w:val="0"/>
        </w:rPr>
        <w:t xml:space="preserve"> (more on this on “Database/Indexing” section) and merge off-chain with on-chain data from various indexing sources as in a</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federation</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regards to authentication, if we opt for a web3 approach we can use the</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Sign In With Ethereum</w:t>
        </w:r>
      </w:hyperlink>
      <w:r w:rsidDel="00000000" w:rsidR="00000000" w:rsidRPr="00000000">
        <w:rPr>
          <w:rFonts w:ascii="Times New Roman" w:cs="Times New Roman" w:eastAsia="Times New Roman" w:hAnsi="Times New Roman"/>
          <w:rtl w:val="0"/>
        </w:rPr>
        <w:t xml:space="preserve"> standard (</w:t>
      </w:r>
      <w:hyperlink r:id="rId18">
        <w:r w:rsidDel="00000000" w:rsidR="00000000" w:rsidRPr="00000000">
          <w:rPr>
            <w:rFonts w:ascii="Times New Roman" w:cs="Times New Roman" w:eastAsia="Times New Roman" w:hAnsi="Times New Roman"/>
            <w:color w:val="1155cc"/>
            <w:u w:val="single"/>
            <w:rtl w:val="0"/>
          </w:rPr>
          <w:t xml:space="preserve">EIP-4361</w:t>
        </w:r>
      </w:hyperlink>
      <w:r w:rsidDel="00000000" w:rsidR="00000000" w:rsidRPr="00000000">
        <w:rPr>
          <w:rFonts w:ascii="Times New Roman" w:cs="Times New Roman" w:eastAsia="Times New Roman" w:hAnsi="Times New Roman"/>
          <w:rtl w:val="0"/>
        </w:rPr>
        <w:t xml:space="preserve">) to enable users to sign in as merely connecting a wallet doesn’t work as authentication when you have a centralized backend.</w:t>
      </w:r>
    </w:p>
    <w:p w:rsidR="00000000" w:rsidDel="00000000" w:rsidP="00000000" w:rsidRDefault="00000000" w:rsidRPr="00000000" w14:paraId="00000137">
      <w:pPr>
        <w:pStyle w:val="Heading3"/>
        <w:keepNext w:val="0"/>
        <w:keepLines w:val="0"/>
        <w:spacing w:after="80" w:lineRule="auto"/>
        <w:rPr/>
      </w:pPr>
      <w:bookmarkStart w:colFirst="0" w:colLast="0" w:name="_ye22kus1ofw4" w:id="27"/>
      <w:bookmarkEnd w:id="27"/>
      <w:r w:rsidDel="00000000" w:rsidR="00000000" w:rsidRPr="00000000">
        <w:rPr>
          <w:rtl w:val="0"/>
        </w:rPr>
        <w:t xml:space="preserve">Smart contracts for Open Science &amp; Hardware IP-Digital Tokens</w:t>
      </w:r>
    </w:p>
    <w:p w:rsidR="00000000" w:rsidDel="00000000" w:rsidP="00000000" w:rsidRDefault="00000000" w:rsidRPr="00000000" w14:paraId="000001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we can leverage our OSHIP-Digital Tokens in order to ship our product faster. Our standard includes minting OSHIP-Digital Tokens, storing encrypted data on decentralized infrastructure and gating access based on ownership of OSHIP-Digital Tokens.</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060700"/>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this moment, as we are only concerned with securing OSHIP on-chain, we can consider a partial integration of the first four steps of the above diagram.</w:t>
      </w:r>
    </w:p>
    <w:p w:rsidR="00000000" w:rsidDel="00000000" w:rsidP="00000000" w:rsidRDefault="00000000" w:rsidRPr="00000000" w14:paraId="000001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smart contract development, we use</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Hardhat</w:t>
        </w:r>
      </w:hyperlink>
      <w:r w:rsidDel="00000000" w:rsidR="00000000" w:rsidRPr="00000000">
        <w:rPr>
          <w:rFonts w:ascii="Times New Roman" w:cs="Times New Roman" w:eastAsia="Times New Roman" w:hAnsi="Times New Roman"/>
          <w:rtl w:val="0"/>
        </w:rPr>
        <w:t xml:space="preserve"> as our development environment.</w:t>
      </w:r>
    </w:p>
    <w:p w:rsidR="00000000" w:rsidDel="00000000" w:rsidP="00000000" w:rsidRDefault="00000000" w:rsidRPr="00000000" w14:paraId="000001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 explanation in the Process of Minting an Open Science &amp; Hardware IP-Digital Tokens (OSHIP-Digital Tokens) Section.</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pStyle w:val="Heading1"/>
        <w:rPr>
          <w:rFonts w:ascii="Times New Roman" w:cs="Times New Roman" w:eastAsia="Times New Roman" w:hAnsi="Times New Roman"/>
        </w:rPr>
      </w:pPr>
      <w:bookmarkStart w:colFirst="0" w:colLast="0" w:name="_vwcpk81pa0yp" w:id="28"/>
      <w:bookmarkEnd w:id="28"/>
      <w:r w:rsidDel="00000000" w:rsidR="00000000" w:rsidRPr="00000000">
        <w:rPr>
          <w:rFonts w:ascii="Times New Roman" w:cs="Times New Roman" w:eastAsia="Times New Roman" w:hAnsi="Times New Roman"/>
          <w:rtl w:val="0"/>
        </w:rPr>
        <w:t xml:space="preserve">OSHIP-Token: From investor-friendly to inventor-friendly terms</w:t>
      </w:r>
    </w:p>
    <w:p w:rsidR="00000000" w:rsidDel="00000000" w:rsidP="00000000" w:rsidRDefault="00000000" w:rsidRPr="00000000" w14:paraId="0000013F">
      <w:pPr>
        <w:pStyle w:val="Heading2"/>
        <w:rPr>
          <w:rFonts w:ascii="Times New Roman" w:cs="Times New Roman" w:eastAsia="Times New Roman" w:hAnsi="Times New Roman"/>
        </w:rPr>
      </w:pPr>
      <w:bookmarkStart w:colFirst="0" w:colLast="0" w:name="_wq6ck39u4mim" w:id="29"/>
      <w:bookmarkEnd w:id="29"/>
      <w:r w:rsidDel="00000000" w:rsidR="00000000" w:rsidRPr="00000000">
        <w:rPr>
          <w:rFonts w:ascii="Times New Roman" w:cs="Times New Roman" w:eastAsia="Times New Roman" w:hAnsi="Times New Roman"/>
          <w:rtl w:val="0"/>
        </w:rPr>
        <w:t xml:space="preserve">Minting an Open Science &amp; Hardware Intellectual Property-Token (OSHIP-Token)</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For Project Creators:</w:t>
      </w: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1.Consensus: Engage in negotiations and choose the right Open Science or Open Hardware License that details the research assets rights.</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2.Signature: Sign Open Science and Open Hardware licenses tailored for prospective contributors. This ensures that future developments adhere to open principles.</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3.Mint: Mint a digital token that encapsulates details about the research project, its objectives, and potential outcomes, researcher skills and additional metadata.</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4.Store: Securely store the agreements, ensuring it's retrievable with your access token.</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Collaboration: Express a willingness to outsource specific research components, emphasizing the importance of open-sourcing research assets. This approach not only accelerates scientific progress but also fosters the creation of new IP from collaborative efforts.</w:t>
      </w:r>
    </w:p>
    <w:p w:rsidR="00000000" w:rsidDel="00000000" w:rsidP="00000000" w:rsidRDefault="00000000" w:rsidRPr="00000000" w14:paraId="0000014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Researchers:</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1.Consensus: Engage in discussions and sign a contract that outlines their contribution to the designated research project.</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5.OSHIP-Token Transfer: Transfer the OSHIP-Token associated with the research project. This transfer grants them unlocked access to the project's comprehensive history, research assets, facilities, metadata, and documentation.</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6.Access: If they meet the stipulated access conditions, such as OSHIP-Token ownership, they directly access detailed project assets.</w:t>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7.Early Access: Utilize research assets that emerge from the project.</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&amp; Commercialization: Express an interest in contributing to the ongoing research project. Additionally, they should have the option to further develop or commercialize any Intellectual Property that stems from their contributions to the project.</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Navigating the intricate pathways of the Open Science Marketplace, we delve into the Open Science &amp; Hardware Intellectual Property Digital Token (OSHIP-Token) Minting Process. This process, meticulously designed, ensures that both Project Creators and Researchers can seamlessly collaborate, safeguard their intellectual contributions, and foster open-source innovation.</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Project Creators: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journey for a Project Creator begins with 1. Consensus. Here, they engage in negotiations, meticulously selecting the right Open Science or Open Hardware License that encapsulates the rights associated with their research assets. With a consensus reached, they move to 2. Signature, where they sign tailored Open Science and Open Hardware licenses. These licenses, designed for prospective contributors, ensure that all future developments remain true to the principles of open science.</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legalities in place, they proceed to 3. Mint a token. This digital token embodies the essence of the research project, capturing its objectives, potential outcomes, required researcher skills, and other pertinent metadata. To ensure the sanctity and longevity of these agreements, they 4. Store them securely, making them retrievable only with the appropriate access token.</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ethos of Open Collaboration is then championed. Project Creators express a keenness to outsource specific research components, underscoring the significance of open-sourcing research assets. This collaborative spirit not only propels scientific advancement but also catalyzes the genesis of new Intellectual Property.</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Researchers: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Researchers embark on their journey with 1. Consensus. They engage in dialogues, culminating in the signing of a contract that delineates their contributions to the earmarked research project. With the groundwork laid, they experience the 5. OSHIP-Token Transfer. This pivotal transfer bestows upon them unlocked access to a treasure trove of information, from the project's rich history to its research assets, facilities, metadata, and documentation.</w:t>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OSHIP-Token in their possession, they can 6. Access the detailed project assets, provided they fulfill the access prerequisites, such as OSHIP-Token ownership. Their engagement deepens with 7. Early Access, allowing them to harness the emerging research assets from the project.</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spirit of Contribution &amp; Commercialization is then kindled. Researchers express a fervent desire to contribute to the ongoing research endeavors. Moreover, they are empowered with the option to further refine or commercialize any Intellectual Property birthed from their invaluable contributions</w:t>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In the following section we’re discussing potential considerations throughout the process while listing Action items for Open Science Project Creators as well as Individual Researcher.</w:t>
      </w:r>
    </w:p>
    <w:p w:rsidR="00000000" w:rsidDel="00000000" w:rsidP="00000000" w:rsidRDefault="00000000" w:rsidRPr="00000000" w14:paraId="00000162">
      <w:pPr>
        <w:pStyle w:val="Heading3"/>
        <w:rPr>
          <w:rFonts w:ascii="Times New Roman" w:cs="Times New Roman" w:eastAsia="Times New Roman" w:hAnsi="Times New Roman"/>
        </w:rPr>
      </w:pPr>
      <w:bookmarkStart w:colFirst="0" w:colLast="0" w:name="_y4vhvppja2a8" w:id="30"/>
      <w:bookmarkEnd w:id="30"/>
      <w:r w:rsidDel="00000000" w:rsidR="00000000" w:rsidRPr="00000000">
        <w:rPr>
          <w:rFonts w:ascii="Times New Roman" w:cs="Times New Roman" w:eastAsia="Times New Roman" w:hAnsi="Times New Roman"/>
          <w:rtl w:val="0"/>
        </w:rPr>
        <w:t xml:space="preserve">1. Utility</w:t>
      </w:r>
    </w:p>
    <w:p w:rsidR="00000000" w:rsidDel="00000000" w:rsidP="00000000" w:rsidRDefault="00000000" w:rsidRPr="00000000" w14:paraId="00000163">
      <w:pPr>
        <w:rPr>
          <w:b w:val="1"/>
          <w:bCs w:val="1"/>
        </w:rPr>
      </w:pPr>
      <w:r w:rsidDel="00000000" w:rsidR="00000000" w:rsidRPr="00000000">
        <w:rPr>
          <w:b w:val="1"/>
          <w:bCs w:val="1"/>
          <w:rtl w:val="0"/>
        </w:rPr>
        <w:t xml:space="preserve">Considerations</w:t>
      </w:r>
    </w:p>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Adopting an open science license is the initial step before minting, ensuring public accessibility and modification of the research under defined terms. When considering the token’s structure, it's crucial to select an appropriate token standard; for example, ERC-721 is renowned for representing unique tokens, whereas ERC-1155 can encapsulate multiple token varieties within one contract. It's essential to initiate discussions with every contributor and stakeholder, guaranteeing consensus on tokenization terms, rights, and distribution. Once these discussions conclude, it's imperative to craft comprehensive agreements that delineate the token’s terms, encompassing rights, royalties, and other relevant specifics. To finalize the process, every participating party must endorse these agreements, thereby cementing the conditions for OSHIP-Token minting.</w:t>
      </w:r>
    </w:p>
    <w:p w:rsidR="00000000" w:rsidDel="00000000" w:rsidP="00000000" w:rsidRDefault="00000000" w:rsidRPr="00000000" w14:paraId="00000166">
      <w:pPr>
        <w:rPr>
          <w:b w:val="1"/>
          <w:bCs w:val="1"/>
        </w:rPr>
      </w:pPr>
      <w:r w:rsidDel="00000000" w:rsidR="00000000" w:rsidRPr="00000000">
        <w:rPr>
          <w:b w:val="1"/>
          <w:bCs w:val="1"/>
          <w:rtl w:val="0"/>
        </w:rPr>
        <w:t xml:space="preserve">For Project Creators:</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1.Consensus: Engage in negotiations and choose the right Open Science or Open Hardware License that details the research assets rights.</w:t>
      </w:r>
    </w:p>
    <w:p w:rsidR="00000000" w:rsidDel="00000000" w:rsidP="00000000" w:rsidRDefault="00000000" w:rsidRPr="00000000" w14:paraId="00000168">
      <w:pPr>
        <w:rPr>
          <w:b w:val="1"/>
          <w:bCs w:val="1"/>
        </w:rPr>
      </w:pPr>
      <w:r w:rsidDel="00000000" w:rsidR="00000000" w:rsidRPr="00000000">
        <w:rPr>
          <w:b w:val="1"/>
          <w:bCs w:val="1"/>
          <w:rtl w:val="0"/>
        </w:rPr>
        <w:t xml:space="preserve">For Researchers:</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1.Consensus: Engage in discussions and sign a contract that outlines their contribution to the designated research project.</w:t>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B">
      <w:pPr>
        <w:pStyle w:val="Heading3"/>
        <w:rPr>
          <w:rFonts w:ascii="Times New Roman" w:cs="Times New Roman" w:eastAsia="Times New Roman" w:hAnsi="Times New Roman"/>
        </w:rPr>
      </w:pPr>
      <w:bookmarkStart w:colFirst="0" w:colLast="0" w:name="_tgn9twbtco1o" w:id="31"/>
      <w:bookmarkEnd w:id="31"/>
      <w:r w:rsidDel="00000000" w:rsidR="00000000" w:rsidRPr="00000000">
        <w:rPr>
          <w:rFonts w:ascii="Times New Roman" w:cs="Times New Roman" w:eastAsia="Times New Roman" w:hAnsi="Times New Roman"/>
          <w:rtl w:val="0"/>
        </w:rPr>
        <w:t xml:space="preserve">2. Distributed Storage</w:t>
      </w:r>
    </w:p>
    <w:p w:rsidR="00000000" w:rsidDel="00000000" w:rsidP="00000000" w:rsidRDefault="00000000" w:rsidRPr="00000000" w14:paraId="0000016C">
      <w:pPr>
        <w:rPr>
          <w:b w:val="1"/>
          <w:bCs w:val="1"/>
        </w:rPr>
      </w:pPr>
      <w:r w:rsidDel="00000000" w:rsidR="00000000" w:rsidRPr="00000000">
        <w:rPr>
          <w:b w:val="1"/>
          <w:bCs w:val="1"/>
          <w:rtl w:val="0"/>
        </w:rPr>
        <w:t xml:space="preserve">Considerations</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Incorporating metadata is essential as it encapsulates descriptive details about the research, including title, authors, and references. When preparing the data, it's crucial to outline its organization, such as whether a dataset appears as a CSV file or a series of images. Additionally, it's vital to pinpoint the exact nature of the data, be it quantitative measurements, images, or software code. Assessing the data's sensitivity is another pivotal step; while some information can be public, other pieces might necessitate encryption due to their sensitive nature. Central to the research are the actual files, which house the data, results, and other pertinent details. Lastly, ensuring the presence of thorough documentation provides clarity on the experiments, methodologies, and procedures integral to the research.</w:t>
      </w:r>
    </w:p>
    <w:p w:rsidR="00000000" w:rsidDel="00000000" w:rsidP="00000000" w:rsidRDefault="00000000" w:rsidRPr="00000000" w14:paraId="0000016E">
      <w:pPr>
        <w:rPr>
          <w:b w:val="1"/>
          <w:bCs w:val="1"/>
        </w:rPr>
      </w:pPr>
      <w:r w:rsidDel="00000000" w:rsidR="00000000" w:rsidRPr="00000000">
        <w:rPr>
          <w:b w:val="1"/>
          <w:bCs w:val="1"/>
          <w:rtl w:val="0"/>
        </w:rPr>
        <w:t xml:space="preserve">For Project Creators:</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2.Signature: Sign Open Science and Open Hardware licenses tailored for prospective contributors. This ensures that future developments adhere to open principles.</w:t>
      </w:r>
    </w:p>
    <w:p w:rsidR="00000000" w:rsidDel="00000000" w:rsidP="00000000" w:rsidRDefault="00000000" w:rsidRPr="00000000" w14:paraId="00000170">
      <w:pPr>
        <w:rPr>
          <w:b w:val="1"/>
          <w:bCs w:val="1"/>
        </w:rPr>
      </w:pPr>
      <w:r w:rsidDel="00000000" w:rsidR="00000000" w:rsidRPr="00000000">
        <w:rPr>
          <w:b w:val="1"/>
          <w:bCs w:val="1"/>
          <w:rtl w:val="0"/>
        </w:rPr>
        <w:t xml:space="preserve">For Researchers:</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5.OSHIP-Token Transfer: Transfer the OSHIP-Token associated with the research project. This transfer grants them unlocked access to the project's comprehensive history, research assets, facilities, metadata, and documentation.</w:t>
      </w:r>
    </w:p>
    <w:p w:rsidR="00000000" w:rsidDel="00000000" w:rsidP="00000000" w:rsidRDefault="00000000" w:rsidRPr="00000000" w14:paraId="00000172">
      <w:pPr>
        <w:pStyle w:val="Heading3"/>
        <w:rPr>
          <w:rFonts w:ascii="Times New Roman" w:cs="Times New Roman" w:eastAsia="Times New Roman" w:hAnsi="Times New Roman"/>
        </w:rPr>
      </w:pPr>
      <w:bookmarkStart w:colFirst="0" w:colLast="0" w:name="_l9bt3am1sfxy" w:id="32"/>
      <w:bookmarkEnd w:id="32"/>
      <w:r w:rsidDel="00000000" w:rsidR="00000000" w:rsidRPr="00000000">
        <w:rPr>
          <w:rFonts w:ascii="Times New Roman" w:cs="Times New Roman" w:eastAsia="Times New Roman" w:hAnsi="Times New Roman"/>
          <w:rtl w:val="0"/>
        </w:rPr>
        <w:t xml:space="preserve">3. Usability</w:t>
      </w:r>
    </w:p>
    <w:p w:rsidR="00000000" w:rsidDel="00000000" w:rsidP="00000000" w:rsidRDefault="00000000" w:rsidRPr="00000000" w14:paraId="00000173">
      <w:pPr>
        <w:rPr>
          <w:b w:val="1"/>
          <w:bCs w:val="1"/>
        </w:rPr>
      </w:pPr>
      <w:r w:rsidDel="00000000" w:rsidR="00000000" w:rsidRPr="00000000">
        <w:rPr>
          <w:b w:val="1"/>
          <w:bCs w:val="1"/>
          <w:rtl w:val="0"/>
        </w:rPr>
        <w:t xml:space="preserve">Considerations</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Ownership of the token serves as the cornerstone for accessing the associated data. In this framework, solely the holder of the token possesses the rights to access, utilize, or disseminate the research, adhering strictly to the token’s terms. Interestingly, there's a provision for delegated ownership; the primary token owner can bestow access rights upon others, granting them permissions to view or employ the research under delineated conditions.</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b w:val="1"/>
          <w:bCs w:val="1"/>
          <w:rtl w:val="0"/>
        </w:rPr>
        <w:t xml:space="preserve">For Project Creators:</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3.Mint: Mint a token that encapsulates details about the research project, its objectives, and potential outcomes, researcher skills and additional metadata.</w:t>
      </w:r>
    </w:p>
    <w:p w:rsidR="00000000" w:rsidDel="00000000" w:rsidP="00000000" w:rsidRDefault="00000000" w:rsidRPr="00000000" w14:paraId="00000178">
      <w:pPr>
        <w:rPr>
          <w:b w:val="1"/>
          <w:bCs w:val="1"/>
        </w:rPr>
      </w:pPr>
      <w:r w:rsidDel="00000000" w:rsidR="00000000" w:rsidRPr="00000000">
        <w:rPr>
          <w:b w:val="1"/>
          <w:bCs w:val="1"/>
          <w:rtl w:val="0"/>
        </w:rPr>
        <w:t xml:space="preserve">For Researchers:</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6.Access: If they meet the stipulated access conditions, such as OSHIP-Token ownership, they directly access detailed project assets.</w:t>
      </w:r>
    </w:p>
    <w:p w:rsidR="00000000" w:rsidDel="00000000" w:rsidP="00000000" w:rsidRDefault="00000000" w:rsidRPr="00000000" w14:paraId="0000017A">
      <w:pPr>
        <w:pStyle w:val="Heading3"/>
        <w:rPr>
          <w:rFonts w:ascii="Times New Roman" w:cs="Times New Roman" w:eastAsia="Times New Roman" w:hAnsi="Times New Roman"/>
        </w:rPr>
      </w:pPr>
      <w:bookmarkStart w:colFirst="0" w:colLast="0" w:name="_mwcce46q3o7p" w:id="33"/>
      <w:bookmarkEnd w:id="33"/>
      <w:r w:rsidDel="00000000" w:rsidR="00000000" w:rsidRPr="00000000">
        <w:rPr>
          <w:rFonts w:ascii="Times New Roman" w:cs="Times New Roman" w:eastAsia="Times New Roman" w:hAnsi="Times New Roman"/>
          <w:rtl w:val="0"/>
        </w:rPr>
        <w:t xml:space="preserve">4. Stewardship</w:t>
      </w:r>
    </w:p>
    <w:p w:rsidR="00000000" w:rsidDel="00000000" w:rsidP="00000000" w:rsidRDefault="00000000" w:rsidRPr="00000000" w14:paraId="0000017B">
      <w:pPr>
        <w:rPr>
          <w:b w:val="1"/>
          <w:bCs w:val="1"/>
        </w:rPr>
      </w:pPr>
      <w:r w:rsidDel="00000000" w:rsidR="00000000" w:rsidRPr="00000000">
        <w:rPr>
          <w:b w:val="1"/>
          <w:bCs w:val="1"/>
          <w:rtl w:val="0"/>
        </w:rPr>
        <w:t xml:space="preserve">Considerations</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Introducing ERC1155, a versatile multi-token standard that facilitates the creation of both fungible and non-fungible tokens under one unified contract. This standard plays a pivotal role in the OSHIP-Token ecosystem. If an individual asserts ownership of a specific OSHIP-Token, the authenticity of their claim can be swiftly corroborated by inspecting the ERC1155 contract on the blockchain.</w:t>
      </w:r>
    </w:p>
    <w:p w:rsidR="00000000" w:rsidDel="00000000" w:rsidP="00000000" w:rsidRDefault="00000000" w:rsidRPr="00000000" w14:paraId="0000017D">
      <w:pPr>
        <w:rPr>
          <w:b w:val="1"/>
          <w:bCs w:val="1"/>
        </w:rPr>
      </w:pPr>
      <w:r w:rsidDel="00000000" w:rsidR="00000000" w:rsidRPr="00000000">
        <w:rPr>
          <w:b w:val="1"/>
          <w:bCs w:val="1"/>
          <w:rtl w:val="0"/>
        </w:rPr>
        <w:t xml:space="preserve">For Project Creators:</w:t>
      </w:r>
    </w:p>
    <w:p w:rsidR="00000000" w:rsidDel="00000000" w:rsidP="00000000" w:rsidRDefault="00000000" w:rsidRPr="00000000" w14:paraId="0000017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4.Store: Securely store the agreements, ensuring it's retrievable with your access token.</w:t>
      </w:r>
      <w:r w:rsidDel="00000000" w:rsidR="00000000" w:rsidRPr="00000000">
        <w:rPr>
          <w:rtl w:val="0"/>
        </w:rPr>
      </w:r>
    </w:p>
    <w:p w:rsidR="00000000" w:rsidDel="00000000" w:rsidP="00000000" w:rsidRDefault="00000000" w:rsidRPr="00000000" w14:paraId="0000017F">
      <w:pPr>
        <w:rPr>
          <w:b w:val="1"/>
          <w:bCs w:val="1"/>
        </w:rPr>
      </w:pPr>
      <w:r w:rsidDel="00000000" w:rsidR="00000000" w:rsidRPr="00000000">
        <w:rPr>
          <w:b w:val="1"/>
          <w:bCs w:val="1"/>
          <w:rtl w:val="0"/>
        </w:rPr>
        <w:t xml:space="preserve">For Researchers:</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7.Early Access: Utilize research assets that emerge from the project.</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pStyle w:val="Heading2"/>
        <w:rPr/>
      </w:pPr>
      <w:bookmarkStart w:colFirst="0" w:colLast="0" w:name="_e3d6sl1dlusk" w:id="34"/>
      <w:bookmarkEnd w:id="34"/>
      <w:r w:rsidDel="00000000" w:rsidR="00000000" w:rsidRPr="00000000">
        <w:rPr>
          <w:rtl w:val="0"/>
        </w:rPr>
        <w:t xml:space="preserve">OSHIP-Token: Access Rights</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276600"/>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Science Project Creator</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1.Sign License</w:t>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2.Mint Unique Verification as OSHIP-Token</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3.Access License with Metadata on the Marketplace</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5.Transfer OSHIP-Token to Researcher</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6.Create new research assets in this project or get early access to new research assets by other Open Science Creators.</w:t>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Researcher</w:t>
      </w:r>
    </w:p>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1.Sign</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4.Request OSHIP-Token</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6.Create new research assets in this project</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7.Get early access to new project’s research assets</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8.Unlock full library of the project’s research assets</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Diving into the intricate workings of the Open Science Marketplace, we are introduced to the OSHIP-Token Access flow. This flow delineates the steps both Open Science Project Creators and Researchers undertake to leverage the power of OSHIP-Tokens (Open Science and Hardware- Digital Tokens) in their collaborative endeavors.</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Open Science Project Creator</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journey for an Open Science Project Creator begins with the 1. Signing of a License, formalizing their intent and commitment. Once this is accomplished, they 2. Mint a Unique Verification as OSHIP-Token, creating a digital representation of their project on the blockchain. This Token not only serves as a proof of authenticity but also encapsulates the essence of their research.</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Token minted, they can then 3. Access the License with Metadata on the Marketplace, ensuring that all pertinent details of their project are accessible to potential collaborators. As collaborations are forged, the creator can 5. Transfer the OSHIP-Token to a Researcher, symbolizing the sharing of knowledge and assets.</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culmination of this process allows the creator to 6. Create new research assets in this project. Additionally, they can also get early access to new research assets crafted by other visionary Open Science Creators, fostering a spirit of shared knowledge and innovation.</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Researcher</w:t>
      </w: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 Researcher, the OSHIP-Token Access flow commences with 1. Signing, indicating their interest and commitment to a particular open science project. With their intent formalized, they can then 4. Request the OSHIP-Token from the project creator, marking the beginning of their collaborative journey.</w:t>
      </w:r>
    </w:p>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in possession of the OSHIP-Token, the researcher can 6. Create new research assets in this project, contributing their unique insights and expertise. This collaboration also grants them 7. Early access to the project’s new research assets, ensuring they remain at the forefront of scientific exploration.</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they delve deeper into the project, they can 8. Unlock the full library of the project’s research assets, granting them comprehensive access to all facets of the research. This not only empowers them with knowledge but also fosters a deeper engagement with the project.</w:t>
      </w:r>
    </w:p>
    <w:p w:rsidR="00000000" w:rsidDel="00000000" w:rsidP="00000000" w:rsidRDefault="00000000" w:rsidRPr="00000000" w14:paraId="000001A1">
      <w:pPr>
        <w:pStyle w:val="Heading3"/>
        <w:rPr/>
      </w:pPr>
      <w:bookmarkStart w:colFirst="0" w:colLast="0" w:name="_lrf56rakmefq" w:id="35"/>
      <w:bookmarkEnd w:id="35"/>
      <w:r w:rsidDel="00000000" w:rsidR="00000000" w:rsidRPr="00000000">
        <w:rPr>
          <w:rtl w:val="0"/>
        </w:rPr>
        <w:t xml:space="preserve">Unveiling OSHIP-Token: A New Dawn in Open Science Collaboration</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dynamic intersection of Open Science paradigms and the transformative potential of Smart Contracts lies the genesis of OSHIP-Tokens. These tokens are not just digital assets; they are the embodiment of a groundbreaking vision to democratize, validate, and reward scientific endeavors. By seamlessly integrating open-access scientific agreements with the immutable nature of blockchain, OSHIP-Tokens are setting the stage for a transformative shift in how we perceive, collaborate, and disseminate scientific knowledge. Beyond their digital representation, these tokens stand as beacons of transparency, ensuring that scientific contributions are both reproducible and universally accessible. At their core, OSHIP-Tokens resonate with the spirit of collective scientific progress, underscoring the pivotal role of shared insights and united pursuits in the grand tapestry of scientific exploration.</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5">
      <w:pPr>
        <w:pStyle w:val="Heading3"/>
        <w:rPr/>
      </w:pPr>
      <w:bookmarkStart w:colFirst="0" w:colLast="0" w:name="_va8dap2cm6vl" w:id="36"/>
      <w:bookmarkEnd w:id="36"/>
      <w:r w:rsidDel="00000000" w:rsidR="00000000" w:rsidRPr="00000000">
        <w:rPr>
          <w:rtl w:val="0"/>
        </w:rPr>
        <w:t xml:space="preserve">OSHIP-Token's Legal Framework: Bridging Science and Blockchain</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OSHIP-Token stands as a testament to the seamless fusion of time-honored scientific agreements with the cutting-edge capabilities of digital smart contracts. This innovative approach facilitates the on-chain documentation and management of scientific contributions, ensuring the rights associated with data are upheld with utmost integrity.</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heart of this framework lie two pivotal legal contracts:</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Access Accord: This pivotal document delineates the conditions under which scientific discoveries, methodologies, and data are rendered openly accessible to the global community. It champions the ideals of transparency, ensuring that scientific findings are both reproducible and widely disseminated without any hindrances.</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 of Contribution Pact: This contract serves as a beacon of recognition, celebrating the invaluable contributions of every researcher, institution, and collaborator involved in a scientific endeavor. It stands as a guarantee that every participant is rightfully credited for their integral role in the scientific journey.</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enhance adaptability and cater to the diverse needs of the Open Science Marketplace community, there's contemplation to introduce a modular approach. This would allow users to select from an array of Open Science and Open Hardware accords, empowering them to tailor the smart contracts to their unique objectives and requirements.</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pStyle w:val="Heading2"/>
        <w:rPr>
          <w:rFonts w:ascii="Times New Roman" w:cs="Times New Roman" w:eastAsia="Times New Roman" w:hAnsi="Times New Roman"/>
        </w:rPr>
      </w:pPr>
      <w:bookmarkStart w:colFirst="0" w:colLast="0" w:name="_g6mxxzvxlgkz" w:id="37"/>
      <w:bookmarkEnd w:id="37"/>
      <w:r w:rsidDel="00000000" w:rsidR="00000000" w:rsidRPr="00000000">
        <w:rPr>
          <w:rtl w:val="0"/>
        </w:rPr>
        <w:t xml:space="preserve">Modular and Smart Licenses to include in the framework</w:t>
      </w:r>
      <w:r w:rsidDel="00000000" w:rsidR="00000000" w:rsidRPr="00000000">
        <w:rPr>
          <w:rtl w:val="0"/>
        </w:rPr>
      </w:r>
    </w:p>
    <w:p w:rsidR="00000000" w:rsidDel="00000000" w:rsidP="00000000" w:rsidRDefault="00000000" w:rsidRPr="00000000" w14:paraId="000001B1">
      <w:pPr>
        <w:pStyle w:val="Heading3"/>
        <w:rPr/>
      </w:pPr>
      <w:bookmarkStart w:colFirst="0" w:colLast="0" w:name="_nen1sz17rtr3" w:id="38"/>
      <w:bookmarkEnd w:id="38"/>
      <w:r w:rsidDel="00000000" w:rsidR="00000000" w:rsidRPr="00000000">
        <w:rPr>
          <w:rtl w:val="0"/>
        </w:rPr>
        <w:t xml:space="preserve">Open Science Licenses</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Science promotes the free and open sharing of scientific knowledge, including research data, methodologies, publications, and other outputs. When choosing an open license for Open Science, it's essential to consider the type of content you're licensing and your goals for sharing. </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Research Publications:</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 Licenses:</w:t>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commonly used licenses for open access publications.</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 (Attribution):</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others to distribute, remix, adapt, and build upon your work, even commercially, as long as they credit you for the original creation.</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BY-SA (Attribution-ShareAlike):</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others to remix, adapt, and build upon your work even for commercial purposes, as long as they credit you and license their new creations under the identical terms.</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BY-NC (Attribution-NonCommercial):</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others to remix, adapt, and build upon your work non-commercially, and although their new works must also acknowledge you and be non-commercial, they don’t have to license their derivative works on the same terms.</w:t>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Research Data:</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 Zero (CC0):</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domain dedication tool that allows creators to waive all their copyright and related rights in their works. This means that the work can be freely used by anyone for any purpose.</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Data Commons Public Domain Dedication and License (PDDL):</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license allows for the freest use of data, akin to CC0.</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Data Commons Attribution License (ODC-BY):</w:t>
      </w:r>
    </w:p>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CC BY, but specifically designed for data.</w:t>
      </w:r>
    </w:p>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Data Commons Open Database License (ODbL):</w:t>
      </w:r>
    </w:p>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others to share, create, and adapt the database, as long as they attribute, share-alike, and keep the data open.</w:t>
      </w:r>
    </w:p>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Software and Code:</w:t>
      </w:r>
    </w:p>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License:</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permissive license that lets people do anything with the code as long as they provide attribution and don’t hold you liable.</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GNU General Public License (GPL):</w:t>
      </w:r>
    </w:p>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any derivative work is also open source.</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License 2.0:</w:t>
      </w:r>
    </w:p>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use, modify, and distribute the software. It also provides an express grant of patent rights from contributors to users.</w:t>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BSD Licenses:</w:t>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multiple versions (e.g., 2-clause, 3-clause), but they are all permissive licenses similar to the MIT License.</w:t>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Databases:</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Contents License (DbCL):</w:t>
      </w:r>
    </w:p>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specifically designed for the contents of databases.</w:t>
      </w:r>
    </w:p>
    <w:p w:rsidR="00000000" w:rsidDel="00000000" w:rsidP="00000000" w:rsidRDefault="00000000" w:rsidRPr="00000000" w14:paraId="000001DE">
      <w:pPr>
        <w:pStyle w:val="Heading3"/>
        <w:rPr/>
      </w:pPr>
      <w:bookmarkStart w:colFirst="0" w:colLast="0" w:name="_qg34jr7eugt6" w:id="39"/>
      <w:bookmarkEnd w:id="39"/>
      <w:r w:rsidDel="00000000" w:rsidR="00000000" w:rsidRPr="00000000">
        <w:rPr>
          <w:rtl w:val="0"/>
        </w:rPr>
        <w:t xml:space="preserve">Open Hardware Licenses</w:t>
      </w:r>
    </w:p>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hardware, often referred to as open-source hardware, is hardware whose design is made publicly available so that anyone can study, modify, distribute, make, and sell the design or hardware based on that design. When choosing an open license for open hardware, it's essential to consider the goals you have for your project.</w:t>
      </w:r>
    </w:p>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CERN Open Hardware License (CERN OHL):</w:t>
      </w:r>
    </w:p>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by CERN, this license comes in three versions: CERN OHL 1.2, CERN OHL-P (permissive), and CERN OHL-S (strongly reciprocal). It's designed specifically for hardware projects and ensures that any modifications to the original design remain open.</w:t>
      </w:r>
    </w:p>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TAPR Open Hardware License:</w:t>
      </w:r>
    </w:p>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by the Tucson Amateur Packet Radio (TAPR) organization, this license is designed for open hardware projects. It requires that changes made and redistributed be made available under the same license.</w:t>
      </w:r>
    </w:p>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Solderpad Hardware License:</w:t>
      </w:r>
    </w:p>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permissive license based on the Apache 2.0 software license. It allows for maximum freedom in use and modification of the design.</w:t>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 Hardware Association (OSHWA) Definition:</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not a license in itself, OSHWA provides a definition of what constitutes open-source hardware. They also offer a certification program for open-source hardware.</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 Licenses:</w:t>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traditionally used for creative works like art, music, and writing, some hardware projects use Creative Commons licenses. The CC BY-SA (Attribution-ShareAlike) license is often chosen for hardware because it requires derivatives to be released under the same license.</w:t>
      </w:r>
    </w:p>
    <w:p w:rsidR="00000000" w:rsidDel="00000000" w:rsidP="00000000" w:rsidRDefault="00000000" w:rsidRPr="00000000" w14:paraId="000001EF">
      <w:pPr>
        <w:pStyle w:val="Heading2"/>
        <w:rPr/>
      </w:pPr>
      <w:bookmarkStart w:colFirst="0" w:colLast="0" w:name="_qovo28xuwjpj" w:id="40"/>
      <w:bookmarkEnd w:id="40"/>
      <w:r w:rsidDel="00000000" w:rsidR="00000000" w:rsidRPr="00000000">
        <w:rPr>
          <w:rtl w:val="0"/>
        </w:rPr>
        <w:t xml:space="preserve">The Essence of Minting an OSHIP-Token</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entities ranging from academic hubs, solo researchers, to collaborative research consortiums, minting an OSHIP-Token offers a chance to enshrine their scientific endeavors and data on the blockchain.</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Championing Open Science</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OSHIP-Tokens resonate with the ethos of open-access science, acting as a beacon ensuring research insights are universally accessible, nurturing a cohesive scientific fraternity.</w:t>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Ensuring Acknowledgment</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tokens stand as an unalterable record of scientific endeavors, guaranteeing that all contributors are celebrated for their contributions.</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Fostering Collaborations</w:t>
      </w:r>
    </w:p>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OSHIP-Tokens pave the way for collaborations by offering a transparent and credible record of research strategies, data, and insights, igniting further research and innovation.</w:t>
      </w:r>
    </w:p>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Leveraging the pace of Decentralized Systems</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OSHIP-Tokens' adaptability with decentralized platforms guarantees smooth integration with diverse digital entities, crafting a unified and scalable scientific landscape.</w:t>
      </w:r>
    </w:p>
    <w:p w:rsidR="00000000" w:rsidDel="00000000" w:rsidP="00000000" w:rsidRDefault="00000000" w:rsidRPr="00000000" w14:paraId="000001FE">
      <w:pPr>
        <w:pStyle w:val="Heading2"/>
        <w:rPr/>
      </w:pPr>
      <w:bookmarkStart w:colFirst="0" w:colLast="0" w:name="_dx8ig44hwf4m" w:id="41"/>
      <w:bookmarkEnd w:id="41"/>
      <w:r w:rsidDel="00000000" w:rsidR="00000000" w:rsidRPr="00000000">
        <w:rPr>
          <w:rtl w:val="0"/>
        </w:rPr>
        <w:t xml:space="preserve">Procedure for OSHIP-Token Minting on Testnet</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the Platform:Navigate to the specific minting interface and link your digital wallet.</w:t>
      </w:r>
    </w:p>
    <w:p w:rsidR="00000000" w:rsidDel="00000000" w:rsidP="00000000" w:rsidRDefault="00000000" w:rsidRPr="00000000" w14:paraId="00000201">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Wallet: Ensure the wallet, your unique digital identity on the Blockchain is connected for smooth minting.</w:t>
      </w:r>
    </w:p>
    <w:p w:rsidR="00000000" w:rsidDel="00000000" w:rsidP="00000000" w:rsidRDefault="00000000" w:rsidRPr="00000000" w14:paraId="00000202">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an Open Science or Hardware Agreement for your research asset or project: Outline the terms of open access for the scientific data or findings.</w:t>
      </w:r>
    </w:p>
    <w:p w:rsidR="00000000" w:rsidDel="00000000" w:rsidP="00000000" w:rsidRDefault="00000000" w:rsidRPr="00000000" w14:paraId="00000203">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Research Details: Offer specifics related to the scientific contribution.</w:t>
      </w:r>
    </w:p>
    <w:p w:rsidR="00000000" w:rsidDel="00000000" w:rsidP="00000000" w:rsidRDefault="00000000" w:rsidRPr="00000000" w14:paraId="00000204">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Incorporate Artwork: Add a visual depiction of the research.</w:t>
      </w:r>
    </w:p>
    <w:p w:rsidR="00000000" w:rsidDel="00000000" w:rsidP="00000000" w:rsidRDefault="00000000" w:rsidRPr="00000000" w14:paraId="0000020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Licensing Agreement: Upload the agreement acknowledging all contributors.</w:t>
      </w:r>
    </w:p>
    <w:p w:rsidR="00000000" w:rsidDel="00000000" w:rsidP="00000000" w:rsidRDefault="00000000" w:rsidRPr="00000000" w14:paraId="0000020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OSHIP-Token Data: Ensure all data is accurate before attaching and finalizing the data to the contract.</w:t>
      </w:r>
    </w:p>
    <w:p w:rsidR="00000000" w:rsidDel="00000000" w:rsidP="00000000" w:rsidRDefault="00000000" w:rsidRPr="00000000" w14:paraId="0000020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the OSHIP-Token Minting Transaction: Consent to the minting conditions of creating the Token and trigger the creation transaction.</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pStyle w:val="Heading2"/>
        <w:rPr/>
      </w:pPr>
      <w:bookmarkStart w:colFirst="0" w:colLast="0" w:name="_1av0h7iey805" w:id="42"/>
      <w:bookmarkEnd w:id="42"/>
      <w:r w:rsidDel="00000000" w:rsidR="00000000" w:rsidRPr="00000000">
        <w:rPr>
          <w:rtl w:val="0"/>
        </w:rPr>
        <w:t xml:space="preserve">OSHIP-Token Functional Enhancements for the Open Science Marketplace</w:t>
      </w:r>
    </w:p>
    <w:p w:rsidR="00000000" w:rsidDel="00000000" w:rsidP="00000000" w:rsidRDefault="00000000" w:rsidRPr="00000000" w14:paraId="0000020A">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To further enhance the Open Science Marketplace, several functional improvements are being considered for the OSHIP-Token system. These enhancements aim to streamline the identification, management, and dissemination of Open Science Intellectual Property (IP). </w:t>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Listing on Open Science Marketplace</w:t>
      </w:r>
    </w:p>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 platform to list the research Token.</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 tool for open science marketplaces and a listing feature for easy discovery.</w:t>
      </w:r>
    </w:p>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Trading and Licensing</w:t>
      </w:r>
    </w:p>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Mechanisms for researchers to access and expand upon the original work.</w:t>
      </w:r>
    </w:p>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Transaction capabilities and monitoring tools for proper citation.</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Royalty Distribution</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Ensure original researchers receive royalties.</w:t>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 royalty distribution mechanism in the smart contract and automation tools for distribution.</w:t>
      </w:r>
    </w:p>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Enforcement and Dispute Resolution</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Address and resolve disputes.</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A platform for dispute resolution and features using blockchain logs as evidence.</w:t>
      </w:r>
    </w:p>
    <w:p w:rsidR="00000000" w:rsidDel="00000000" w:rsidP="00000000" w:rsidRDefault="00000000" w:rsidRPr="00000000" w14:paraId="0000021B">
      <w:pPr>
        <w:pStyle w:val="Heading2"/>
        <w:rPr/>
      </w:pPr>
      <w:bookmarkStart w:colFirst="0" w:colLast="0" w:name="_yn359wlxosha" w:id="43"/>
      <w:bookmarkEnd w:id="43"/>
      <w:r w:rsidDel="00000000" w:rsidR="00000000" w:rsidRPr="00000000">
        <w:rPr>
          <w:rtl w:val="0"/>
        </w:rPr>
        <w:t xml:space="preserve">Conclusion and Constraints</w:t>
      </w:r>
    </w:p>
    <w:p w:rsidR="00000000" w:rsidDel="00000000" w:rsidP="00000000" w:rsidRDefault="00000000" w:rsidRPr="00000000" w14:paraId="0000021C">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Open science and Open hardware licenses aim to address several constraints inherent in traditional Intellectual Property (IP) systems. Enabling a faster and cost-efficient global system for distributing these licenses increases the pace of innovation for Technology Transfer worldwide.</w:t>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ever-evolving landscape of innovation, traditional Intellectual Property (IP) systems, particularly patents, have consistently presented barriers that impede the seamless dissemination of knowledge and collaborative efforts. These systems, in their restrictive nature, often render groundbreaking discoveries and innovations inaccessible to a vast majority, including researchers, educators, and the general populace. Enter the transformative potential of Open Science and Hardware IP-Tokens. These innovative solutions, underpinned by open licenses, democratize access to intellectual works, enabling a more inclusive audience to not only access but also modify and distribute these works with unprecedented ease. Furthermore, the often-prohibitive financial implications associated with traditional IP, which serve as deterrents for individual innovators and smaller entities, are significantly mitigated by the cost-effectiveness of open licenses. The collaborative spirit, once stifled by apprehensions of IP infringements, is rejuvenated in this open model, dismantling barriers and fostering an environment of collective progress. Traditional copyrights, known for their prolonged durations, often delay the transition of works into the public domain. However, open licenses, with their accelerated approach, ensure that society reaps the benefits of these works in a timely manner. In summation, Open Science and Hardware IP-Tokens effectively address and overcome the inherent challenges of traditional IP systems, paving the way for a future characterized by enhanced accessibility, collaboration, and cost-efficient innovation.</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0">
      <w:pPr>
        <w:pStyle w:val="Heading1"/>
        <w:rPr/>
      </w:pPr>
      <w:bookmarkStart w:colFirst="0" w:colLast="0" w:name="_daemmqenwpzj" w:id="44"/>
      <w:bookmarkEnd w:id="44"/>
      <w:r w:rsidDel="00000000" w:rsidR="00000000" w:rsidRPr="00000000">
        <w:rPr>
          <w:rtl w:val="0"/>
        </w:rPr>
        <w:t xml:space="preserve">Appendix</w:t>
      </w:r>
    </w:p>
    <w:p w:rsidR="00000000" w:rsidDel="00000000" w:rsidP="00000000" w:rsidRDefault="00000000" w:rsidRPr="00000000" w14:paraId="00000221">
      <w:pPr>
        <w:pStyle w:val="Heading2"/>
        <w:rPr>
          <w:rFonts w:ascii="Times New Roman" w:cs="Times New Roman" w:eastAsia="Times New Roman" w:hAnsi="Times New Roman"/>
        </w:rPr>
      </w:pPr>
      <w:bookmarkStart w:colFirst="0" w:colLast="0" w:name="_jvnb7r12v4nx" w:id="45"/>
      <w:bookmarkEnd w:id="45"/>
      <w:r w:rsidDel="00000000" w:rsidR="00000000" w:rsidRPr="00000000">
        <w:rPr>
          <w:rtl w:val="0"/>
        </w:rPr>
        <w:t xml:space="preserve">Modular and Smart Licenses to include in the framework</w:t>
      </w:r>
      <w:r w:rsidDel="00000000" w:rsidR="00000000" w:rsidRPr="00000000">
        <w:rPr>
          <w:rtl w:val="0"/>
        </w:rPr>
      </w:r>
    </w:p>
    <w:p w:rsidR="00000000" w:rsidDel="00000000" w:rsidP="00000000" w:rsidRDefault="00000000" w:rsidRPr="00000000" w14:paraId="00000222">
      <w:pPr>
        <w:pStyle w:val="Heading3"/>
        <w:rPr/>
      </w:pPr>
      <w:bookmarkStart w:colFirst="0" w:colLast="0" w:name="_pdyu5lpu1plj" w:id="46"/>
      <w:bookmarkEnd w:id="46"/>
      <w:r w:rsidDel="00000000" w:rsidR="00000000" w:rsidRPr="00000000">
        <w:rPr>
          <w:rtl w:val="0"/>
        </w:rPr>
        <w:t xml:space="preserve">Open Science Licenses</w:t>
      </w:r>
    </w:p>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Science promotes the free and open sharing of scientific knowledge, including research data, methodologies, publications, and other outputs. When choosing an open license for Open Science, it's essential to consider the type of content you're licensing and your goals for sharing. </w:t>
      </w:r>
    </w:p>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Research Publications:</w:t>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 Licenses:</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commonly used licenses for open access publications.</w:t>
      </w:r>
    </w:p>
    <w:p w:rsidR="00000000" w:rsidDel="00000000" w:rsidP="00000000" w:rsidRDefault="00000000" w:rsidRPr="00000000" w14:paraId="000002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 (Attribution):</w:t>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others to distribute, remix, adapt, and build upon your work, even commercially, as long as they credit you for the original creation.</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BY-SA (Attribution-ShareAlike):</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others to remix, adapt, and build upon your work even for commercial purposes, as long as they credit you and license their new creations under the identical terms.</w:t>
      </w:r>
    </w:p>
    <w:p w:rsidR="00000000" w:rsidDel="00000000" w:rsidP="00000000" w:rsidRDefault="00000000" w:rsidRPr="00000000" w14:paraId="000002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CC BY-NC (Attribution-NonCommercial):</w:t>
      </w:r>
    </w:p>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others to remix, adapt, and build upon your work non-commercially, and although their new works must also acknowledge you and be non-commercial, they don’t have to license their derivative works on the same terms.</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Research Data:</w:t>
      </w:r>
    </w:p>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 Zero (CC0):</w:t>
      </w:r>
    </w:p>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public domain dedication tool that allows creators to waive all their copyright and related rights in their works. This means that the work can be freely used by anyone for any purpose.</w:t>
      </w:r>
    </w:p>
    <w:p w:rsidR="00000000" w:rsidDel="00000000" w:rsidP="00000000" w:rsidRDefault="00000000" w:rsidRPr="00000000" w14:paraId="000002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Data Commons Public Domain Dedication and License (PDDL):</w:t>
      </w:r>
    </w:p>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license allows for the freest use of data, akin to CC0.</w:t>
      </w:r>
    </w:p>
    <w:p w:rsidR="00000000" w:rsidDel="00000000" w:rsidP="00000000" w:rsidRDefault="00000000" w:rsidRPr="00000000" w14:paraId="000002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Data Commons Attribution License (ODC-BY):</w:t>
      </w:r>
    </w:p>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Similar to CC BY, but specifically designed for data.</w:t>
      </w:r>
    </w:p>
    <w:p w:rsidR="00000000" w:rsidDel="00000000" w:rsidP="00000000" w:rsidRDefault="00000000" w:rsidRPr="00000000" w14:paraId="000002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Data Commons Open Database License (ODbL):</w:t>
      </w:r>
    </w:p>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others to share, create, and adapt the database, as long as they attribute, share-alike, and keep the data open.</w:t>
      </w:r>
    </w:p>
    <w:p w:rsidR="00000000" w:rsidDel="00000000" w:rsidP="00000000" w:rsidRDefault="00000000" w:rsidRPr="00000000" w14:paraId="000002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Software and Code:</w:t>
      </w:r>
    </w:p>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MIT License:</w:t>
      </w:r>
    </w:p>
    <w:p w:rsidR="00000000" w:rsidDel="00000000" w:rsidP="00000000" w:rsidRDefault="00000000" w:rsidRPr="00000000" w14:paraId="000002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permissive license that lets people do anything with the code as long as they provide attribution and don’t hold you liable.</w:t>
      </w:r>
    </w:p>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GNU General Public License (GPL):</w:t>
      </w:r>
    </w:p>
    <w:p w:rsidR="00000000" w:rsidDel="00000000" w:rsidP="00000000" w:rsidRDefault="00000000" w:rsidRPr="00000000" w14:paraId="000002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that any derivative work is also open source.</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Apache License 2.0:</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users to use, modify, and distribute the software. It also provides an express grant of patent rights from contributors to users.</w:t>
      </w:r>
    </w:p>
    <w:p w:rsidR="00000000" w:rsidDel="00000000" w:rsidP="00000000" w:rsidRDefault="00000000" w:rsidRPr="00000000" w14:paraId="000002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BSD Licenses:</w:t>
      </w:r>
    </w:p>
    <w:p w:rsidR="00000000" w:rsidDel="00000000" w:rsidP="00000000" w:rsidRDefault="00000000" w:rsidRPr="00000000" w14:paraId="000002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multiple versions (e.g., 2-clause, 3-clause), but they are all permissive licenses similar to the MIT License.</w:t>
      </w:r>
    </w:p>
    <w:p w:rsidR="00000000" w:rsidDel="00000000" w:rsidP="00000000" w:rsidRDefault="00000000" w:rsidRPr="00000000" w14:paraId="000002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 Databases:</w:t>
      </w:r>
    </w:p>
    <w:p w:rsidR="00000000" w:rsidDel="00000000" w:rsidP="00000000" w:rsidRDefault="00000000" w:rsidRPr="00000000" w14:paraId="000002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Contents License (DbCL):</w:t>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license specifically designed for the contents of databases.</w:t>
      </w:r>
    </w:p>
    <w:p w:rsidR="00000000" w:rsidDel="00000000" w:rsidP="00000000" w:rsidRDefault="00000000" w:rsidRPr="00000000" w14:paraId="0000024F">
      <w:pPr>
        <w:pStyle w:val="Heading3"/>
        <w:rPr/>
      </w:pPr>
      <w:bookmarkStart w:colFirst="0" w:colLast="0" w:name="_46syklmyp17y" w:id="47"/>
      <w:bookmarkEnd w:id="47"/>
      <w:r w:rsidDel="00000000" w:rsidR="00000000" w:rsidRPr="00000000">
        <w:rPr>
          <w:rtl w:val="0"/>
        </w:rPr>
        <w:t xml:space="preserve">Open Hardware Licenses</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hardware, often referred to as open-source hardware, is hardware whose design is made publicly available so that anyone can study, modify, distribute, make, and sell the design or hardware based on that design. When choosing an open license for open hardware, it's essential to consider the goals you have for your project.</w:t>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CERN Open Hardware License (CERN OHL):</w:t>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by CERN, this license comes in three versions: CERN OHL 1.2, CERN OHL-P (permissive), and CERN OHL-S (strongly reciprocal). It's designed specifically for hardware projects and ensures that any modifications to the original design remain open.</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TAPR Open Hardware License:</w:t>
      </w:r>
    </w:p>
    <w:p w:rsidR="00000000" w:rsidDel="00000000" w:rsidP="00000000" w:rsidRDefault="00000000" w:rsidRPr="00000000" w14:paraId="000002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by the Tucson Amateur Packet Radio (TAPR) organization, this license is designed for open hardware projects. It requires that changes made and redistributed be made available under the same license.</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Solderpad Hardware License:</w:t>
      </w:r>
    </w:p>
    <w:p w:rsidR="00000000" w:rsidDel="00000000" w:rsidP="00000000" w:rsidRDefault="00000000" w:rsidRPr="00000000" w14:paraId="000002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permissive license based on the Apache 2.0 software license. It allows for maximum freedom in use and modification of the design.</w:t>
      </w:r>
    </w:p>
    <w:p w:rsidR="00000000" w:rsidDel="00000000" w:rsidP="00000000" w:rsidRDefault="00000000" w:rsidRPr="00000000" w14:paraId="000002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Source Hardware Association (OSHWA) Definition:</w:t>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not a license in itself, OSHWA provides a definition of what constitutes open-source hardware. They also offer a certification program for open-source hardware.</w:t>
      </w:r>
    </w:p>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Creative Commons Licenses:</w:t>
      </w:r>
    </w:p>
    <w:p w:rsidR="00000000" w:rsidDel="00000000" w:rsidP="00000000" w:rsidRDefault="00000000" w:rsidRPr="00000000" w14:paraId="0000025F">
      <w:pPr>
        <w:rPr/>
      </w:pPr>
      <w:r w:rsidDel="00000000" w:rsidR="00000000" w:rsidRPr="00000000">
        <w:rPr>
          <w:rFonts w:ascii="Times New Roman" w:cs="Times New Roman" w:eastAsia="Times New Roman" w:hAnsi="Times New Roman"/>
          <w:rtl w:val="0"/>
        </w:rPr>
        <w:t xml:space="preserve">While traditionally used for creative works like art, music, and writing, some hardware projects use Creative Commons licenses. The CC BY-SA (Attribution-ShareAlike) license is often chosen for hardware because it requires derivatives to be released under the same license.</w:t>
      </w:r>
      <w:r w:rsidDel="00000000" w:rsidR="00000000" w:rsidRPr="00000000">
        <w:rPr>
          <w:rtl w:val="0"/>
        </w:rPr>
      </w:r>
    </w:p>
    <w:p w:rsidR="00000000" w:rsidDel="00000000" w:rsidP="00000000" w:rsidRDefault="00000000" w:rsidRPr="00000000" w14:paraId="00000260">
      <w:pPr>
        <w:pStyle w:val="Heading2"/>
        <w:rPr/>
      </w:pPr>
      <w:bookmarkStart w:colFirst="0" w:colLast="0" w:name="_c8n8j4p5vxwq" w:id="48"/>
      <w:bookmarkEnd w:id="48"/>
      <w:r w:rsidDel="00000000" w:rsidR="00000000" w:rsidRPr="00000000">
        <w:rPr>
          <w:rtl w:val="0"/>
        </w:rPr>
        <w:t xml:space="preserve">Space Standards to include in the framework</w:t>
      </w:r>
    </w:p>
    <w:p w:rsidR="00000000" w:rsidDel="00000000" w:rsidP="00000000" w:rsidRDefault="00000000" w:rsidRPr="00000000" w14:paraId="00000261">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2.612419700214"/>
        <w:gridCol w:w="4686.012847965739"/>
        <w:gridCol w:w="789.6873661670236"/>
        <w:gridCol w:w="869.8586723768738"/>
        <w:gridCol w:w="1066.2783725910065"/>
        <w:gridCol w:w="725.5503211991436"/>
        <w:tblGridChange w:id="0">
          <w:tblGrid>
            <w:gridCol w:w="1222.612419700214"/>
            <w:gridCol w:w="4686.012847965739"/>
            <w:gridCol w:w="789.6873661670236"/>
            <w:gridCol w:w="869.8586723768738"/>
            <w:gridCol w:w="1066.2783725910065"/>
            <w:gridCol w:w="725.5503211991436"/>
          </w:tblGrid>
        </w:tblGridChange>
      </w:tblGrid>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2">
            <w:pPr>
              <w:rPr>
                <w:sz w:val="20"/>
                <w:szCs w:val="20"/>
              </w:rPr>
            </w:pPr>
            <w:r w:rsidDel="00000000" w:rsidR="00000000" w:rsidRPr="00000000">
              <w:rPr>
                <w:b w:val="1"/>
                <w:bCs w:val="1"/>
                <w:sz w:val="24"/>
                <w:szCs w:val="24"/>
                <w:rtl w:val="0"/>
              </w:rPr>
              <w:t xml:space="preserve">Developer</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3">
            <w:pPr>
              <w:rPr>
                <w:sz w:val="20"/>
                <w:szCs w:val="20"/>
              </w:rPr>
            </w:pPr>
            <w:r w:rsidDel="00000000" w:rsidR="00000000" w:rsidRPr="00000000">
              <w:rPr>
                <w:b w:val="1"/>
                <w:bCs w:val="1"/>
                <w:sz w:val="24"/>
                <w:szCs w:val="24"/>
                <w:rtl w:val="0"/>
              </w:rPr>
              <w:t xml:space="preserve">Designation / Title of Standard, Specification, Other Publication, or Program</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4">
            <w:pPr>
              <w:rPr>
                <w:sz w:val="20"/>
                <w:szCs w:val="20"/>
              </w:rPr>
            </w:pPr>
            <w:r w:rsidDel="00000000" w:rsidR="00000000" w:rsidRPr="00000000">
              <w:rPr>
                <w:b w:val="1"/>
                <w:bCs w:val="1"/>
                <w:sz w:val="24"/>
                <w:szCs w:val="24"/>
                <w:rtl w:val="0"/>
              </w:rPr>
              <w:t xml:space="preserve">Publication Date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5">
            <w:pPr>
              <w:rPr>
                <w:sz w:val="20"/>
                <w:szCs w:val="20"/>
              </w:rPr>
            </w:pPr>
            <w:r w:rsidDel="00000000" w:rsidR="00000000" w:rsidRPr="00000000">
              <w:rPr>
                <w:b w:val="1"/>
                <w:bCs w:val="1"/>
                <w:sz w:val="24"/>
                <w:szCs w:val="24"/>
                <w:rtl w:val="0"/>
              </w:rPr>
              <w:t xml:space="preserve">Publication Status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6">
            <w:pPr>
              <w:rPr>
                <w:sz w:val="20"/>
                <w:szCs w:val="20"/>
              </w:rPr>
            </w:pPr>
            <w:r w:rsidDel="00000000" w:rsidR="00000000" w:rsidRPr="00000000">
              <w:rPr>
                <w:b w:val="1"/>
                <w:bCs w:val="1"/>
                <w:sz w:val="24"/>
                <w:szCs w:val="24"/>
                <w:rtl w:val="0"/>
              </w:rPr>
              <w:t xml:space="preserve">Category Topic</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ffffff" w:val="clear"/>
            <w:tcMar>
              <w:top w:w="0.0" w:type="dxa"/>
              <w:left w:w="40.0" w:type="dxa"/>
              <w:bottom w:w="0.0" w:type="dxa"/>
              <w:right w:w="40.0" w:type="dxa"/>
            </w:tcMar>
            <w:vAlign w:val="bottom"/>
          </w:tcPr>
          <w:p w:rsidR="00000000" w:rsidDel="00000000" w:rsidP="00000000" w:rsidRDefault="00000000" w:rsidRPr="00000000" w14:paraId="00000267">
            <w:pPr>
              <w:rPr>
                <w:sz w:val="20"/>
                <w:szCs w:val="20"/>
              </w:rPr>
            </w:pPr>
            <w:r w:rsidDel="00000000" w:rsidR="00000000" w:rsidRPr="00000000">
              <w:rPr>
                <w:b w:val="1"/>
                <w:bCs w:val="1"/>
                <w:sz w:val="24"/>
                <w:szCs w:val="24"/>
                <w:rtl w:val="0"/>
              </w:rPr>
              <w:t xml:space="preserve">No Fee or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68">
            <w:pPr>
              <w:rPr>
                <w:sz w:val="20"/>
                <w:szCs w:val="20"/>
              </w:rPr>
            </w:pPr>
            <w:r w:rsidDel="00000000" w:rsidR="00000000" w:rsidRPr="00000000">
              <w:rPr>
                <w:sz w:val="24"/>
                <w:szCs w:val="24"/>
                <w:rtl w:val="0"/>
              </w:rPr>
              <w:t xml:space="preserve">ASTM F47.05, Cross-Cutting</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69">
            <w:pPr>
              <w:rPr>
                <w:sz w:val="20"/>
                <w:szCs w:val="20"/>
              </w:rPr>
            </w:pPr>
            <w:hyperlink r:id="rId24">
              <w:r w:rsidDel="00000000" w:rsidR="00000000" w:rsidRPr="00000000">
                <w:rPr>
                  <w:color w:val="1155cc"/>
                  <w:sz w:val="24"/>
                  <w:szCs w:val="24"/>
                  <w:u w:val="single"/>
                  <w:rtl w:val="0"/>
                </w:rPr>
                <w:t xml:space="preserve">F3514-21 Standard Guidance for Space Data Exchange to Support Integration of Space Operations into Air Traffic Management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6A">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6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6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6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6E">
            <w:pPr>
              <w:rPr>
                <w:sz w:val="20"/>
                <w:szCs w:val="20"/>
              </w:rPr>
            </w:pPr>
            <w:r w:rsidDel="00000000" w:rsidR="00000000" w:rsidRPr="00000000">
              <w:rPr>
                <w:sz w:val="24"/>
                <w:szCs w:val="24"/>
                <w:rtl w:val="0"/>
              </w:rPr>
              <w:t xml:space="preserve">Cal Poly</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6F">
            <w:pPr>
              <w:rPr>
                <w:sz w:val="20"/>
                <w:szCs w:val="20"/>
              </w:rPr>
            </w:pPr>
            <w:hyperlink r:id="rId25">
              <w:r w:rsidDel="00000000" w:rsidR="00000000" w:rsidRPr="00000000">
                <w:rPr>
                  <w:color w:val="1155cc"/>
                  <w:sz w:val="24"/>
                  <w:szCs w:val="24"/>
                  <w:u w:val="single"/>
                  <w:rtl w:val="0"/>
                </w:rPr>
                <w:t xml:space="preserve">CubeSat Design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0">
            <w:pPr>
              <w:rPr>
                <w:sz w:val="20"/>
                <w:szCs w:val="20"/>
              </w:rPr>
            </w:pPr>
            <w:r w:rsidDel="00000000" w:rsidR="00000000" w:rsidRPr="00000000">
              <w:rPr>
                <w:sz w:val="24"/>
                <w:szCs w:val="24"/>
                <w:rtl w:val="0"/>
              </w:rPr>
              <w:t xml:space="preserve">2009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7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75">
            <w:pPr>
              <w:rPr>
                <w:sz w:val="20"/>
                <w:szCs w:val="20"/>
              </w:rPr>
            </w:pPr>
            <w:hyperlink r:id="rId26">
              <w:r w:rsidDel="00000000" w:rsidR="00000000" w:rsidRPr="00000000">
                <w:rPr>
                  <w:color w:val="1155cc"/>
                  <w:sz w:val="24"/>
                  <w:szCs w:val="24"/>
                  <w:u w:val="single"/>
                  <w:rtl w:val="0"/>
                </w:rPr>
                <w:t xml:space="preserve">CCSDS 504.0-B-2 Attitude Data Messages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76">
            <w:pPr>
              <w:rPr>
                <w:sz w:val="20"/>
                <w:szCs w:val="20"/>
              </w:rPr>
            </w:pPr>
            <w:r w:rsidDel="00000000" w:rsidR="00000000" w:rsidRPr="00000000">
              <w:rPr>
                <w:sz w:val="24"/>
                <w:szCs w:val="24"/>
                <w:rtl w:val="0"/>
              </w:rPr>
              <w:t xml:space="preserve">2024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7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7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7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7B">
            <w:pPr>
              <w:rPr>
                <w:sz w:val="20"/>
                <w:szCs w:val="20"/>
              </w:rPr>
            </w:pPr>
            <w:hyperlink r:id="rId27">
              <w:r w:rsidDel="00000000" w:rsidR="00000000" w:rsidRPr="00000000">
                <w:rPr>
                  <w:color w:val="1155cc"/>
                  <w:sz w:val="24"/>
                  <w:szCs w:val="24"/>
                  <w:u w:val="single"/>
                  <w:rtl w:val="0"/>
                </w:rPr>
                <w:t xml:space="preserve">CCSDS 124.0-B-1 Robust Compression of Fixed-Length Housekeeping Data</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C">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7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8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81">
            <w:pPr>
              <w:rPr>
                <w:sz w:val="20"/>
                <w:szCs w:val="20"/>
              </w:rPr>
            </w:pPr>
            <w:hyperlink r:id="rId28">
              <w:r w:rsidDel="00000000" w:rsidR="00000000" w:rsidRPr="00000000">
                <w:rPr>
                  <w:color w:val="1155cc"/>
                  <w:sz w:val="24"/>
                  <w:szCs w:val="24"/>
                  <w:u w:val="single"/>
                  <w:rtl w:val="0"/>
                </w:rPr>
                <w:t xml:space="preserve">CCSDS 131.0-B-5 TM Synchronization and Channel Coding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82">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8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8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8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8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87">
            <w:pPr>
              <w:rPr>
                <w:sz w:val="20"/>
                <w:szCs w:val="20"/>
              </w:rPr>
            </w:pPr>
            <w:hyperlink r:id="rId29">
              <w:r w:rsidDel="00000000" w:rsidR="00000000" w:rsidRPr="00000000">
                <w:rPr>
                  <w:color w:val="1155cc"/>
                  <w:sz w:val="24"/>
                  <w:szCs w:val="24"/>
                  <w:u w:val="single"/>
                  <w:rtl w:val="0"/>
                </w:rPr>
                <w:t xml:space="preserve">CCSDS 131.2-B-2 Flexible Advanced Coding and Modulation Scheme for High Rate Telemetry Applications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88">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8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8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8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8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8D">
            <w:pPr>
              <w:rPr>
                <w:sz w:val="20"/>
                <w:szCs w:val="20"/>
              </w:rPr>
            </w:pPr>
            <w:hyperlink r:id="rId30">
              <w:r w:rsidDel="00000000" w:rsidR="00000000" w:rsidRPr="00000000">
                <w:rPr>
                  <w:color w:val="1155cc"/>
                  <w:sz w:val="24"/>
                  <w:szCs w:val="24"/>
                  <w:u w:val="single"/>
                  <w:rtl w:val="0"/>
                </w:rPr>
                <w:t xml:space="preserve">CCSDS 502.0-B-3 Orbit Data Messages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8E">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8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9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9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9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93">
            <w:pPr>
              <w:rPr>
                <w:sz w:val="20"/>
                <w:szCs w:val="20"/>
              </w:rPr>
            </w:pPr>
            <w:hyperlink r:id="rId31">
              <w:r w:rsidDel="00000000" w:rsidR="00000000" w:rsidRPr="00000000">
                <w:rPr>
                  <w:color w:val="1155cc"/>
                  <w:sz w:val="24"/>
                  <w:szCs w:val="24"/>
                  <w:u w:val="single"/>
                  <w:rtl w:val="0"/>
                </w:rPr>
                <w:t xml:space="preserve">CCSDS 505.0-B-3 XML Specification for Navigation Data Messages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94">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9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9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9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9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99">
            <w:pPr>
              <w:rPr>
                <w:sz w:val="20"/>
                <w:szCs w:val="20"/>
              </w:rPr>
            </w:pPr>
            <w:hyperlink r:id="rId32">
              <w:r w:rsidDel="00000000" w:rsidR="00000000" w:rsidRPr="00000000">
                <w:rPr>
                  <w:color w:val="1155cc"/>
                  <w:sz w:val="24"/>
                  <w:szCs w:val="24"/>
                  <w:u w:val="single"/>
                  <w:rtl w:val="0"/>
                </w:rPr>
                <w:t xml:space="preserve">CCSDS 911.1-B-5 Space Link Extension-Return All Frames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9A">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9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9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9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9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9F">
            <w:pPr>
              <w:rPr>
                <w:sz w:val="20"/>
                <w:szCs w:val="20"/>
              </w:rPr>
            </w:pPr>
            <w:hyperlink r:id="rId33">
              <w:r w:rsidDel="00000000" w:rsidR="00000000" w:rsidRPr="00000000">
                <w:rPr>
                  <w:color w:val="1155cc"/>
                  <w:sz w:val="24"/>
                  <w:szCs w:val="24"/>
                  <w:u w:val="single"/>
                  <w:rtl w:val="0"/>
                </w:rPr>
                <w:t xml:space="preserve">CCSDS 911.2-B-4 Space Link Extension-Return Channel Frames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0">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A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A5">
            <w:pPr>
              <w:rPr>
                <w:sz w:val="20"/>
                <w:szCs w:val="20"/>
              </w:rPr>
            </w:pPr>
            <w:hyperlink r:id="rId34">
              <w:r w:rsidDel="00000000" w:rsidR="00000000" w:rsidRPr="00000000">
                <w:rPr>
                  <w:color w:val="1155cc"/>
                  <w:sz w:val="24"/>
                  <w:szCs w:val="24"/>
                  <w:u w:val="single"/>
                  <w:rtl w:val="0"/>
                </w:rPr>
                <w:t xml:space="preserve">CCSDS 911.5-B-4 Space Link Extension-Return Operational Control Fields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A6">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A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A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A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AB">
            <w:pPr>
              <w:rPr>
                <w:sz w:val="20"/>
                <w:szCs w:val="20"/>
              </w:rPr>
            </w:pPr>
            <w:hyperlink r:id="rId35">
              <w:r w:rsidDel="00000000" w:rsidR="00000000" w:rsidRPr="00000000">
                <w:rPr>
                  <w:color w:val="1155cc"/>
                  <w:sz w:val="24"/>
                  <w:szCs w:val="24"/>
                  <w:u w:val="single"/>
                  <w:rtl w:val="0"/>
                </w:rPr>
                <w:t xml:space="preserve">CCSDS 912.1-B-5 Space Link Extension-Forward CLTU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C">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A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B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B1">
            <w:pPr>
              <w:rPr>
                <w:sz w:val="20"/>
                <w:szCs w:val="20"/>
              </w:rPr>
            </w:pPr>
            <w:hyperlink r:id="rId36">
              <w:r w:rsidDel="00000000" w:rsidR="00000000" w:rsidRPr="00000000">
                <w:rPr>
                  <w:color w:val="1155cc"/>
                  <w:sz w:val="24"/>
                  <w:szCs w:val="24"/>
                  <w:u w:val="single"/>
                  <w:rtl w:val="0"/>
                </w:rPr>
                <w:t xml:space="preserve">CCSDS 922.2-B-2 Cross Support Transfer Service-Tracking Data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B2">
            <w:pPr>
              <w:rPr>
                <w:sz w:val="20"/>
                <w:szCs w:val="20"/>
              </w:rPr>
            </w:pPr>
            <w:r w:rsidDel="00000000" w:rsidR="00000000" w:rsidRPr="00000000">
              <w:rPr>
                <w:sz w:val="24"/>
                <w:szCs w:val="24"/>
                <w:rtl w:val="0"/>
              </w:rPr>
              <w:t xml:space="preserve">2023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B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B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B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B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B7">
            <w:pPr>
              <w:rPr>
                <w:sz w:val="20"/>
                <w:szCs w:val="20"/>
              </w:rPr>
            </w:pPr>
            <w:hyperlink r:id="rId37">
              <w:r w:rsidDel="00000000" w:rsidR="00000000" w:rsidRPr="00000000">
                <w:rPr>
                  <w:color w:val="1155cc"/>
                  <w:sz w:val="24"/>
                  <w:szCs w:val="24"/>
                  <w:u w:val="single"/>
                  <w:rtl w:val="0"/>
                </w:rPr>
                <w:t xml:space="preserve">CCSDS 131.3-B-2 CCSDS Space Link Protocols over ETSI DVB-S2 Standard</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B8">
            <w:pPr>
              <w:rPr>
                <w:sz w:val="20"/>
                <w:szCs w:val="20"/>
              </w:rPr>
            </w:pPr>
            <w:r w:rsidDel="00000000" w:rsidR="00000000" w:rsidRPr="00000000">
              <w:rPr>
                <w:sz w:val="24"/>
                <w:szCs w:val="24"/>
                <w:rtl w:val="0"/>
              </w:rPr>
              <w:t xml:space="preserve">2022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B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B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B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B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BD">
            <w:pPr>
              <w:rPr>
                <w:sz w:val="20"/>
                <w:szCs w:val="20"/>
              </w:rPr>
            </w:pPr>
            <w:hyperlink r:id="rId38">
              <w:r w:rsidDel="00000000" w:rsidR="00000000" w:rsidRPr="00000000">
                <w:rPr>
                  <w:color w:val="1155cc"/>
                  <w:sz w:val="24"/>
                  <w:szCs w:val="24"/>
                  <w:u w:val="single"/>
                  <w:rtl w:val="0"/>
                </w:rPr>
                <w:t xml:space="preserve">CCSDS 414.1-B-3 Pseudo-Noise (PN) Ranging Systems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BE">
            <w:pPr>
              <w:rPr>
                <w:sz w:val="20"/>
                <w:szCs w:val="20"/>
              </w:rPr>
            </w:pPr>
            <w:r w:rsidDel="00000000" w:rsidR="00000000" w:rsidRPr="00000000">
              <w:rPr>
                <w:sz w:val="24"/>
                <w:szCs w:val="24"/>
                <w:rtl w:val="0"/>
              </w:rPr>
              <w:t xml:space="preserve">2022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B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C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C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C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C3">
            <w:pPr>
              <w:rPr>
                <w:sz w:val="20"/>
                <w:szCs w:val="20"/>
              </w:rPr>
            </w:pPr>
            <w:hyperlink r:id="rId39">
              <w:r w:rsidDel="00000000" w:rsidR="00000000" w:rsidRPr="00000000">
                <w:rPr>
                  <w:color w:val="1155cc"/>
                  <w:sz w:val="24"/>
                  <w:szCs w:val="24"/>
                  <w:u w:val="single"/>
                  <w:rtl w:val="0"/>
                </w:rPr>
                <w:t xml:space="preserve">CCSDS 883.0-B-1 Spacecraft Onboard Interface Services-High Data Rate Wireless Proximity Network Communications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C4">
            <w:pPr>
              <w:rPr>
                <w:sz w:val="20"/>
                <w:szCs w:val="20"/>
              </w:rPr>
            </w:pPr>
            <w:r w:rsidDel="00000000" w:rsidR="00000000" w:rsidRPr="00000000">
              <w:rPr>
                <w:sz w:val="24"/>
                <w:szCs w:val="24"/>
                <w:rtl w:val="0"/>
              </w:rPr>
              <w:t xml:space="preserve">2022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C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C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C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C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C9">
            <w:pPr>
              <w:rPr>
                <w:sz w:val="20"/>
                <w:szCs w:val="20"/>
              </w:rPr>
            </w:pPr>
            <w:hyperlink r:id="rId40">
              <w:r w:rsidDel="00000000" w:rsidR="00000000" w:rsidRPr="00000000">
                <w:rPr>
                  <w:color w:val="1155cc"/>
                  <w:sz w:val="24"/>
                  <w:szCs w:val="24"/>
                  <w:u w:val="single"/>
                  <w:rtl w:val="0"/>
                </w:rPr>
                <w:t xml:space="preserve">CCSDS 902.2-B-1 Cross Support Service—Management Communications Planning Information Format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CA">
            <w:pPr>
              <w:rPr>
                <w:sz w:val="20"/>
                <w:szCs w:val="20"/>
              </w:rPr>
            </w:pPr>
            <w:r w:rsidDel="00000000" w:rsidR="00000000" w:rsidRPr="00000000">
              <w:rPr>
                <w:sz w:val="24"/>
                <w:szCs w:val="24"/>
                <w:rtl w:val="0"/>
              </w:rPr>
              <w:t xml:space="preserve">2022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C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C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C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C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CF">
            <w:pPr>
              <w:rPr>
                <w:sz w:val="20"/>
                <w:szCs w:val="20"/>
              </w:rPr>
            </w:pPr>
            <w:hyperlink r:id="rId41">
              <w:r w:rsidDel="00000000" w:rsidR="00000000" w:rsidRPr="00000000">
                <w:rPr>
                  <w:color w:val="1155cc"/>
                  <w:sz w:val="24"/>
                  <w:szCs w:val="24"/>
                  <w:u w:val="single"/>
                  <w:rtl w:val="0"/>
                </w:rPr>
                <w:t xml:space="preserve">CCSDS 922.1-B-2 Cross Support Transfer Services—Monitored Data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0">
            <w:pPr>
              <w:rPr>
                <w:sz w:val="20"/>
                <w:szCs w:val="20"/>
              </w:rPr>
            </w:pPr>
            <w:r w:rsidDel="00000000" w:rsidR="00000000" w:rsidRPr="00000000">
              <w:rPr>
                <w:sz w:val="24"/>
                <w:szCs w:val="24"/>
                <w:rtl w:val="0"/>
              </w:rPr>
              <w:t xml:space="preserve">2022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D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D5">
            <w:pPr>
              <w:rPr>
                <w:sz w:val="20"/>
                <w:szCs w:val="20"/>
              </w:rPr>
            </w:pPr>
            <w:hyperlink r:id="rId42">
              <w:r w:rsidDel="00000000" w:rsidR="00000000" w:rsidRPr="00000000">
                <w:rPr>
                  <w:color w:val="1155cc"/>
                  <w:sz w:val="24"/>
                  <w:szCs w:val="24"/>
                  <w:u w:val="single"/>
                  <w:rtl w:val="0"/>
                </w:rPr>
                <w:t xml:space="preserve">Has an agreement with ISO/TC 20/SC 13 (see below) to submit its standards for approval there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D6">
            <w:pPr>
              <w:rPr>
                <w:sz w:val="20"/>
                <w:szCs w:val="20"/>
              </w:rPr>
            </w:pPr>
            <w:r w:rsidDel="00000000" w:rsidR="00000000" w:rsidRPr="00000000">
              <w:rPr>
                <w:sz w:val="24"/>
                <w:szCs w:val="24"/>
                <w:rtl w:val="0"/>
              </w:rPr>
              <w:t xml:space="preserve">2022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D7">
            <w:pPr>
              <w:rPr>
                <w:sz w:val="20"/>
                <w:szCs w:val="20"/>
              </w:rPr>
            </w:pPr>
            <w:r w:rsidDel="00000000" w:rsidR="00000000" w:rsidRPr="00000000">
              <w:rPr>
                <w:sz w:val="24"/>
                <w:szCs w:val="24"/>
                <w:rtl w:val="0"/>
              </w:rPr>
              <w:t xml:space="preserve">Agreement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D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D9">
            <w:pPr>
              <w:rPr>
                <w:sz w:val="20"/>
                <w:szCs w:val="20"/>
              </w:rPr>
            </w:pPr>
            <w:r w:rsidDel="00000000" w:rsidR="00000000" w:rsidRPr="00000000">
              <w:rPr>
                <w:sz w:val="24"/>
                <w:szCs w:val="24"/>
                <w:rtl w:val="0"/>
              </w:rPr>
              <w:t xml:space="preserve">n/a</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DB">
            <w:pPr>
              <w:rPr>
                <w:sz w:val="20"/>
                <w:szCs w:val="20"/>
              </w:rPr>
            </w:pPr>
            <w:hyperlink r:id="rId43">
              <w:r w:rsidDel="00000000" w:rsidR="00000000" w:rsidRPr="00000000">
                <w:rPr>
                  <w:color w:val="1155cc"/>
                  <w:sz w:val="24"/>
                  <w:szCs w:val="24"/>
                  <w:u w:val="single"/>
                  <w:rtl w:val="0"/>
                </w:rPr>
                <w:t xml:space="preserve">CCSDS 132.0-B-3 TM Space Data Link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C">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D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E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E1">
            <w:pPr>
              <w:rPr>
                <w:sz w:val="20"/>
                <w:szCs w:val="20"/>
              </w:rPr>
            </w:pPr>
            <w:hyperlink r:id="rId44">
              <w:r w:rsidDel="00000000" w:rsidR="00000000" w:rsidRPr="00000000">
                <w:rPr>
                  <w:color w:val="1155cc"/>
                  <w:sz w:val="24"/>
                  <w:szCs w:val="24"/>
                  <w:u w:val="single"/>
                  <w:rtl w:val="0"/>
                </w:rPr>
                <w:t xml:space="preserve">CCSDS 231.0-B-4 TC Synchronization and Channel Coding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E2">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E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E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E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E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E7">
            <w:pPr>
              <w:rPr>
                <w:sz w:val="20"/>
                <w:szCs w:val="20"/>
              </w:rPr>
            </w:pPr>
            <w:hyperlink r:id="rId45">
              <w:r w:rsidDel="00000000" w:rsidR="00000000" w:rsidRPr="00000000">
                <w:rPr>
                  <w:color w:val="1155cc"/>
                  <w:sz w:val="24"/>
                  <w:szCs w:val="24"/>
                  <w:u w:val="single"/>
                  <w:rtl w:val="0"/>
                </w:rPr>
                <w:t xml:space="preserve">CCSDS 232.0-B-4 Cor. 1 Technical Corrigendum to CCSDS 232.0-B-4, Issued October 2021</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E8">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E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E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E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E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ED">
            <w:pPr>
              <w:rPr>
                <w:sz w:val="20"/>
                <w:szCs w:val="20"/>
              </w:rPr>
            </w:pPr>
            <w:hyperlink r:id="rId46">
              <w:r w:rsidDel="00000000" w:rsidR="00000000" w:rsidRPr="00000000">
                <w:rPr>
                  <w:color w:val="1155cc"/>
                  <w:sz w:val="24"/>
                  <w:szCs w:val="24"/>
                  <w:u w:val="single"/>
                  <w:rtl w:val="0"/>
                </w:rPr>
                <w:t xml:space="preserve">CCSDS 232.0-B-4 TC Space Data Link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EE">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E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F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F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F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F3">
            <w:pPr>
              <w:rPr>
                <w:sz w:val="20"/>
                <w:szCs w:val="20"/>
              </w:rPr>
            </w:pPr>
            <w:hyperlink r:id="rId47">
              <w:r w:rsidDel="00000000" w:rsidR="00000000" w:rsidRPr="00000000">
                <w:rPr>
                  <w:color w:val="1155cc"/>
                  <w:sz w:val="24"/>
                  <w:szCs w:val="24"/>
                  <w:u w:val="single"/>
                  <w:rtl w:val="0"/>
                </w:rPr>
                <w:t xml:space="preserve">CCSDS 401.0-B-32 Radio Frequency and Modulation Systems—Part 1: Earth Stations and Spacecraft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F4">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F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F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F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F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2F9">
            <w:pPr>
              <w:rPr>
                <w:sz w:val="20"/>
                <w:szCs w:val="20"/>
              </w:rPr>
            </w:pPr>
            <w:hyperlink r:id="rId48">
              <w:r w:rsidDel="00000000" w:rsidR="00000000" w:rsidRPr="00000000">
                <w:rPr>
                  <w:color w:val="1155cc"/>
                  <w:sz w:val="24"/>
                  <w:szCs w:val="24"/>
                  <w:u w:val="single"/>
                  <w:rtl w:val="0"/>
                </w:rPr>
                <w:t xml:space="preserve">CCSDS 431.1-B-1 Cor. 1 Technical Corrigendum 1 to CCSDS 431.1-B-1, Issued February 2021</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FA">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F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F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2F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2F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2FF">
            <w:pPr>
              <w:rPr>
                <w:sz w:val="20"/>
                <w:szCs w:val="20"/>
              </w:rPr>
            </w:pPr>
            <w:hyperlink r:id="rId49">
              <w:r w:rsidDel="00000000" w:rsidR="00000000" w:rsidRPr="00000000">
                <w:rPr>
                  <w:color w:val="1155cc"/>
                  <w:sz w:val="24"/>
                  <w:szCs w:val="24"/>
                  <w:u w:val="single"/>
                  <w:rtl w:val="0"/>
                </w:rPr>
                <w:t xml:space="preserve">CCSDS 431.1-B-1 Variable Coded Modulation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0">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0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05">
            <w:pPr>
              <w:rPr>
                <w:sz w:val="20"/>
                <w:szCs w:val="20"/>
              </w:rPr>
            </w:pPr>
            <w:hyperlink r:id="rId50">
              <w:r w:rsidDel="00000000" w:rsidR="00000000" w:rsidRPr="00000000">
                <w:rPr>
                  <w:color w:val="1155cc"/>
                  <w:sz w:val="24"/>
                  <w:szCs w:val="24"/>
                  <w:u w:val="single"/>
                  <w:rtl w:val="0"/>
                </w:rPr>
                <w:t xml:space="preserve">CCSDS 732.0-B-4 AOS Space Data Link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06">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0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0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0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0B">
            <w:pPr>
              <w:rPr>
                <w:sz w:val="20"/>
                <w:szCs w:val="20"/>
              </w:rPr>
            </w:pPr>
            <w:hyperlink r:id="rId51">
              <w:r w:rsidDel="00000000" w:rsidR="00000000" w:rsidRPr="00000000">
                <w:rPr>
                  <w:color w:val="1155cc"/>
                  <w:sz w:val="24"/>
                  <w:szCs w:val="24"/>
                  <w:u w:val="single"/>
                  <w:rtl w:val="0"/>
                </w:rPr>
                <w:t xml:space="preserve">CCSDS 732.1-B-2 Unified Space Data Link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C">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0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1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11">
            <w:pPr>
              <w:rPr>
                <w:sz w:val="20"/>
                <w:szCs w:val="20"/>
              </w:rPr>
            </w:pPr>
            <w:hyperlink r:id="rId52">
              <w:r w:rsidDel="00000000" w:rsidR="00000000" w:rsidRPr="00000000">
                <w:rPr>
                  <w:color w:val="1155cc"/>
                  <w:sz w:val="24"/>
                  <w:szCs w:val="24"/>
                  <w:u w:val="single"/>
                  <w:rtl w:val="0"/>
                </w:rPr>
                <w:t xml:space="preserve">CCSDS 766.1-B-3 Digital Motion Imagery</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12">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1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1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1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1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17">
            <w:pPr>
              <w:rPr>
                <w:sz w:val="20"/>
                <w:szCs w:val="20"/>
              </w:rPr>
            </w:pPr>
            <w:hyperlink r:id="rId53">
              <w:r w:rsidDel="00000000" w:rsidR="00000000" w:rsidRPr="00000000">
                <w:rPr>
                  <w:color w:val="1155cc"/>
                  <w:sz w:val="24"/>
                  <w:szCs w:val="24"/>
                  <w:u w:val="single"/>
                  <w:rtl w:val="0"/>
                </w:rPr>
                <w:t xml:space="preserve">CCSDS 921.1-B-2 Cross Support Transfer Service—Specification Framework</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18">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1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1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1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1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1D">
            <w:pPr>
              <w:rPr>
                <w:sz w:val="20"/>
                <w:szCs w:val="20"/>
              </w:rPr>
            </w:pPr>
            <w:hyperlink r:id="rId54">
              <w:r w:rsidDel="00000000" w:rsidR="00000000" w:rsidRPr="00000000">
                <w:rPr>
                  <w:color w:val="1155cc"/>
                  <w:sz w:val="24"/>
                  <w:szCs w:val="24"/>
                  <w:u w:val="single"/>
                  <w:rtl w:val="0"/>
                </w:rPr>
                <w:t xml:space="preserve">CCSDS 922.3-B-1 Cross Support Transfer Service—Forward Frame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1E">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1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2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2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2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23">
            <w:pPr>
              <w:rPr>
                <w:sz w:val="20"/>
                <w:szCs w:val="20"/>
              </w:rPr>
            </w:pPr>
            <w:hyperlink r:id="rId55">
              <w:r w:rsidDel="00000000" w:rsidR="00000000" w:rsidRPr="00000000">
                <w:rPr>
                  <w:color w:val="1155cc"/>
                  <w:sz w:val="24"/>
                  <w:szCs w:val="24"/>
                  <w:u w:val="single"/>
                  <w:rtl w:val="0"/>
                </w:rPr>
                <w:t xml:space="preserve">CCSDS 927.1-B-1 Terrestrial Generic File Transfer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24">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2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2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2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2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29">
            <w:pPr>
              <w:rPr>
                <w:sz w:val="20"/>
                <w:szCs w:val="20"/>
              </w:rPr>
            </w:pPr>
            <w:hyperlink r:id="rId56">
              <w:r w:rsidDel="00000000" w:rsidR="00000000" w:rsidRPr="00000000">
                <w:rPr>
                  <w:color w:val="1155cc"/>
                  <w:sz w:val="24"/>
                  <w:szCs w:val="24"/>
                  <w:u w:val="single"/>
                  <w:rtl w:val="0"/>
                </w:rPr>
                <w:t xml:space="preserve">CCSDS 133.0-B-2 Space Packet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2A">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2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2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2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2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2F">
            <w:pPr>
              <w:rPr>
                <w:sz w:val="20"/>
                <w:szCs w:val="20"/>
              </w:rPr>
            </w:pPr>
            <w:hyperlink r:id="rId57">
              <w:r w:rsidDel="00000000" w:rsidR="00000000" w:rsidRPr="00000000">
                <w:rPr>
                  <w:color w:val="1155cc"/>
                  <w:sz w:val="24"/>
                  <w:szCs w:val="24"/>
                  <w:u w:val="single"/>
                  <w:rtl w:val="0"/>
                </w:rPr>
                <w:t xml:space="preserve">CCSDS 133.1-B-3 Encapsulation Packet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0">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3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35">
            <w:pPr>
              <w:rPr>
                <w:sz w:val="20"/>
                <w:szCs w:val="20"/>
              </w:rPr>
            </w:pPr>
            <w:hyperlink r:id="rId58">
              <w:r w:rsidDel="00000000" w:rsidR="00000000" w:rsidRPr="00000000">
                <w:rPr>
                  <w:color w:val="1155cc"/>
                  <w:sz w:val="24"/>
                  <w:szCs w:val="24"/>
                  <w:u w:val="single"/>
                  <w:rtl w:val="0"/>
                </w:rPr>
                <w:t xml:space="preserve">CCSDS 211.0-B-6 Proximity-1 Space Link Protocol-Data Link 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36">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3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3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3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3B">
            <w:pPr>
              <w:rPr>
                <w:sz w:val="20"/>
                <w:szCs w:val="20"/>
              </w:rPr>
            </w:pPr>
            <w:hyperlink r:id="rId59">
              <w:r w:rsidDel="00000000" w:rsidR="00000000" w:rsidRPr="00000000">
                <w:rPr>
                  <w:color w:val="1155cc"/>
                  <w:sz w:val="24"/>
                  <w:szCs w:val="24"/>
                  <w:u w:val="single"/>
                  <w:rtl w:val="0"/>
                </w:rPr>
                <w:t xml:space="preserve">CCSDS 503.0-B-2 Cor. 1 Technical Corrigendum 1 to CCSDS 503.0-B-2, Issued June 2020</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C">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3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4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41">
            <w:pPr>
              <w:rPr>
                <w:sz w:val="20"/>
                <w:szCs w:val="20"/>
              </w:rPr>
            </w:pPr>
            <w:hyperlink r:id="rId60">
              <w:r w:rsidDel="00000000" w:rsidR="00000000" w:rsidRPr="00000000">
                <w:rPr>
                  <w:color w:val="1155cc"/>
                  <w:sz w:val="24"/>
                  <w:szCs w:val="24"/>
                  <w:u w:val="single"/>
                  <w:rtl w:val="0"/>
                </w:rPr>
                <w:t xml:space="preserve">CCSDS 503.0-B-2 Tracking Data Message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42">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4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4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4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4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47">
            <w:pPr>
              <w:rPr>
                <w:sz w:val="20"/>
                <w:szCs w:val="20"/>
              </w:rPr>
            </w:pPr>
            <w:hyperlink r:id="rId61">
              <w:r w:rsidDel="00000000" w:rsidR="00000000" w:rsidRPr="00000000">
                <w:rPr>
                  <w:color w:val="1155cc"/>
                  <w:sz w:val="24"/>
                  <w:szCs w:val="24"/>
                  <w:u w:val="single"/>
                  <w:rtl w:val="0"/>
                </w:rPr>
                <w:t xml:space="preserve">CCSDS 522.0-B-1 Mission Operations--Common Services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48">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4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4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4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4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4D">
            <w:pPr>
              <w:rPr>
                <w:sz w:val="20"/>
                <w:szCs w:val="20"/>
              </w:rPr>
            </w:pPr>
            <w:hyperlink r:id="rId62">
              <w:r w:rsidDel="00000000" w:rsidR="00000000" w:rsidRPr="00000000">
                <w:rPr>
                  <w:color w:val="1155cc"/>
                  <w:sz w:val="24"/>
                  <w:szCs w:val="24"/>
                  <w:u w:val="single"/>
                  <w:rtl w:val="0"/>
                </w:rPr>
                <w:t xml:space="preserve">CCSDS 660.0-B-2 XML Telemetric and Command Exchange--Version 1.2</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4E">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4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5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5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5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53">
            <w:pPr>
              <w:rPr>
                <w:sz w:val="20"/>
                <w:szCs w:val="20"/>
              </w:rPr>
            </w:pPr>
            <w:hyperlink r:id="rId63">
              <w:r w:rsidDel="00000000" w:rsidR="00000000" w:rsidRPr="00000000">
                <w:rPr>
                  <w:color w:val="1155cc"/>
                  <w:sz w:val="24"/>
                  <w:szCs w:val="24"/>
                  <w:u w:val="single"/>
                  <w:rtl w:val="0"/>
                </w:rPr>
                <w:t xml:space="preserve">CCSDS 727.0-B-5 CCSDS File Delivery Protocol (CFDP)</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54">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5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5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5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5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59">
            <w:pPr>
              <w:rPr>
                <w:sz w:val="20"/>
                <w:szCs w:val="20"/>
              </w:rPr>
            </w:pPr>
            <w:hyperlink r:id="rId64">
              <w:r w:rsidDel="00000000" w:rsidR="00000000" w:rsidRPr="00000000">
                <w:rPr>
                  <w:color w:val="1155cc"/>
                  <w:sz w:val="24"/>
                  <w:szCs w:val="24"/>
                  <w:u w:val="single"/>
                  <w:rtl w:val="0"/>
                </w:rPr>
                <w:t xml:space="preserve">CCSDS 141.0-B-1 Optical Communications Physical 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5A">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5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5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5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5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5F">
            <w:pPr>
              <w:rPr>
                <w:sz w:val="20"/>
                <w:szCs w:val="20"/>
              </w:rPr>
            </w:pPr>
            <w:hyperlink r:id="rId65">
              <w:r w:rsidDel="00000000" w:rsidR="00000000" w:rsidRPr="00000000">
                <w:rPr>
                  <w:color w:val="1155cc"/>
                  <w:sz w:val="24"/>
                  <w:szCs w:val="24"/>
                  <w:u w:val="single"/>
                  <w:rtl w:val="0"/>
                </w:rPr>
                <w:t xml:space="preserve">CCSDS 142.0-B-1 Optical Communications Coding and Synchronization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0">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6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65">
            <w:pPr>
              <w:rPr>
                <w:sz w:val="20"/>
                <w:szCs w:val="20"/>
              </w:rPr>
            </w:pPr>
            <w:hyperlink r:id="rId66">
              <w:r w:rsidDel="00000000" w:rsidR="00000000" w:rsidRPr="00000000">
                <w:rPr>
                  <w:color w:val="1155cc"/>
                  <w:sz w:val="24"/>
                  <w:szCs w:val="24"/>
                  <w:u w:val="single"/>
                  <w:rtl w:val="0"/>
                </w:rPr>
                <w:t xml:space="preserve">CCSDS 211.2-B-3 Proximity-1 Space Link Protocol--Coding and Synchronization Sublayer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66">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6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6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6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6B">
            <w:pPr>
              <w:rPr>
                <w:sz w:val="20"/>
                <w:szCs w:val="20"/>
              </w:rPr>
            </w:pPr>
            <w:hyperlink r:id="rId67">
              <w:r w:rsidDel="00000000" w:rsidR="00000000" w:rsidRPr="00000000">
                <w:rPr>
                  <w:color w:val="1155cc"/>
                  <w:sz w:val="24"/>
                  <w:szCs w:val="24"/>
                  <w:u w:val="single"/>
                  <w:rtl w:val="0"/>
                </w:rPr>
                <w:t xml:space="preserve">CCSDS 352.0-B-2 CCSDS Cryptographic Algorithms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C">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6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7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71">
            <w:pPr>
              <w:rPr>
                <w:sz w:val="20"/>
                <w:szCs w:val="20"/>
              </w:rPr>
            </w:pPr>
            <w:hyperlink r:id="rId68">
              <w:r w:rsidDel="00000000" w:rsidR="00000000" w:rsidRPr="00000000">
                <w:rPr>
                  <w:color w:val="1155cc"/>
                  <w:sz w:val="24"/>
                  <w:szCs w:val="24"/>
                  <w:u w:val="single"/>
                  <w:rtl w:val="0"/>
                </w:rPr>
                <w:t xml:space="preserve">CCSDS 508.1-B-1 Cor. 1 Technical Corrigendum 1 to CCSDS 508.1-B-1, Issued November 2019</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72">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7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7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7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7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77">
            <w:pPr>
              <w:rPr>
                <w:sz w:val="20"/>
                <w:szCs w:val="20"/>
              </w:rPr>
            </w:pPr>
            <w:hyperlink r:id="rId69">
              <w:r w:rsidDel="00000000" w:rsidR="00000000" w:rsidRPr="00000000">
                <w:rPr>
                  <w:color w:val="1155cc"/>
                  <w:sz w:val="24"/>
                  <w:szCs w:val="24"/>
                  <w:u w:val="single"/>
                  <w:rtl w:val="0"/>
                </w:rPr>
                <w:t xml:space="preserve">CCSDS 508.1-B-1 Re-entry Data Message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78">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7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7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7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7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7D">
            <w:pPr>
              <w:rPr>
                <w:sz w:val="20"/>
                <w:szCs w:val="20"/>
              </w:rPr>
            </w:pPr>
            <w:hyperlink r:id="rId70">
              <w:r w:rsidDel="00000000" w:rsidR="00000000" w:rsidRPr="00000000">
                <w:rPr>
                  <w:color w:val="1155cc"/>
                  <w:sz w:val="24"/>
                  <w:szCs w:val="24"/>
                  <w:u w:val="single"/>
                  <w:rtl w:val="0"/>
                </w:rPr>
                <w:t xml:space="preserve">CCSDS 524.4-B-1 Mission Operations--Message Abstraction Layer Binding to ZMTP Transport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7E">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7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8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8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8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83">
            <w:pPr>
              <w:rPr>
                <w:sz w:val="20"/>
                <w:szCs w:val="20"/>
              </w:rPr>
            </w:pPr>
            <w:hyperlink r:id="rId71">
              <w:r w:rsidDel="00000000" w:rsidR="00000000" w:rsidRPr="00000000">
                <w:rPr>
                  <w:color w:val="1155cc"/>
                  <w:sz w:val="24"/>
                  <w:szCs w:val="24"/>
                  <w:u w:val="single"/>
                  <w:rtl w:val="0"/>
                </w:rPr>
                <w:t xml:space="preserve">CCSDS 734.3-B-1 Schedule-Aware Bundle Routing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84">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8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8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8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8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89">
            <w:pPr>
              <w:rPr>
                <w:sz w:val="20"/>
                <w:szCs w:val="20"/>
              </w:rPr>
            </w:pPr>
            <w:hyperlink r:id="rId72">
              <w:r w:rsidDel="00000000" w:rsidR="00000000" w:rsidRPr="00000000">
                <w:rPr>
                  <w:color w:val="1155cc"/>
                  <w:sz w:val="24"/>
                  <w:szCs w:val="24"/>
                  <w:u w:val="single"/>
                  <w:rtl w:val="0"/>
                </w:rPr>
                <w:t xml:space="preserve">CCSDS 876.0-B-1 Spacecraft Onboard Interface Services--XML Specification for Electronic Data Sheets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8A">
            <w:pPr>
              <w:rPr>
                <w:sz w:val="20"/>
                <w:szCs w:val="20"/>
              </w:rPr>
            </w:pPr>
            <w:r w:rsidDel="00000000" w:rsidR="00000000" w:rsidRPr="00000000">
              <w:rPr>
                <w:sz w:val="24"/>
                <w:szCs w:val="24"/>
                <w:rtl w:val="0"/>
              </w:rPr>
              <w:t xml:space="preserve">2019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8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8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8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8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8F">
            <w:pPr>
              <w:rPr>
                <w:sz w:val="20"/>
                <w:szCs w:val="20"/>
              </w:rPr>
            </w:pPr>
            <w:hyperlink r:id="rId73">
              <w:r w:rsidDel="00000000" w:rsidR="00000000" w:rsidRPr="00000000">
                <w:rPr>
                  <w:color w:val="1155cc"/>
                  <w:sz w:val="24"/>
                  <w:szCs w:val="24"/>
                  <w:u w:val="single"/>
                  <w:rtl w:val="0"/>
                </w:rPr>
                <w:t xml:space="preserve">CCSDS 509.0-B-1 Cor. 1 Technical Corrigendum 1 to CCSDS 509.0-B-1, Issued February 2018</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0">
            <w:pPr>
              <w:rPr>
                <w:sz w:val="20"/>
                <w:szCs w:val="20"/>
              </w:rPr>
            </w:pPr>
            <w:r w:rsidDel="00000000" w:rsidR="00000000" w:rsidRPr="00000000">
              <w:rPr>
                <w:sz w:val="24"/>
                <w:szCs w:val="24"/>
                <w:rtl w:val="0"/>
              </w:rPr>
              <w:t xml:space="preserve">2018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9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95">
            <w:pPr>
              <w:rPr>
                <w:sz w:val="20"/>
                <w:szCs w:val="20"/>
              </w:rPr>
            </w:pPr>
            <w:hyperlink r:id="rId74">
              <w:r w:rsidDel="00000000" w:rsidR="00000000" w:rsidRPr="00000000">
                <w:rPr>
                  <w:color w:val="1155cc"/>
                  <w:sz w:val="24"/>
                  <w:szCs w:val="24"/>
                  <w:u w:val="single"/>
                  <w:rtl w:val="0"/>
                </w:rPr>
                <w:t xml:space="preserve">CCSDS 509.0-B-1 Cor. 2 Technical Corrigendum 2 to CCSDS 509.0-B-1, Issued February 2018</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96">
            <w:pPr>
              <w:rPr>
                <w:sz w:val="20"/>
                <w:szCs w:val="20"/>
              </w:rPr>
            </w:pPr>
            <w:r w:rsidDel="00000000" w:rsidR="00000000" w:rsidRPr="00000000">
              <w:rPr>
                <w:sz w:val="24"/>
                <w:szCs w:val="24"/>
                <w:rtl w:val="0"/>
              </w:rPr>
              <w:t xml:space="preserve">2018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9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9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9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9B">
            <w:pPr>
              <w:rPr>
                <w:sz w:val="20"/>
                <w:szCs w:val="20"/>
              </w:rPr>
            </w:pPr>
            <w:hyperlink r:id="rId75">
              <w:r w:rsidDel="00000000" w:rsidR="00000000" w:rsidRPr="00000000">
                <w:rPr>
                  <w:color w:val="1155cc"/>
                  <w:sz w:val="24"/>
                  <w:szCs w:val="24"/>
                  <w:u w:val="single"/>
                  <w:rtl w:val="0"/>
                </w:rPr>
                <w:t xml:space="preserve">CCSDS 509.0-B-1 Pointing Request Message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C">
            <w:pPr>
              <w:rPr>
                <w:sz w:val="20"/>
                <w:szCs w:val="20"/>
              </w:rPr>
            </w:pPr>
            <w:r w:rsidDel="00000000" w:rsidR="00000000" w:rsidRPr="00000000">
              <w:rPr>
                <w:sz w:val="24"/>
                <w:szCs w:val="24"/>
                <w:rtl w:val="0"/>
              </w:rPr>
              <w:t xml:space="preserve">2018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9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A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A1">
            <w:pPr>
              <w:rPr>
                <w:sz w:val="20"/>
                <w:szCs w:val="20"/>
              </w:rPr>
            </w:pPr>
            <w:hyperlink r:id="rId76">
              <w:r w:rsidDel="00000000" w:rsidR="00000000" w:rsidRPr="00000000">
                <w:rPr>
                  <w:color w:val="1155cc"/>
                  <w:sz w:val="24"/>
                  <w:szCs w:val="24"/>
                  <w:u w:val="single"/>
                  <w:rtl w:val="0"/>
                </w:rPr>
                <w:t xml:space="preserve">CCSDS 524.3-B-1 Mission Operations--Message Abstraction Layer Binding to HTTP Transport and XML Encoding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A2">
            <w:pPr>
              <w:rPr>
                <w:sz w:val="20"/>
                <w:szCs w:val="20"/>
              </w:rPr>
            </w:pPr>
            <w:r w:rsidDel="00000000" w:rsidR="00000000" w:rsidRPr="00000000">
              <w:rPr>
                <w:sz w:val="24"/>
                <w:szCs w:val="24"/>
                <w:rtl w:val="0"/>
              </w:rPr>
              <w:t xml:space="preserve">2018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A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A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A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A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A7">
            <w:pPr>
              <w:rPr>
                <w:sz w:val="20"/>
                <w:szCs w:val="20"/>
              </w:rPr>
            </w:pPr>
            <w:hyperlink r:id="rId77">
              <w:r w:rsidDel="00000000" w:rsidR="00000000" w:rsidRPr="00000000">
                <w:rPr>
                  <w:color w:val="1155cc"/>
                  <w:sz w:val="24"/>
                  <w:szCs w:val="24"/>
                  <w:u w:val="single"/>
                  <w:rtl w:val="0"/>
                </w:rPr>
                <w:t xml:space="preserve">CCSDS 902.1-B-1 Cor. 1 Technical Corrigendum 1 to CCSDS 902.1-B-1, Issued May 2018</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A8">
            <w:pPr>
              <w:rPr>
                <w:sz w:val="20"/>
                <w:szCs w:val="20"/>
              </w:rPr>
            </w:pPr>
            <w:r w:rsidDel="00000000" w:rsidR="00000000" w:rsidRPr="00000000">
              <w:rPr>
                <w:sz w:val="24"/>
                <w:szCs w:val="24"/>
                <w:rtl w:val="0"/>
              </w:rPr>
              <w:t xml:space="preserve">2018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A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A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A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A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AD">
            <w:pPr>
              <w:rPr>
                <w:sz w:val="20"/>
                <w:szCs w:val="20"/>
              </w:rPr>
            </w:pPr>
            <w:hyperlink r:id="rId78">
              <w:r w:rsidDel="00000000" w:rsidR="00000000" w:rsidRPr="00000000">
                <w:rPr>
                  <w:color w:val="1155cc"/>
                  <w:sz w:val="24"/>
                  <w:szCs w:val="24"/>
                  <w:u w:val="single"/>
                  <w:rtl w:val="0"/>
                </w:rPr>
                <w:t xml:space="preserve">CCSDS 902.1-B-1 Cross Support Service Management--Simple Schedule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AE">
            <w:pPr>
              <w:rPr>
                <w:sz w:val="20"/>
                <w:szCs w:val="20"/>
              </w:rPr>
            </w:pPr>
            <w:r w:rsidDel="00000000" w:rsidR="00000000" w:rsidRPr="00000000">
              <w:rPr>
                <w:sz w:val="24"/>
                <w:szCs w:val="24"/>
                <w:rtl w:val="0"/>
              </w:rPr>
              <w:t xml:space="preserve">2018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A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B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B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B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B3">
            <w:pPr>
              <w:rPr>
                <w:sz w:val="20"/>
                <w:szCs w:val="20"/>
              </w:rPr>
            </w:pPr>
            <w:hyperlink r:id="rId79">
              <w:r w:rsidDel="00000000" w:rsidR="00000000" w:rsidRPr="00000000">
                <w:rPr>
                  <w:color w:val="1155cc"/>
                  <w:sz w:val="24"/>
                  <w:szCs w:val="24"/>
                  <w:u w:val="single"/>
                  <w:rtl w:val="0"/>
                </w:rPr>
                <w:t xml:space="preserve">CCSDS 522.1-B-1 Mission Operations Monitor &amp; Control Services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B4">
            <w:pPr>
              <w:rPr>
                <w:sz w:val="20"/>
                <w:szCs w:val="20"/>
              </w:rPr>
            </w:pPr>
            <w:r w:rsidDel="00000000" w:rsidR="00000000" w:rsidRPr="00000000">
              <w:rPr>
                <w:sz w:val="24"/>
                <w:szCs w:val="24"/>
                <w:rtl w:val="0"/>
              </w:rPr>
              <w:t xml:space="preserve">2017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B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B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B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B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B9">
            <w:pPr>
              <w:rPr>
                <w:sz w:val="20"/>
                <w:szCs w:val="20"/>
              </w:rPr>
            </w:pPr>
            <w:hyperlink r:id="rId80">
              <w:r w:rsidDel="00000000" w:rsidR="00000000" w:rsidRPr="00000000">
                <w:rPr>
                  <w:color w:val="1155cc"/>
                  <w:sz w:val="24"/>
                  <w:szCs w:val="24"/>
                  <w:u w:val="single"/>
                  <w:rtl w:val="0"/>
                </w:rPr>
                <w:t xml:space="preserve">CCSDS 524.2-B-1 Mission Operations--Message Abstraction Layer Binding to TCP/IP Transport and Split Binary Encoding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BA">
            <w:pPr>
              <w:rPr>
                <w:sz w:val="20"/>
                <w:szCs w:val="20"/>
              </w:rPr>
            </w:pPr>
            <w:r w:rsidDel="00000000" w:rsidR="00000000" w:rsidRPr="00000000">
              <w:rPr>
                <w:sz w:val="24"/>
                <w:szCs w:val="24"/>
                <w:rtl w:val="0"/>
              </w:rPr>
              <w:t xml:space="preserve">2017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B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B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B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B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BF">
            <w:pPr>
              <w:rPr>
                <w:sz w:val="20"/>
                <w:szCs w:val="20"/>
              </w:rPr>
            </w:pPr>
            <w:hyperlink r:id="rId81">
              <w:r w:rsidDel="00000000" w:rsidR="00000000" w:rsidRPr="00000000">
                <w:rPr>
                  <w:color w:val="1155cc"/>
                  <w:sz w:val="24"/>
                  <w:szCs w:val="24"/>
                  <w:u w:val="single"/>
                  <w:rtl w:val="0"/>
                </w:rPr>
                <w:t xml:space="preserve">CCSDS 766.2-B-1 Voice and Audio Communications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0">
            <w:pPr>
              <w:rPr>
                <w:sz w:val="20"/>
                <w:szCs w:val="20"/>
              </w:rPr>
            </w:pPr>
            <w:r w:rsidDel="00000000" w:rsidR="00000000" w:rsidRPr="00000000">
              <w:rPr>
                <w:sz w:val="24"/>
                <w:szCs w:val="24"/>
                <w:rtl w:val="0"/>
              </w:rPr>
              <w:t xml:space="preserve">2017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C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C5">
            <w:pPr>
              <w:rPr>
                <w:sz w:val="20"/>
                <w:szCs w:val="20"/>
              </w:rPr>
            </w:pPr>
            <w:hyperlink r:id="rId82">
              <w:r w:rsidDel="00000000" w:rsidR="00000000" w:rsidRPr="00000000">
                <w:rPr>
                  <w:color w:val="1155cc"/>
                  <w:sz w:val="24"/>
                  <w:szCs w:val="24"/>
                  <w:u w:val="single"/>
                  <w:rtl w:val="0"/>
                </w:rPr>
                <w:t xml:space="preserve">CCSDS 881.1-B-1 Spacecraft Onboard Interface Services--RFID</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C6">
            <w:pPr>
              <w:rPr>
                <w:sz w:val="20"/>
                <w:szCs w:val="20"/>
              </w:rPr>
            </w:pPr>
            <w:r w:rsidDel="00000000" w:rsidR="00000000" w:rsidRPr="00000000">
              <w:rPr>
                <w:sz w:val="24"/>
                <w:szCs w:val="24"/>
                <w:rtl w:val="0"/>
              </w:rPr>
              <w:t xml:space="preserve">2017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C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C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C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CB">
            <w:pPr>
              <w:rPr>
                <w:sz w:val="20"/>
                <w:szCs w:val="20"/>
              </w:rPr>
            </w:pPr>
            <w:hyperlink r:id="rId83">
              <w:r w:rsidDel="00000000" w:rsidR="00000000" w:rsidRPr="00000000">
                <w:rPr>
                  <w:color w:val="1155cc"/>
                  <w:sz w:val="24"/>
                  <w:szCs w:val="24"/>
                  <w:u w:val="single"/>
                  <w:rtl w:val="0"/>
                </w:rPr>
                <w:t xml:space="preserve">CCSDS 524.1-B-1 Mission Operations--MAL Space Packet Transport Binding and Binary Encoding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C">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C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D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D1">
            <w:pPr>
              <w:rPr>
                <w:sz w:val="20"/>
                <w:szCs w:val="20"/>
              </w:rPr>
            </w:pPr>
            <w:hyperlink r:id="rId84">
              <w:r w:rsidDel="00000000" w:rsidR="00000000" w:rsidRPr="00000000">
                <w:rPr>
                  <w:color w:val="1155cc"/>
                  <w:sz w:val="24"/>
                  <w:szCs w:val="24"/>
                  <w:u w:val="single"/>
                  <w:rtl w:val="0"/>
                </w:rPr>
                <w:t xml:space="preserve">CCSDS 734.1-B-1 Licklider Transmission Protocol (LTP) for CCSDS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D2">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D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D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D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D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D7">
            <w:pPr>
              <w:rPr>
                <w:sz w:val="20"/>
                <w:szCs w:val="20"/>
              </w:rPr>
            </w:pPr>
            <w:hyperlink r:id="rId85">
              <w:r w:rsidDel="00000000" w:rsidR="00000000" w:rsidRPr="00000000">
                <w:rPr>
                  <w:color w:val="1155cc"/>
                  <w:sz w:val="24"/>
                  <w:szCs w:val="24"/>
                  <w:u w:val="single"/>
                  <w:rtl w:val="0"/>
                </w:rPr>
                <w:t xml:space="preserve">CCSDS 734.2-B-1 CCSDS Bundle Protocol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D8">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D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D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D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D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DD">
            <w:pPr>
              <w:rPr>
                <w:sz w:val="20"/>
                <w:szCs w:val="20"/>
              </w:rPr>
            </w:pPr>
            <w:hyperlink r:id="rId86">
              <w:r w:rsidDel="00000000" w:rsidR="00000000" w:rsidRPr="00000000">
                <w:rPr>
                  <w:color w:val="1155cc"/>
                  <w:sz w:val="24"/>
                  <w:szCs w:val="24"/>
                  <w:u w:val="single"/>
                  <w:rtl w:val="0"/>
                </w:rPr>
                <w:t xml:space="preserve">CCSDS 913.1-B-2 Space Link Extension--Internet Protocol for Transfer Services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DE">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D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E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E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E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E3">
            <w:pPr>
              <w:rPr>
                <w:sz w:val="20"/>
                <w:szCs w:val="20"/>
              </w:rPr>
            </w:pPr>
            <w:hyperlink r:id="rId87">
              <w:r w:rsidDel="00000000" w:rsidR="00000000" w:rsidRPr="00000000">
                <w:rPr>
                  <w:color w:val="1155cc"/>
                  <w:sz w:val="24"/>
                  <w:szCs w:val="24"/>
                  <w:u w:val="single"/>
                  <w:rtl w:val="0"/>
                </w:rPr>
                <w:t xml:space="preserve">CCSDS 521.1-B-1 Mission Operations Common Object Model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E4">
            <w:pPr>
              <w:rPr>
                <w:sz w:val="20"/>
                <w:szCs w:val="20"/>
              </w:rPr>
            </w:pPr>
            <w:r w:rsidDel="00000000" w:rsidR="00000000" w:rsidRPr="00000000">
              <w:rPr>
                <w:sz w:val="24"/>
                <w:szCs w:val="24"/>
                <w:rtl w:val="0"/>
              </w:rPr>
              <w:t xml:space="preserve">2014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E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E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E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E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E9">
            <w:pPr>
              <w:rPr>
                <w:sz w:val="20"/>
                <w:szCs w:val="20"/>
              </w:rPr>
            </w:pPr>
            <w:hyperlink r:id="rId88">
              <w:r w:rsidDel="00000000" w:rsidR="00000000" w:rsidRPr="00000000">
                <w:rPr>
                  <w:color w:val="1155cc"/>
                  <w:sz w:val="24"/>
                  <w:szCs w:val="24"/>
                  <w:u w:val="single"/>
                  <w:rtl w:val="0"/>
                </w:rPr>
                <w:t xml:space="preserve">CCSDS 651.1-B-1 Producer-Archive Interface Specification (PAIS)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EA">
            <w:pPr>
              <w:rPr>
                <w:sz w:val="20"/>
                <w:szCs w:val="20"/>
              </w:rPr>
            </w:pPr>
            <w:r w:rsidDel="00000000" w:rsidR="00000000" w:rsidRPr="00000000">
              <w:rPr>
                <w:sz w:val="24"/>
                <w:szCs w:val="24"/>
                <w:rtl w:val="0"/>
              </w:rPr>
              <w:t xml:space="preserve">2014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E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E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E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E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EF">
            <w:pPr>
              <w:rPr>
                <w:sz w:val="20"/>
                <w:szCs w:val="20"/>
              </w:rPr>
            </w:pPr>
            <w:hyperlink r:id="rId89">
              <w:r w:rsidDel="00000000" w:rsidR="00000000" w:rsidRPr="00000000">
                <w:rPr>
                  <w:color w:val="1155cc"/>
                  <w:sz w:val="24"/>
                  <w:szCs w:val="24"/>
                  <w:u w:val="single"/>
                  <w:rtl w:val="0"/>
                </w:rPr>
                <w:t xml:space="preserve">CCSDS 211.1-B-4 Proximity-1 Space Link Protocol--Physical 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0">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F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3F5">
            <w:pPr>
              <w:rPr>
                <w:sz w:val="20"/>
                <w:szCs w:val="20"/>
              </w:rPr>
            </w:pPr>
            <w:hyperlink r:id="rId90">
              <w:r w:rsidDel="00000000" w:rsidR="00000000" w:rsidRPr="00000000">
                <w:rPr>
                  <w:color w:val="1155cc"/>
                  <w:sz w:val="24"/>
                  <w:szCs w:val="24"/>
                  <w:u w:val="single"/>
                  <w:rtl w:val="0"/>
                </w:rPr>
                <w:t xml:space="preserve">CCSDS 506.1-B-1 Delta-DOR Raw Data Exchange Format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F6">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F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F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3F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3FB">
            <w:pPr>
              <w:rPr>
                <w:sz w:val="20"/>
                <w:szCs w:val="20"/>
              </w:rPr>
            </w:pPr>
            <w:hyperlink r:id="rId91">
              <w:r w:rsidDel="00000000" w:rsidR="00000000" w:rsidRPr="00000000">
                <w:rPr>
                  <w:color w:val="1155cc"/>
                  <w:sz w:val="24"/>
                  <w:szCs w:val="24"/>
                  <w:u w:val="single"/>
                  <w:rtl w:val="0"/>
                </w:rPr>
                <w:t xml:space="preserve">CCSDS 508.0-B-1 Conjunction Data Message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C">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3F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0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01">
            <w:pPr>
              <w:rPr>
                <w:sz w:val="20"/>
                <w:szCs w:val="20"/>
              </w:rPr>
            </w:pPr>
            <w:hyperlink r:id="rId92">
              <w:r w:rsidDel="00000000" w:rsidR="00000000" w:rsidRPr="00000000">
                <w:rPr>
                  <w:color w:val="1155cc"/>
                  <w:sz w:val="24"/>
                  <w:szCs w:val="24"/>
                  <w:u w:val="single"/>
                  <w:rtl w:val="0"/>
                </w:rPr>
                <w:t xml:space="preserve">CCSDS 508.0-B-1 Cor. 1 Corrigendum 1 to CCSDS 508.0-B-1, Issued June 2013</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02">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0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0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0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0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07">
            <w:pPr>
              <w:rPr>
                <w:sz w:val="20"/>
                <w:szCs w:val="20"/>
              </w:rPr>
            </w:pPr>
            <w:hyperlink r:id="rId93">
              <w:r w:rsidDel="00000000" w:rsidR="00000000" w:rsidRPr="00000000">
                <w:rPr>
                  <w:color w:val="1155cc"/>
                  <w:sz w:val="24"/>
                  <w:szCs w:val="24"/>
                  <w:u w:val="single"/>
                  <w:rtl w:val="0"/>
                </w:rPr>
                <w:t xml:space="preserve">CCSDS 508.0-B-1 Cor. 2 Technical Corrigendum 2 to CCSDS 508.0-B-1, Issued June 2013</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08">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0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0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0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0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0D">
            <w:pPr>
              <w:rPr>
                <w:sz w:val="20"/>
                <w:szCs w:val="20"/>
              </w:rPr>
            </w:pPr>
            <w:hyperlink r:id="rId94">
              <w:r w:rsidDel="00000000" w:rsidR="00000000" w:rsidRPr="00000000">
                <w:rPr>
                  <w:color w:val="1155cc"/>
                  <w:sz w:val="24"/>
                  <w:szCs w:val="24"/>
                  <w:u w:val="single"/>
                  <w:rtl w:val="0"/>
                </w:rPr>
                <w:t xml:space="preserve">CCSDS 521.0-B-2 Mission Operations Message Abstraction 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0E">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0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1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1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1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13">
            <w:pPr>
              <w:rPr>
                <w:sz w:val="20"/>
                <w:szCs w:val="20"/>
              </w:rPr>
            </w:pPr>
            <w:hyperlink r:id="rId95">
              <w:r w:rsidDel="00000000" w:rsidR="00000000" w:rsidRPr="00000000">
                <w:rPr>
                  <w:color w:val="1155cc"/>
                  <w:sz w:val="24"/>
                  <w:szCs w:val="24"/>
                  <w:u w:val="single"/>
                  <w:rtl w:val="0"/>
                </w:rPr>
                <w:t xml:space="preserve">CCSDS 702.1-B-1 Cor. 1 Technical Corrigendum 1 to CCSDS 702.1-B-1, issued September 2012</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14">
            <w:pPr>
              <w:rPr>
                <w:sz w:val="20"/>
                <w:szCs w:val="20"/>
              </w:rPr>
            </w:pPr>
            <w:r w:rsidDel="00000000" w:rsidR="00000000" w:rsidRPr="00000000">
              <w:rPr>
                <w:sz w:val="24"/>
                <w:szCs w:val="24"/>
                <w:rtl w:val="0"/>
              </w:rPr>
              <w:t xml:space="preserve">2012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1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1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1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1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19">
            <w:pPr>
              <w:rPr>
                <w:sz w:val="20"/>
                <w:szCs w:val="20"/>
              </w:rPr>
            </w:pPr>
            <w:hyperlink r:id="rId96">
              <w:r w:rsidDel="00000000" w:rsidR="00000000" w:rsidRPr="00000000">
                <w:rPr>
                  <w:color w:val="1155cc"/>
                  <w:sz w:val="24"/>
                  <w:szCs w:val="24"/>
                  <w:u w:val="single"/>
                  <w:rtl w:val="0"/>
                </w:rPr>
                <w:t xml:space="preserve">CCSDS 702.1-B-1 Cor. 2 Technical Corrigendum 2 to CCSDS 702.1-B-1, issued September 2012</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1A">
            <w:pPr>
              <w:rPr>
                <w:sz w:val="20"/>
                <w:szCs w:val="20"/>
              </w:rPr>
            </w:pPr>
            <w:r w:rsidDel="00000000" w:rsidR="00000000" w:rsidRPr="00000000">
              <w:rPr>
                <w:sz w:val="24"/>
                <w:szCs w:val="24"/>
                <w:rtl w:val="0"/>
              </w:rPr>
              <w:t xml:space="preserve">2012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1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1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1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1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1F">
            <w:pPr>
              <w:rPr>
                <w:sz w:val="20"/>
                <w:szCs w:val="20"/>
              </w:rPr>
            </w:pPr>
            <w:hyperlink r:id="rId97">
              <w:r w:rsidDel="00000000" w:rsidR="00000000" w:rsidRPr="00000000">
                <w:rPr>
                  <w:color w:val="1155cc"/>
                  <w:sz w:val="24"/>
                  <w:szCs w:val="24"/>
                  <w:u w:val="single"/>
                  <w:rtl w:val="0"/>
                </w:rPr>
                <w:t xml:space="preserve">CCSDS 702.1-B-1 IP over CCSDS Space Links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0">
            <w:pPr>
              <w:rPr>
                <w:sz w:val="20"/>
                <w:szCs w:val="20"/>
              </w:rPr>
            </w:pPr>
            <w:r w:rsidDel="00000000" w:rsidR="00000000" w:rsidRPr="00000000">
              <w:rPr>
                <w:sz w:val="24"/>
                <w:szCs w:val="24"/>
                <w:rtl w:val="0"/>
              </w:rPr>
              <w:t xml:space="preserve">2012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2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25">
            <w:pPr>
              <w:rPr>
                <w:sz w:val="20"/>
                <w:szCs w:val="20"/>
              </w:rPr>
            </w:pPr>
            <w:hyperlink r:id="rId98">
              <w:r w:rsidDel="00000000" w:rsidR="00000000" w:rsidRPr="00000000">
                <w:rPr>
                  <w:color w:val="1155cc"/>
                  <w:sz w:val="24"/>
                  <w:szCs w:val="24"/>
                  <w:u w:val="single"/>
                  <w:rtl w:val="0"/>
                </w:rPr>
                <w:t xml:space="preserve">CCSDS 415.1-B-1 Data Transmission and PN Ranging for 2 GHz CDMA Link via Data Relay Satellite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26">
            <w:pPr>
              <w:rPr>
                <w:sz w:val="20"/>
                <w:szCs w:val="20"/>
              </w:rPr>
            </w:pPr>
            <w:r w:rsidDel="00000000" w:rsidR="00000000" w:rsidRPr="00000000">
              <w:rPr>
                <w:sz w:val="24"/>
                <w:szCs w:val="24"/>
                <w:rtl w:val="0"/>
              </w:rPr>
              <w:t xml:space="preserve">2011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2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2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2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2B">
            <w:pPr>
              <w:rPr>
                <w:sz w:val="20"/>
                <w:szCs w:val="20"/>
              </w:rPr>
            </w:pPr>
            <w:hyperlink r:id="rId99">
              <w:r w:rsidDel="00000000" w:rsidR="00000000" w:rsidRPr="00000000">
                <w:rPr>
                  <w:color w:val="1155cc"/>
                  <w:sz w:val="24"/>
                  <w:szCs w:val="24"/>
                  <w:u w:val="single"/>
                  <w:rtl w:val="0"/>
                </w:rPr>
                <w:t xml:space="preserve">CCSDS 735.1-B-1 Asynchronous Message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C">
            <w:pPr>
              <w:rPr>
                <w:sz w:val="20"/>
                <w:szCs w:val="20"/>
              </w:rPr>
            </w:pPr>
            <w:r w:rsidDel="00000000" w:rsidR="00000000" w:rsidRPr="00000000">
              <w:rPr>
                <w:sz w:val="24"/>
                <w:szCs w:val="24"/>
                <w:rtl w:val="0"/>
              </w:rPr>
              <w:t xml:space="preserve">2011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2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3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31">
            <w:pPr>
              <w:rPr>
                <w:sz w:val="20"/>
                <w:szCs w:val="20"/>
              </w:rPr>
            </w:pPr>
            <w:hyperlink r:id="rId100">
              <w:r w:rsidDel="00000000" w:rsidR="00000000" w:rsidRPr="00000000">
                <w:rPr>
                  <w:color w:val="1155cc"/>
                  <w:sz w:val="24"/>
                  <w:szCs w:val="24"/>
                  <w:u w:val="single"/>
                  <w:rtl w:val="0"/>
                </w:rPr>
                <w:t xml:space="preserve">CCSDS 232.1-B-2 Communications Operation Procedure-1</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32">
            <w:pPr>
              <w:rPr>
                <w:sz w:val="20"/>
                <w:szCs w:val="20"/>
              </w:rPr>
            </w:pPr>
            <w:r w:rsidDel="00000000" w:rsidR="00000000" w:rsidRPr="00000000">
              <w:rPr>
                <w:sz w:val="24"/>
                <w:szCs w:val="24"/>
                <w:rtl w:val="0"/>
              </w:rPr>
              <w:t xml:space="preserve">2010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3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3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3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3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37">
            <w:pPr>
              <w:rPr>
                <w:sz w:val="20"/>
                <w:szCs w:val="20"/>
              </w:rPr>
            </w:pPr>
            <w:hyperlink r:id="rId101">
              <w:r w:rsidDel="00000000" w:rsidR="00000000" w:rsidRPr="00000000">
                <w:rPr>
                  <w:color w:val="1155cc"/>
                  <w:sz w:val="24"/>
                  <w:szCs w:val="24"/>
                  <w:u w:val="single"/>
                  <w:rtl w:val="0"/>
                </w:rPr>
                <w:t xml:space="preserve">CCSDS 232.1-B-2 Cor. 1 Technical Corrigendum 1 to CCSDS 232.1-B-2, Issued September 2010</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38">
            <w:pPr>
              <w:rPr>
                <w:sz w:val="20"/>
                <w:szCs w:val="20"/>
              </w:rPr>
            </w:pPr>
            <w:r w:rsidDel="00000000" w:rsidR="00000000" w:rsidRPr="00000000">
              <w:rPr>
                <w:sz w:val="24"/>
                <w:szCs w:val="24"/>
                <w:rtl w:val="0"/>
              </w:rPr>
              <w:t xml:space="preserve">2010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3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3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3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3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3D">
            <w:pPr>
              <w:rPr>
                <w:sz w:val="20"/>
                <w:szCs w:val="20"/>
              </w:rPr>
            </w:pPr>
            <w:hyperlink r:id="rId102">
              <w:r w:rsidDel="00000000" w:rsidR="00000000" w:rsidRPr="00000000">
                <w:rPr>
                  <w:color w:val="1155cc"/>
                  <w:sz w:val="24"/>
                  <w:szCs w:val="24"/>
                  <w:u w:val="single"/>
                  <w:rtl w:val="0"/>
                </w:rPr>
                <w:t xml:space="preserve">CCSDS 301.0-B-4 Time Code Formats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3E">
            <w:pPr>
              <w:rPr>
                <w:sz w:val="20"/>
                <w:szCs w:val="20"/>
              </w:rPr>
            </w:pPr>
            <w:r w:rsidDel="00000000" w:rsidR="00000000" w:rsidRPr="00000000">
              <w:rPr>
                <w:sz w:val="24"/>
                <w:szCs w:val="24"/>
                <w:rtl w:val="0"/>
              </w:rPr>
              <w:t xml:space="preserve">2010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3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4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4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4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43">
            <w:pPr>
              <w:rPr>
                <w:sz w:val="20"/>
                <w:szCs w:val="20"/>
              </w:rPr>
            </w:pPr>
            <w:hyperlink r:id="rId103">
              <w:r w:rsidDel="00000000" w:rsidR="00000000" w:rsidRPr="00000000">
                <w:rPr>
                  <w:color w:val="1155cc"/>
                  <w:sz w:val="24"/>
                  <w:szCs w:val="24"/>
                  <w:u w:val="single"/>
                  <w:rtl w:val="0"/>
                </w:rPr>
                <w:t xml:space="preserve">CCSDS 644.0-B-3 The Data Description Language EAST Specification (CCSD0010)</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44">
            <w:pPr>
              <w:rPr>
                <w:sz w:val="20"/>
                <w:szCs w:val="20"/>
              </w:rPr>
            </w:pPr>
            <w:r w:rsidDel="00000000" w:rsidR="00000000" w:rsidRPr="00000000">
              <w:rPr>
                <w:sz w:val="24"/>
                <w:szCs w:val="24"/>
                <w:rtl w:val="0"/>
              </w:rPr>
              <w:t xml:space="preserve">2010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4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4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4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4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49">
            <w:pPr>
              <w:rPr>
                <w:sz w:val="20"/>
                <w:szCs w:val="20"/>
              </w:rPr>
            </w:pPr>
            <w:hyperlink r:id="rId104">
              <w:r w:rsidDel="00000000" w:rsidR="00000000" w:rsidRPr="00000000">
                <w:rPr>
                  <w:color w:val="1155cc"/>
                  <w:sz w:val="24"/>
                  <w:szCs w:val="24"/>
                  <w:u w:val="single"/>
                  <w:rtl w:val="0"/>
                </w:rPr>
                <w:t xml:space="preserve">CCSDS 661.0-B-1 XML Formatted Data Unit (XFDU) Structure and Construction Rules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4A">
            <w:pPr>
              <w:rPr>
                <w:sz w:val="20"/>
                <w:szCs w:val="20"/>
              </w:rPr>
            </w:pPr>
            <w:r w:rsidDel="00000000" w:rsidR="00000000" w:rsidRPr="00000000">
              <w:rPr>
                <w:sz w:val="24"/>
                <w:szCs w:val="24"/>
                <w:rtl w:val="0"/>
              </w:rPr>
              <w:t xml:space="preserve">2008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4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4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4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4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4F">
            <w:pPr>
              <w:rPr>
                <w:sz w:val="20"/>
                <w:szCs w:val="20"/>
              </w:rPr>
            </w:pPr>
            <w:hyperlink r:id="rId105">
              <w:r w:rsidDel="00000000" w:rsidR="00000000" w:rsidRPr="00000000">
                <w:rPr>
                  <w:color w:val="1155cc"/>
                  <w:sz w:val="24"/>
                  <w:szCs w:val="24"/>
                  <w:u w:val="single"/>
                  <w:rtl w:val="0"/>
                </w:rPr>
                <w:t xml:space="preserve">CCSDS 714.0-B-2 Space Communications Protocol Specification (SCPS)—Transport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0">
            <w:pPr>
              <w:rPr>
                <w:sz w:val="20"/>
                <w:szCs w:val="20"/>
              </w:rPr>
            </w:pPr>
            <w:r w:rsidDel="00000000" w:rsidR="00000000" w:rsidRPr="00000000">
              <w:rPr>
                <w:sz w:val="24"/>
                <w:szCs w:val="24"/>
                <w:rtl w:val="0"/>
              </w:rPr>
              <w:t xml:space="preserve">2006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5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55">
            <w:pPr>
              <w:rPr>
                <w:sz w:val="20"/>
                <w:szCs w:val="20"/>
              </w:rPr>
            </w:pPr>
            <w:hyperlink r:id="rId106">
              <w:r w:rsidDel="00000000" w:rsidR="00000000" w:rsidRPr="00000000">
                <w:rPr>
                  <w:color w:val="1155cc"/>
                  <w:sz w:val="24"/>
                  <w:szCs w:val="24"/>
                  <w:u w:val="single"/>
                  <w:rtl w:val="0"/>
                </w:rPr>
                <w:t xml:space="preserve">CCSDS 647.3-B-1 Data Entity Dictionary Specification Language (DEDSL)—XML/DTD Syntax (CCSD0013)</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56">
            <w:pPr>
              <w:rPr>
                <w:sz w:val="20"/>
                <w:szCs w:val="20"/>
              </w:rPr>
            </w:pPr>
            <w:r w:rsidDel="00000000" w:rsidR="00000000" w:rsidRPr="00000000">
              <w:rPr>
                <w:sz w:val="24"/>
                <w:szCs w:val="24"/>
                <w:rtl w:val="0"/>
              </w:rPr>
              <w:t xml:space="preserve">2002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5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5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5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A">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5B">
            <w:pPr>
              <w:rPr>
                <w:sz w:val="20"/>
                <w:szCs w:val="20"/>
              </w:rPr>
            </w:pPr>
            <w:hyperlink r:id="rId107">
              <w:r w:rsidDel="00000000" w:rsidR="00000000" w:rsidRPr="00000000">
                <w:rPr>
                  <w:color w:val="1155cc"/>
                  <w:sz w:val="24"/>
                  <w:szCs w:val="24"/>
                  <w:u w:val="single"/>
                  <w:rtl w:val="0"/>
                </w:rPr>
                <w:t xml:space="preserve">CCSDS 647.1-B-1 Data Entity Dictionary Specification Language (DEDSL)—Abstract Syntax (CCSD0011)</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C">
            <w:pPr>
              <w:rPr>
                <w:sz w:val="20"/>
                <w:szCs w:val="20"/>
              </w:rPr>
            </w:pPr>
            <w:r w:rsidDel="00000000" w:rsidR="00000000" w:rsidRPr="00000000">
              <w:rPr>
                <w:sz w:val="24"/>
                <w:szCs w:val="24"/>
                <w:rtl w:val="0"/>
              </w:rPr>
              <w:t xml:space="preserve">2001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5F">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60">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61">
            <w:pPr>
              <w:rPr>
                <w:sz w:val="20"/>
                <w:szCs w:val="20"/>
              </w:rPr>
            </w:pPr>
            <w:hyperlink r:id="rId108">
              <w:r w:rsidDel="00000000" w:rsidR="00000000" w:rsidRPr="00000000">
                <w:rPr>
                  <w:color w:val="1155cc"/>
                  <w:sz w:val="24"/>
                  <w:szCs w:val="24"/>
                  <w:u w:val="single"/>
                  <w:rtl w:val="0"/>
                </w:rPr>
                <w:t xml:space="preserve">CCSDS 647.2-B-1 Data Entity Dictionary Specification Language (DEDSL)—PVL Syntax (CCSD0012)</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62">
            <w:pPr>
              <w:rPr>
                <w:sz w:val="20"/>
                <w:szCs w:val="20"/>
              </w:rPr>
            </w:pPr>
            <w:r w:rsidDel="00000000" w:rsidR="00000000" w:rsidRPr="00000000">
              <w:rPr>
                <w:sz w:val="24"/>
                <w:szCs w:val="24"/>
                <w:rtl w:val="0"/>
              </w:rPr>
              <w:t xml:space="preserve">2001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6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6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65">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66">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67">
            <w:pPr>
              <w:rPr>
                <w:sz w:val="20"/>
                <w:szCs w:val="20"/>
              </w:rPr>
            </w:pPr>
            <w:hyperlink r:id="rId109">
              <w:r w:rsidDel="00000000" w:rsidR="00000000" w:rsidRPr="00000000">
                <w:rPr>
                  <w:color w:val="1155cc"/>
                  <w:sz w:val="24"/>
                  <w:szCs w:val="24"/>
                  <w:u w:val="single"/>
                  <w:rtl w:val="0"/>
                </w:rPr>
                <w:t xml:space="preserve">CCSDS 641.0-B-2 Parameter Value Language Specification (CCSD0006 and CCSD0008)</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68">
            <w:pPr>
              <w:rPr>
                <w:sz w:val="20"/>
                <w:szCs w:val="20"/>
              </w:rPr>
            </w:pPr>
            <w:r w:rsidDel="00000000" w:rsidR="00000000" w:rsidRPr="00000000">
              <w:rPr>
                <w:sz w:val="24"/>
                <w:szCs w:val="24"/>
                <w:rtl w:val="0"/>
              </w:rPr>
              <w:t xml:space="preserve">2000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6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6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6B">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6C">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6D">
            <w:pPr>
              <w:rPr>
                <w:sz w:val="20"/>
                <w:szCs w:val="20"/>
              </w:rPr>
            </w:pPr>
            <w:hyperlink r:id="rId110">
              <w:r w:rsidDel="00000000" w:rsidR="00000000" w:rsidRPr="00000000">
                <w:rPr>
                  <w:color w:val="1155cc"/>
                  <w:sz w:val="24"/>
                  <w:szCs w:val="24"/>
                  <w:u w:val="single"/>
                  <w:rtl w:val="0"/>
                </w:rPr>
                <w:t xml:space="preserve">CCSDS 622.0-B-1 Standard Formatted Data Units — Referencing Environment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6E">
            <w:pPr>
              <w:rPr>
                <w:sz w:val="20"/>
                <w:szCs w:val="20"/>
              </w:rPr>
            </w:pPr>
            <w:r w:rsidDel="00000000" w:rsidR="00000000" w:rsidRPr="00000000">
              <w:rPr>
                <w:sz w:val="24"/>
                <w:szCs w:val="24"/>
                <w:rtl w:val="0"/>
              </w:rPr>
              <w:t xml:space="preserve">1997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6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7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71">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72">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73">
            <w:pPr>
              <w:rPr>
                <w:sz w:val="20"/>
                <w:szCs w:val="20"/>
              </w:rPr>
            </w:pPr>
            <w:hyperlink r:id="rId111">
              <w:r w:rsidDel="00000000" w:rsidR="00000000" w:rsidRPr="00000000">
                <w:rPr>
                  <w:color w:val="1155cc"/>
                  <w:sz w:val="24"/>
                  <w:szCs w:val="24"/>
                  <w:u w:val="single"/>
                  <w:rtl w:val="0"/>
                </w:rPr>
                <w:t xml:space="preserve">CCSDS 632.0-B-1 Standard Formatted Data Units — Control Authority Data Structures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74">
            <w:pPr>
              <w:rPr>
                <w:sz w:val="20"/>
                <w:szCs w:val="20"/>
              </w:rPr>
            </w:pPr>
            <w:r w:rsidDel="00000000" w:rsidR="00000000" w:rsidRPr="00000000">
              <w:rPr>
                <w:sz w:val="24"/>
                <w:szCs w:val="24"/>
                <w:rtl w:val="0"/>
              </w:rPr>
              <w:t xml:space="preserve">1994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7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7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77">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78">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79">
            <w:pPr>
              <w:rPr>
                <w:sz w:val="20"/>
                <w:szCs w:val="20"/>
              </w:rPr>
            </w:pPr>
            <w:hyperlink r:id="rId112">
              <w:r w:rsidDel="00000000" w:rsidR="00000000" w:rsidRPr="00000000">
                <w:rPr>
                  <w:color w:val="1155cc"/>
                  <w:sz w:val="24"/>
                  <w:szCs w:val="24"/>
                  <w:u w:val="single"/>
                  <w:rtl w:val="0"/>
                </w:rPr>
                <w:t xml:space="preserve">CCSDS 630.0-B-1 Standard Formatted Data Units — Control Authority Procedures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7A">
            <w:pPr>
              <w:rPr>
                <w:sz w:val="20"/>
                <w:szCs w:val="20"/>
              </w:rPr>
            </w:pPr>
            <w:r w:rsidDel="00000000" w:rsidR="00000000" w:rsidRPr="00000000">
              <w:rPr>
                <w:sz w:val="24"/>
                <w:szCs w:val="24"/>
                <w:rtl w:val="0"/>
              </w:rPr>
              <w:t xml:space="preserve">1993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7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7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7D">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7E">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7F">
            <w:pPr>
              <w:rPr>
                <w:sz w:val="20"/>
                <w:szCs w:val="20"/>
              </w:rPr>
            </w:pPr>
            <w:hyperlink r:id="rId113">
              <w:r w:rsidDel="00000000" w:rsidR="00000000" w:rsidRPr="00000000">
                <w:rPr>
                  <w:color w:val="1155cc"/>
                  <w:sz w:val="24"/>
                  <w:szCs w:val="24"/>
                  <w:u w:val="single"/>
                  <w:rtl w:val="0"/>
                </w:rPr>
                <w:t xml:space="preserve">CCSDS 620.0-B-2 Standard Formatted Data Units — Structure and Construction Rules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0">
            <w:pPr>
              <w:rPr>
                <w:sz w:val="20"/>
                <w:szCs w:val="20"/>
              </w:rPr>
            </w:pPr>
            <w:r w:rsidDel="00000000" w:rsidR="00000000" w:rsidRPr="00000000">
              <w:rPr>
                <w:sz w:val="24"/>
                <w:szCs w:val="24"/>
                <w:rtl w:val="0"/>
              </w:rPr>
              <w:t xml:space="preserve">1992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3">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300"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84">
            <w:pPr>
              <w:rPr>
                <w:sz w:val="20"/>
                <w:szCs w:val="20"/>
              </w:rPr>
            </w:pPr>
            <w:r w:rsidDel="00000000" w:rsidR="00000000" w:rsidRPr="00000000">
              <w:rPr>
                <w:sz w:val="24"/>
                <w:szCs w:val="24"/>
                <w:rtl w:val="0"/>
              </w:rPr>
              <w:t xml:space="preserve">CCSDS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85">
            <w:pPr>
              <w:rPr>
                <w:sz w:val="20"/>
                <w:szCs w:val="20"/>
              </w:rPr>
            </w:pPr>
            <w:hyperlink r:id="rId114">
              <w:r w:rsidDel="00000000" w:rsidR="00000000" w:rsidRPr="00000000">
                <w:rPr>
                  <w:color w:val="1155cc"/>
                  <w:sz w:val="24"/>
                  <w:szCs w:val="24"/>
                  <w:u w:val="single"/>
                  <w:rtl w:val="0"/>
                </w:rPr>
                <w:t xml:space="preserve">CCSDS 643.0-B-1 ASCII Encoded English (CCSD0002)</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86">
            <w:pPr>
              <w:rPr>
                <w:sz w:val="20"/>
                <w:szCs w:val="20"/>
              </w:rPr>
            </w:pPr>
            <w:r w:rsidDel="00000000" w:rsidR="00000000" w:rsidRPr="00000000">
              <w:rPr>
                <w:sz w:val="24"/>
                <w:szCs w:val="24"/>
                <w:rtl w:val="0"/>
              </w:rPr>
              <w:t xml:space="preserve">1992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8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8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89">
            <w:pPr>
              <w:rPr>
                <w:sz w:val="20"/>
                <w:szCs w:val="20"/>
              </w:rPr>
            </w:pPr>
            <w:r w:rsidDel="00000000" w:rsidR="00000000" w:rsidRPr="00000000">
              <w:rPr>
                <w:sz w:val="24"/>
                <w:szCs w:val="24"/>
                <w:rtl w:val="0"/>
              </w:rPr>
              <w:t xml:space="preserve">No 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8B">
            <w:pPr>
              <w:rPr>
                <w:sz w:val="20"/>
                <w:szCs w:val="20"/>
              </w:rPr>
            </w:pPr>
            <w:hyperlink r:id="rId115">
              <w:r w:rsidDel="00000000" w:rsidR="00000000" w:rsidRPr="00000000">
                <w:rPr>
                  <w:color w:val="1155cc"/>
                  <w:sz w:val="24"/>
                  <w:szCs w:val="24"/>
                  <w:u w:val="single"/>
                  <w:rtl w:val="0"/>
                </w:rPr>
                <w:t xml:space="preserve"> ISO/DIS 14721 Space Data System Practices — Reference model for an open archival information system (OAIS)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C">
            <w:pPr>
              <w:rPr>
                <w:sz w:val="20"/>
                <w:szCs w:val="20"/>
              </w:rPr>
            </w:pPr>
            <w:r w:rsidDel="00000000" w:rsidR="00000000" w:rsidRPr="00000000">
              <w:rPr>
                <w:sz w:val="24"/>
                <w:szCs w:val="24"/>
                <w:rtl w:val="0"/>
              </w:rPr>
              <w:t xml:space="preserve">2024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D">
            <w:pPr>
              <w:rPr>
                <w:sz w:val="20"/>
                <w:szCs w:val="20"/>
              </w:rPr>
            </w:pPr>
            <w:r w:rsidDel="00000000" w:rsidR="00000000" w:rsidRPr="00000000">
              <w:rPr>
                <w:sz w:val="24"/>
                <w:szCs w:val="24"/>
                <w:rtl w:val="0"/>
              </w:rPr>
              <w:t xml:space="preserve">In Development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8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9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91">
            <w:pPr>
              <w:rPr>
                <w:sz w:val="20"/>
                <w:szCs w:val="20"/>
              </w:rPr>
            </w:pPr>
            <w:hyperlink r:id="rId116">
              <w:r w:rsidDel="00000000" w:rsidR="00000000" w:rsidRPr="00000000">
                <w:rPr>
                  <w:color w:val="1155cc"/>
                  <w:sz w:val="24"/>
                  <w:szCs w:val="24"/>
                  <w:u w:val="single"/>
                  <w:rtl w:val="0"/>
                </w:rPr>
                <w:t xml:space="preserve"> ISO/DIS 16363 Space data and information transfer systems — Audit and certification of trustworthy digital repositories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92">
            <w:pPr>
              <w:rPr>
                <w:sz w:val="20"/>
                <w:szCs w:val="20"/>
              </w:rPr>
            </w:pPr>
            <w:r w:rsidDel="00000000" w:rsidR="00000000" w:rsidRPr="00000000">
              <w:rPr>
                <w:sz w:val="24"/>
                <w:szCs w:val="24"/>
                <w:rtl w:val="0"/>
              </w:rPr>
              <w:t xml:space="preserve">2024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93">
            <w:pPr>
              <w:rPr>
                <w:sz w:val="20"/>
                <w:szCs w:val="20"/>
              </w:rPr>
            </w:pPr>
            <w:r w:rsidDel="00000000" w:rsidR="00000000" w:rsidRPr="00000000">
              <w:rPr>
                <w:sz w:val="24"/>
                <w:szCs w:val="24"/>
                <w:rtl w:val="0"/>
              </w:rPr>
              <w:t xml:space="preserve">In Development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9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9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9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97">
            <w:pPr>
              <w:rPr>
                <w:sz w:val="20"/>
                <w:szCs w:val="20"/>
              </w:rPr>
            </w:pPr>
            <w:hyperlink r:id="rId117">
              <w:r w:rsidDel="00000000" w:rsidR="00000000" w:rsidRPr="00000000">
                <w:rPr>
                  <w:color w:val="1155cc"/>
                  <w:sz w:val="24"/>
                  <w:szCs w:val="24"/>
                  <w:u w:val="single"/>
                  <w:rtl w:val="0"/>
                </w:rPr>
                <w:t xml:space="preserve"> ISO/DIS 16919 Space data and information transfer systems — Requirements for bodies providing audit and certification of candidate trustworthy digital repositories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98">
            <w:pPr>
              <w:rPr>
                <w:sz w:val="20"/>
                <w:szCs w:val="20"/>
              </w:rPr>
            </w:pPr>
            <w:r w:rsidDel="00000000" w:rsidR="00000000" w:rsidRPr="00000000">
              <w:rPr>
                <w:sz w:val="24"/>
                <w:szCs w:val="24"/>
                <w:rtl w:val="0"/>
              </w:rPr>
              <w:t xml:space="preserve">2024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99">
            <w:pPr>
              <w:rPr>
                <w:sz w:val="20"/>
                <w:szCs w:val="20"/>
              </w:rPr>
            </w:pPr>
            <w:r w:rsidDel="00000000" w:rsidR="00000000" w:rsidRPr="00000000">
              <w:rPr>
                <w:sz w:val="24"/>
                <w:szCs w:val="24"/>
                <w:rtl w:val="0"/>
              </w:rPr>
              <w:t xml:space="preserve">In Development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9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9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9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9D">
            <w:pPr>
              <w:rPr>
                <w:sz w:val="20"/>
                <w:szCs w:val="20"/>
              </w:rPr>
            </w:pPr>
            <w:hyperlink r:id="rId118">
              <w:r w:rsidDel="00000000" w:rsidR="00000000" w:rsidRPr="00000000">
                <w:rPr>
                  <w:color w:val="1155cc"/>
                  <w:sz w:val="24"/>
                  <w:szCs w:val="24"/>
                  <w:u w:val="single"/>
                  <w:rtl w:val="0"/>
                </w:rPr>
                <w:t xml:space="preserve"> ISO/DIS 23507 Space data and information transfer systems — Information preparation to enable long term use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9E">
            <w:pPr>
              <w:rPr>
                <w:sz w:val="20"/>
                <w:szCs w:val="20"/>
              </w:rPr>
            </w:pPr>
            <w:r w:rsidDel="00000000" w:rsidR="00000000" w:rsidRPr="00000000">
              <w:rPr>
                <w:sz w:val="24"/>
                <w:szCs w:val="24"/>
                <w:rtl w:val="0"/>
              </w:rPr>
              <w:t xml:space="preserve">2024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9F">
            <w:pPr>
              <w:rPr>
                <w:sz w:val="20"/>
                <w:szCs w:val="20"/>
              </w:rPr>
            </w:pPr>
            <w:r w:rsidDel="00000000" w:rsidR="00000000" w:rsidRPr="00000000">
              <w:rPr>
                <w:sz w:val="24"/>
                <w:szCs w:val="24"/>
                <w:rtl w:val="0"/>
              </w:rPr>
              <w:t xml:space="preserve">In Development</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A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A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A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A3">
            <w:pPr>
              <w:rPr>
                <w:sz w:val="20"/>
                <w:szCs w:val="20"/>
              </w:rPr>
            </w:pPr>
            <w:hyperlink r:id="rId119">
              <w:r w:rsidDel="00000000" w:rsidR="00000000" w:rsidRPr="00000000">
                <w:rPr>
                  <w:color w:val="1155cc"/>
                  <w:sz w:val="24"/>
                  <w:szCs w:val="24"/>
                  <w:u w:val="single"/>
                  <w:rtl w:val="0"/>
                </w:rPr>
                <w:t xml:space="preserve"> ISO 13541:2021 Space data and information transfer systems — Attitude data messages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A4">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A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A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A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A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A9">
            <w:pPr>
              <w:rPr>
                <w:sz w:val="20"/>
                <w:szCs w:val="20"/>
              </w:rPr>
            </w:pPr>
            <w:hyperlink r:id="rId120">
              <w:r w:rsidDel="00000000" w:rsidR="00000000" w:rsidRPr="00000000">
                <w:rPr>
                  <w:color w:val="1155cc"/>
                  <w:sz w:val="24"/>
                  <w:szCs w:val="24"/>
                  <w:u w:val="single"/>
                  <w:rtl w:val="0"/>
                </w:rPr>
                <w:t xml:space="preserve"> ISO 18441:2021 Space data and information transfer systems — Space link extension — Application program interface for transfer services — Core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AA">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A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A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A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A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AF">
            <w:pPr>
              <w:rPr>
                <w:sz w:val="20"/>
                <w:szCs w:val="20"/>
              </w:rPr>
            </w:pPr>
            <w:hyperlink r:id="rId121">
              <w:r w:rsidDel="00000000" w:rsidR="00000000" w:rsidRPr="00000000">
                <w:rPr>
                  <w:color w:val="1155cc"/>
                  <w:sz w:val="24"/>
                  <w:szCs w:val="24"/>
                  <w:u w:val="single"/>
                  <w:rtl w:val="0"/>
                </w:rPr>
                <w:t xml:space="preserve"> ISO 21077:2021 Space data and information transfer systems — Digital motion imagery</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0">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B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B5">
            <w:pPr>
              <w:rPr>
                <w:sz w:val="20"/>
                <w:szCs w:val="20"/>
              </w:rPr>
            </w:pPr>
            <w:hyperlink r:id="rId122">
              <w:r w:rsidDel="00000000" w:rsidR="00000000" w:rsidRPr="00000000">
                <w:rPr>
                  <w:color w:val="1155cc"/>
                  <w:sz w:val="24"/>
                  <w:szCs w:val="24"/>
                  <w:u w:val="single"/>
                  <w:rtl w:val="0"/>
                </w:rPr>
                <w:t xml:space="preserve"> ISO 22669:2021 Space data and information transfer systems — Space link extension (SLE) — Return-all-frames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B6">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B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B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B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BB">
            <w:pPr>
              <w:rPr>
                <w:sz w:val="20"/>
                <w:szCs w:val="20"/>
              </w:rPr>
            </w:pPr>
            <w:hyperlink r:id="rId123">
              <w:r w:rsidDel="00000000" w:rsidR="00000000" w:rsidRPr="00000000">
                <w:rPr>
                  <w:color w:val="1155cc"/>
                  <w:sz w:val="24"/>
                  <w:szCs w:val="24"/>
                  <w:u w:val="single"/>
                  <w:rtl w:val="0"/>
                </w:rPr>
                <w:t xml:space="preserve"> ISO 22670:2021 Space data and information transfer systems — Space link extension (SLE) — Return-channel-frames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C">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B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C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C1">
            <w:pPr>
              <w:rPr>
                <w:sz w:val="20"/>
                <w:szCs w:val="20"/>
              </w:rPr>
            </w:pPr>
            <w:hyperlink r:id="rId124">
              <w:r w:rsidDel="00000000" w:rsidR="00000000" w:rsidRPr="00000000">
                <w:rPr>
                  <w:color w:val="1155cc"/>
                  <w:sz w:val="24"/>
                  <w:szCs w:val="24"/>
                  <w:u w:val="single"/>
                  <w:rtl w:val="0"/>
                </w:rPr>
                <w:t xml:space="preserve"> ISO 22671:2021 Space data and information transfer systems — Space link extension (SLE) — Forward communications link transmission unit (CLTU)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C2">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C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C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C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C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C7">
            <w:pPr>
              <w:rPr>
                <w:sz w:val="20"/>
                <w:szCs w:val="20"/>
              </w:rPr>
            </w:pPr>
            <w:hyperlink r:id="rId125">
              <w:r w:rsidDel="00000000" w:rsidR="00000000" w:rsidRPr="00000000">
                <w:rPr>
                  <w:color w:val="1155cc"/>
                  <w:sz w:val="24"/>
                  <w:szCs w:val="24"/>
                  <w:u w:val="single"/>
                  <w:rtl w:val="0"/>
                </w:rPr>
                <w:t xml:space="preserve"> ISO 22672:2021 Space data and information transfer systems — Space link extension (SLE) — Forward space packet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C8">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C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C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C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C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CD">
            <w:pPr>
              <w:rPr>
                <w:sz w:val="20"/>
                <w:szCs w:val="20"/>
              </w:rPr>
            </w:pPr>
            <w:hyperlink r:id="rId126">
              <w:r w:rsidDel="00000000" w:rsidR="00000000" w:rsidRPr="00000000">
                <w:rPr>
                  <w:color w:val="1155cc"/>
                  <w:sz w:val="24"/>
                  <w:szCs w:val="24"/>
                  <w:u w:val="single"/>
                  <w:rtl w:val="0"/>
                </w:rPr>
                <w:t xml:space="preserve"> ISO 26143:2021 Space data and information transfer systems — Space link extension (SLE) — Return operational control fields service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CE">
            <w:pPr>
              <w:rPr>
                <w:sz w:val="20"/>
                <w:szCs w:val="20"/>
              </w:rPr>
            </w:pPr>
            <w:r w:rsidDel="00000000" w:rsidR="00000000" w:rsidRPr="00000000">
              <w:rPr>
                <w:sz w:val="24"/>
                <w:szCs w:val="24"/>
                <w:rtl w:val="0"/>
              </w:rPr>
              <w:t xml:space="preserve">2021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C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D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D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D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D3">
            <w:pPr>
              <w:rPr>
                <w:sz w:val="20"/>
                <w:szCs w:val="20"/>
              </w:rPr>
            </w:pPr>
            <w:hyperlink r:id="rId127">
              <w:r w:rsidDel="00000000" w:rsidR="00000000" w:rsidRPr="00000000">
                <w:rPr>
                  <w:color w:val="1155cc"/>
                  <w:sz w:val="24"/>
                  <w:szCs w:val="24"/>
                  <w:u w:val="single"/>
                  <w:rtl w:val="0"/>
                </w:rPr>
                <w:t xml:space="preserve"> ISO 23103:2020 Space link extension — Cross support transfer service — Specification framework</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D4">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D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D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D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D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D9">
            <w:pPr>
              <w:rPr>
                <w:sz w:val="20"/>
                <w:szCs w:val="20"/>
              </w:rPr>
            </w:pPr>
            <w:hyperlink r:id="rId128">
              <w:r w:rsidDel="00000000" w:rsidR="00000000" w:rsidRPr="00000000">
                <w:rPr>
                  <w:color w:val="1155cc"/>
                  <w:sz w:val="24"/>
                  <w:szCs w:val="24"/>
                  <w:u w:val="single"/>
                  <w:rtl w:val="0"/>
                </w:rPr>
                <w:t xml:space="preserve"> ISO 23104:2020 Space link extension — Cross support transfer service — Monitored data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DA">
            <w:pPr>
              <w:rPr>
                <w:sz w:val="20"/>
                <w:szCs w:val="20"/>
              </w:rPr>
            </w:pPr>
            <w:r w:rsidDel="00000000" w:rsidR="00000000" w:rsidRPr="00000000">
              <w:rPr>
                <w:sz w:val="24"/>
                <w:szCs w:val="24"/>
                <w:rtl w:val="0"/>
              </w:rPr>
              <w:t xml:space="preserve">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D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D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D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D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DF">
            <w:pPr>
              <w:rPr>
                <w:sz w:val="20"/>
                <w:szCs w:val="20"/>
              </w:rPr>
            </w:pPr>
            <w:hyperlink r:id="rId129">
              <w:r w:rsidDel="00000000" w:rsidR="00000000" w:rsidRPr="00000000">
                <w:rPr>
                  <w:color w:val="1155cc"/>
                  <w:sz w:val="24"/>
                  <w:szCs w:val="24"/>
                  <w:u w:val="single"/>
                  <w:rtl w:val="0"/>
                </w:rPr>
                <w:t xml:space="preserve"> ISO 10537:2016 Space data and information transfer systems — Encapsulation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0">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E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E5">
            <w:pPr>
              <w:rPr>
                <w:sz w:val="20"/>
                <w:szCs w:val="20"/>
              </w:rPr>
            </w:pPr>
            <w:hyperlink r:id="rId130">
              <w:r w:rsidDel="00000000" w:rsidR="00000000" w:rsidRPr="00000000">
                <w:rPr>
                  <w:color w:val="1155cc"/>
                  <w:sz w:val="24"/>
                  <w:szCs w:val="24"/>
                  <w:u w:val="single"/>
                  <w:rtl w:val="0"/>
                </w:rPr>
                <w:t xml:space="preserve"> ISO 18440:2016 Space data and information transfer systems — Space link extension — Internet protocol for transfer services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E6">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E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E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E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EB">
            <w:pPr>
              <w:rPr>
                <w:sz w:val="20"/>
                <w:szCs w:val="20"/>
              </w:rPr>
            </w:pPr>
            <w:hyperlink r:id="rId131">
              <w:r w:rsidDel="00000000" w:rsidR="00000000" w:rsidRPr="00000000">
                <w:rPr>
                  <w:color w:val="1155cc"/>
                  <w:sz w:val="24"/>
                  <w:szCs w:val="24"/>
                  <w:u w:val="single"/>
                  <w:rtl w:val="0"/>
                </w:rPr>
                <w:t xml:space="preserve"> ISO 18442:2016 Space data and information transfer systems — Space link extension — Application program interface for return all frames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C">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E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F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F1">
            <w:pPr>
              <w:rPr>
                <w:sz w:val="20"/>
                <w:szCs w:val="20"/>
              </w:rPr>
            </w:pPr>
            <w:hyperlink r:id="rId132">
              <w:r w:rsidDel="00000000" w:rsidR="00000000" w:rsidRPr="00000000">
                <w:rPr>
                  <w:color w:val="1155cc"/>
                  <w:sz w:val="24"/>
                  <w:szCs w:val="24"/>
                  <w:u w:val="single"/>
                  <w:rtl w:val="0"/>
                </w:rPr>
                <w:t xml:space="preserve"> ISO 18443:2016 Space data and information transfer systems — Space link extension — Application program interface for return channel frames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F2">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F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F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F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F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4F7">
            <w:pPr>
              <w:rPr>
                <w:sz w:val="20"/>
                <w:szCs w:val="20"/>
              </w:rPr>
            </w:pPr>
            <w:hyperlink r:id="rId133">
              <w:r w:rsidDel="00000000" w:rsidR="00000000" w:rsidRPr="00000000">
                <w:rPr>
                  <w:color w:val="1155cc"/>
                  <w:sz w:val="24"/>
                  <w:szCs w:val="24"/>
                  <w:u w:val="single"/>
                  <w:rtl w:val="0"/>
                </w:rPr>
                <w:t xml:space="preserve"> ISO 18444:2016 Space data and information transfer systems — Space link extension — Application program interface for return operational control fields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F8">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F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F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4F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F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4FD">
            <w:pPr>
              <w:rPr>
                <w:sz w:val="20"/>
                <w:szCs w:val="20"/>
              </w:rPr>
            </w:pPr>
            <w:hyperlink r:id="rId134">
              <w:r w:rsidDel="00000000" w:rsidR="00000000" w:rsidRPr="00000000">
                <w:rPr>
                  <w:color w:val="1155cc"/>
                  <w:sz w:val="24"/>
                  <w:szCs w:val="24"/>
                  <w:u w:val="single"/>
                  <w:rtl w:val="0"/>
                </w:rPr>
                <w:t xml:space="preserve"> ISO 18445:2016 Space data and information transfer systems — Space link extension — Application program interface for the forward CLTU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FE">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4F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0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0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0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03">
            <w:pPr>
              <w:rPr>
                <w:sz w:val="20"/>
                <w:szCs w:val="20"/>
              </w:rPr>
            </w:pPr>
            <w:hyperlink r:id="rId135">
              <w:r w:rsidDel="00000000" w:rsidR="00000000" w:rsidRPr="00000000">
                <w:rPr>
                  <w:color w:val="1155cc"/>
                  <w:sz w:val="24"/>
                  <w:szCs w:val="24"/>
                  <w:u w:val="single"/>
                  <w:rtl w:val="0"/>
                </w:rPr>
                <w:t xml:space="preserve"> ISO 18446:2016 Space data and information transfer systems — Space link extension — Application program interface for the forward space packet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04">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0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0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0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0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09">
            <w:pPr>
              <w:rPr>
                <w:sz w:val="20"/>
                <w:szCs w:val="20"/>
              </w:rPr>
            </w:pPr>
            <w:hyperlink r:id="rId136">
              <w:r w:rsidDel="00000000" w:rsidR="00000000" w:rsidRPr="00000000">
                <w:rPr>
                  <w:color w:val="1155cc"/>
                  <w:sz w:val="24"/>
                  <w:szCs w:val="24"/>
                  <w:u w:val="single"/>
                  <w:rtl w:val="0"/>
                </w:rPr>
                <w:t xml:space="preserve"> ISO 21076:2016 Space data and information transfer systems — Space communications cross support — Architecture requirements document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0A">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0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0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0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0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0F">
            <w:pPr>
              <w:rPr>
                <w:sz w:val="20"/>
                <w:szCs w:val="20"/>
              </w:rPr>
            </w:pPr>
            <w:hyperlink r:id="rId137">
              <w:r w:rsidDel="00000000" w:rsidR="00000000" w:rsidRPr="00000000">
                <w:rPr>
                  <w:color w:val="1155cc"/>
                  <w:sz w:val="24"/>
                  <w:szCs w:val="24"/>
                  <w:u w:val="single"/>
                  <w:rtl w:val="0"/>
                </w:rPr>
                <w:t xml:space="preserve"> ISO 21080:2016 Space data and information transfer systems — Licklider transmission protocol (LTP) for CCSDS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0">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1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15">
            <w:pPr>
              <w:rPr>
                <w:sz w:val="20"/>
                <w:szCs w:val="20"/>
              </w:rPr>
            </w:pPr>
            <w:hyperlink r:id="rId138">
              <w:r w:rsidDel="00000000" w:rsidR="00000000" w:rsidRPr="00000000">
                <w:rPr>
                  <w:color w:val="1155cc"/>
                  <w:sz w:val="24"/>
                  <w:szCs w:val="24"/>
                  <w:u w:val="single"/>
                  <w:rtl w:val="0"/>
                </w:rPr>
                <w:t xml:space="preserve"> ISO 21082:2016 Mission operations — MAL space packet transport binding and binary encoding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16">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1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1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1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1B">
            <w:pPr>
              <w:rPr>
                <w:sz w:val="20"/>
                <w:szCs w:val="20"/>
              </w:rPr>
            </w:pPr>
            <w:hyperlink r:id="rId139">
              <w:r w:rsidDel="00000000" w:rsidR="00000000" w:rsidRPr="00000000">
                <w:rPr>
                  <w:color w:val="1155cc"/>
                  <w:sz w:val="24"/>
                  <w:szCs w:val="24"/>
                  <w:u w:val="single"/>
                  <w:rtl w:val="0"/>
                </w:rPr>
                <w:t xml:space="preserve"> ISO 21323:2016 Space data and information transfer systems — CCSDS Bundle protocol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C">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1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2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21">
            <w:pPr>
              <w:rPr>
                <w:sz w:val="20"/>
                <w:szCs w:val="20"/>
              </w:rPr>
            </w:pPr>
            <w:hyperlink r:id="rId140">
              <w:r w:rsidDel="00000000" w:rsidR="00000000" w:rsidRPr="00000000">
                <w:rPr>
                  <w:color w:val="1155cc"/>
                  <w:sz w:val="24"/>
                  <w:szCs w:val="24"/>
                  <w:u w:val="single"/>
                  <w:rtl w:val="0"/>
                </w:rPr>
                <w:t xml:space="preserve"> ISO 21324:2016 Space data and information transfer systems — Space data link security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22">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2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2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2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2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27">
            <w:pPr>
              <w:rPr>
                <w:sz w:val="20"/>
                <w:szCs w:val="20"/>
              </w:rPr>
            </w:pPr>
            <w:hyperlink r:id="rId141">
              <w:r w:rsidDel="00000000" w:rsidR="00000000" w:rsidRPr="00000000">
                <w:rPr>
                  <w:color w:val="1155cc"/>
                  <w:sz w:val="24"/>
                  <w:szCs w:val="24"/>
                  <w:u w:val="single"/>
                  <w:rtl w:val="0"/>
                </w:rPr>
                <w:t xml:space="preserve"> ISO 22645:2016 Space data and information transfer systems — TM (telemetry) space data link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28">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2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2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2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2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2D">
            <w:pPr>
              <w:rPr>
                <w:sz w:val="20"/>
                <w:szCs w:val="20"/>
              </w:rPr>
            </w:pPr>
            <w:hyperlink r:id="rId142">
              <w:r w:rsidDel="00000000" w:rsidR="00000000" w:rsidRPr="00000000">
                <w:rPr>
                  <w:color w:val="1155cc"/>
                  <w:sz w:val="24"/>
                  <w:szCs w:val="24"/>
                  <w:u w:val="single"/>
                  <w:rtl w:val="0"/>
                </w:rPr>
                <w:t xml:space="preserve"> ISO 22664:2016 Space data and information transfer systems — TC (telecommand) space data link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2E">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2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3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3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3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33">
            <w:pPr>
              <w:rPr>
                <w:sz w:val="20"/>
                <w:szCs w:val="20"/>
              </w:rPr>
            </w:pPr>
            <w:hyperlink r:id="rId143">
              <w:r w:rsidDel="00000000" w:rsidR="00000000" w:rsidRPr="00000000">
                <w:rPr>
                  <w:color w:val="1155cc"/>
                  <w:sz w:val="24"/>
                  <w:szCs w:val="24"/>
                  <w:u w:val="single"/>
                  <w:rtl w:val="0"/>
                </w:rPr>
                <w:t xml:space="preserve"> ISO 22666:2016 Space data and information transfer systems — AOS (advanced orbiting systems) space data link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34">
            <w:pPr>
              <w:rPr>
                <w:sz w:val="20"/>
                <w:szCs w:val="20"/>
              </w:rPr>
            </w:pPr>
            <w:r w:rsidDel="00000000" w:rsidR="00000000" w:rsidRPr="00000000">
              <w:rPr>
                <w:sz w:val="24"/>
                <w:szCs w:val="24"/>
                <w:rtl w:val="0"/>
              </w:rPr>
              <w:t xml:space="preserve">2016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3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3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3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3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39">
            <w:pPr>
              <w:rPr>
                <w:sz w:val="20"/>
                <w:szCs w:val="20"/>
              </w:rPr>
            </w:pPr>
            <w:hyperlink r:id="rId144">
              <w:r w:rsidDel="00000000" w:rsidR="00000000" w:rsidRPr="00000000">
                <w:rPr>
                  <w:color w:val="1155cc"/>
                  <w:sz w:val="24"/>
                  <w:szCs w:val="24"/>
                  <w:u w:val="single"/>
                  <w:rtl w:val="0"/>
                </w:rPr>
                <w:t xml:space="preserve"> ISO 12175:1994/Amd 1:2015 Space data and information transfer systems — Standard formatted data units — Structure and construction rules — Amendment 1</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3A">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3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3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3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3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3F">
            <w:pPr>
              <w:rPr>
                <w:sz w:val="20"/>
                <w:szCs w:val="20"/>
              </w:rPr>
            </w:pPr>
            <w:hyperlink r:id="rId145">
              <w:r w:rsidDel="00000000" w:rsidR="00000000" w:rsidRPr="00000000">
                <w:rPr>
                  <w:color w:val="1155cc"/>
                  <w:sz w:val="24"/>
                  <w:szCs w:val="24"/>
                  <w:u w:val="single"/>
                  <w:rtl w:val="0"/>
                </w:rPr>
                <w:t xml:space="preserve"> ISO 13526:2010/Amd 1:2015 Space data and information transfer systems — Tracking data message — Amendment 1</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0">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4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45">
            <w:pPr>
              <w:rPr>
                <w:sz w:val="20"/>
                <w:szCs w:val="20"/>
              </w:rPr>
            </w:pPr>
            <w:hyperlink r:id="rId146">
              <w:r w:rsidDel="00000000" w:rsidR="00000000" w:rsidRPr="00000000">
                <w:rPr>
                  <w:color w:val="1155cc"/>
                  <w:sz w:val="24"/>
                  <w:szCs w:val="24"/>
                  <w:u w:val="single"/>
                  <w:rtl w:val="0"/>
                </w:rPr>
                <w:t xml:space="preserve"> ISO 18202:2015 Space data and information transfer systems — Mission operations message abstraction 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46">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4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4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4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4B">
            <w:pPr>
              <w:rPr>
                <w:sz w:val="20"/>
                <w:szCs w:val="20"/>
              </w:rPr>
            </w:pPr>
            <w:hyperlink r:id="rId147">
              <w:r w:rsidDel="00000000" w:rsidR="00000000" w:rsidRPr="00000000">
                <w:rPr>
                  <w:color w:val="1155cc"/>
                  <w:sz w:val="24"/>
                  <w:szCs w:val="24"/>
                  <w:u w:val="single"/>
                  <w:rtl w:val="0"/>
                </w:rPr>
                <w:t xml:space="preserve"> ISO 18423:2015 Space data and information transfer systems — Pseudo-Noise (PN) Ranging Systems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C">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4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5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51">
            <w:pPr>
              <w:rPr>
                <w:sz w:val="20"/>
                <w:szCs w:val="20"/>
              </w:rPr>
            </w:pPr>
            <w:hyperlink r:id="rId148">
              <w:r w:rsidDel="00000000" w:rsidR="00000000" w:rsidRPr="00000000">
                <w:rPr>
                  <w:color w:val="1155cc"/>
                  <w:sz w:val="24"/>
                  <w:szCs w:val="24"/>
                  <w:u w:val="single"/>
                  <w:rtl w:val="0"/>
                </w:rPr>
                <w:t xml:space="preserve"> ISO 20104:2015 Space data and information transfer systems — Producer-Archive Interface Specification (PAIS)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52">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5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5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5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5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57">
            <w:pPr>
              <w:rPr>
                <w:sz w:val="20"/>
                <w:szCs w:val="20"/>
              </w:rPr>
            </w:pPr>
            <w:hyperlink r:id="rId149">
              <w:r w:rsidDel="00000000" w:rsidR="00000000" w:rsidRPr="00000000">
                <w:rPr>
                  <w:color w:val="1155cc"/>
                  <w:sz w:val="24"/>
                  <w:szCs w:val="24"/>
                  <w:u w:val="single"/>
                  <w:rtl w:val="0"/>
                </w:rPr>
                <w:t xml:space="preserve"> ISO 20105:2015 Space data and information transfer systems — Operation of CFDP over encapsulation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58">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5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5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5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5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5D">
            <w:pPr>
              <w:rPr>
                <w:sz w:val="20"/>
                <w:szCs w:val="20"/>
              </w:rPr>
            </w:pPr>
            <w:hyperlink r:id="rId150">
              <w:r w:rsidDel="00000000" w:rsidR="00000000" w:rsidRPr="00000000">
                <w:rPr>
                  <w:color w:val="1155cc"/>
                  <w:sz w:val="24"/>
                  <w:szCs w:val="24"/>
                  <w:u w:val="single"/>
                  <w:rtl w:val="0"/>
                </w:rPr>
                <w:t xml:space="preserve"> ISO 20106:2015 Space data and information transfer systems — Mission operations common object model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5E">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5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6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6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6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63">
            <w:pPr>
              <w:rPr>
                <w:sz w:val="20"/>
                <w:szCs w:val="20"/>
              </w:rPr>
            </w:pPr>
            <w:hyperlink r:id="rId151">
              <w:r w:rsidDel="00000000" w:rsidR="00000000" w:rsidRPr="00000000">
                <w:rPr>
                  <w:color w:val="1155cc"/>
                  <w:sz w:val="24"/>
                  <w:szCs w:val="24"/>
                  <w:u w:val="single"/>
                  <w:rtl w:val="0"/>
                </w:rPr>
                <w:t xml:space="preserve"> ISO 20205:2015 Space data and information transfer systems — Spacecraft Onboard Interface Systems — Low Data-Rate Wireless Communications for Spacecraft Monitoring and Control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64">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6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6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6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6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69">
            <w:pPr>
              <w:rPr>
                <w:sz w:val="20"/>
                <w:szCs w:val="20"/>
              </w:rPr>
            </w:pPr>
            <w:hyperlink r:id="rId152">
              <w:r w:rsidDel="00000000" w:rsidR="00000000" w:rsidRPr="00000000">
                <w:rPr>
                  <w:color w:val="1155cc"/>
                  <w:sz w:val="24"/>
                  <w:szCs w:val="24"/>
                  <w:u w:val="single"/>
                  <w:rtl w:val="0"/>
                </w:rPr>
                <w:t xml:space="preserve"> ISO 20206:2015 Space data and information transfer systems — IP over CCSDS space links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6A">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6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6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6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6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6F">
            <w:pPr>
              <w:rPr>
                <w:sz w:val="20"/>
                <w:szCs w:val="20"/>
              </w:rPr>
            </w:pPr>
            <w:hyperlink r:id="rId153">
              <w:r w:rsidDel="00000000" w:rsidR="00000000" w:rsidRPr="00000000">
                <w:rPr>
                  <w:color w:val="1155cc"/>
                  <w:sz w:val="24"/>
                  <w:szCs w:val="24"/>
                  <w:u w:val="single"/>
                  <w:rtl w:val="0"/>
                </w:rPr>
                <w:t xml:space="preserve"> ISO 20207:2015 Space data and information transfer systems — CCSDS Space Link Protocols over ETSI DVB-S2 Standard</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0">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7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75">
            <w:pPr>
              <w:rPr>
                <w:sz w:val="20"/>
                <w:szCs w:val="20"/>
              </w:rPr>
            </w:pPr>
            <w:hyperlink r:id="rId154">
              <w:r w:rsidDel="00000000" w:rsidR="00000000" w:rsidRPr="00000000">
                <w:rPr>
                  <w:color w:val="1155cc"/>
                  <w:sz w:val="24"/>
                  <w:szCs w:val="24"/>
                  <w:u w:val="single"/>
                  <w:rtl w:val="0"/>
                </w:rPr>
                <w:t xml:space="preserve"> ISO 20208:2015 Space data and information transfer systems — Delta-DOR Raw Data Exchange Format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76">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7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7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7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7B">
            <w:pPr>
              <w:rPr>
                <w:sz w:val="20"/>
                <w:szCs w:val="20"/>
              </w:rPr>
            </w:pPr>
            <w:hyperlink r:id="rId155">
              <w:r w:rsidDel="00000000" w:rsidR="00000000" w:rsidRPr="00000000">
                <w:rPr>
                  <w:color w:val="1155cc"/>
                  <w:sz w:val="24"/>
                  <w:szCs w:val="24"/>
                  <w:u w:val="single"/>
                  <w:rtl w:val="0"/>
                </w:rPr>
                <w:t xml:space="preserve"> ISO 20210:2015 Space data and information transfer systems — Mission Operations Message Abstraction Layer - JAVA API</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C">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7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8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81">
            <w:pPr>
              <w:rPr>
                <w:sz w:val="20"/>
                <w:szCs w:val="20"/>
              </w:rPr>
            </w:pPr>
            <w:hyperlink r:id="rId156">
              <w:r w:rsidDel="00000000" w:rsidR="00000000" w:rsidRPr="00000000">
                <w:rPr>
                  <w:color w:val="1155cc"/>
                  <w:sz w:val="24"/>
                  <w:szCs w:val="24"/>
                  <w:u w:val="single"/>
                  <w:rtl w:val="0"/>
                </w:rPr>
                <w:t xml:space="preserve"> ISO 20214:2015 Space data and information transfer systems — Security architecture for space data systems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82">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8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8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8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8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87">
            <w:pPr>
              <w:rPr>
                <w:sz w:val="20"/>
                <w:szCs w:val="20"/>
              </w:rPr>
            </w:pPr>
            <w:hyperlink r:id="rId157">
              <w:r w:rsidDel="00000000" w:rsidR="00000000" w:rsidRPr="00000000">
                <w:rPr>
                  <w:color w:val="1155cc"/>
                  <w:sz w:val="24"/>
                  <w:szCs w:val="24"/>
                  <w:u w:val="single"/>
                  <w:rtl w:val="0"/>
                </w:rPr>
                <w:t xml:space="preserve"> ISO 20215:2015 Space data and information transfer systems — CCSDS cryptographic algorithms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88">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8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8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8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8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8D">
            <w:pPr>
              <w:rPr>
                <w:sz w:val="20"/>
                <w:szCs w:val="20"/>
              </w:rPr>
            </w:pPr>
            <w:hyperlink r:id="rId158">
              <w:r w:rsidDel="00000000" w:rsidR="00000000" w:rsidRPr="00000000">
                <w:rPr>
                  <w:color w:val="1155cc"/>
                  <w:sz w:val="24"/>
                  <w:szCs w:val="24"/>
                  <w:u w:val="single"/>
                  <w:rtl w:val="0"/>
                </w:rPr>
                <w:t xml:space="preserve"> ISO 21459:2015 Space data and information transfer systems — Proximity-1 space link protocol — Coding and synchronization sublayer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8E">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8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9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9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9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93">
            <w:pPr>
              <w:rPr>
                <w:sz w:val="20"/>
                <w:szCs w:val="20"/>
              </w:rPr>
            </w:pPr>
            <w:hyperlink r:id="rId159">
              <w:r w:rsidDel="00000000" w:rsidR="00000000" w:rsidRPr="00000000">
                <w:rPr>
                  <w:color w:val="1155cc"/>
                  <w:sz w:val="24"/>
                  <w:szCs w:val="24"/>
                  <w:u w:val="single"/>
                  <w:rtl w:val="0"/>
                </w:rPr>
                <w:t xml:space="preserve"> ISO 21460:2015 Space data and information transfer systems — Proximity-1 space link protocol — Physical 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94">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9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9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9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9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99">
            <w:pPr>
              <w:rPr>
                <w:sz w:val="20"/>
                <w:szCs w:val="20"/>
              </w:rPr>
            </w:pPr>
            <w:hyperlink r:id="rId160">
              <w:r w:rsidDel="00000000" w:rsidR="00000000" w:rsidRPr="00000000">
                <w:rPr>
                  <w:color w:val="1155cc"/>
                  <w:sz w:val="24"/>
                  <w:szCs w:val="24"/>
                  <w:u w:val="single"/>
                  <w:rtl w:val="0"/>
                </w:rPr>
                <w:t xml:space="preserve"> ISO 22642:2015 Space data and information transfer systems — TC synchronization and channel coding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9A">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9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9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9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9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9F">
            <w:pPr>
              <w:rPr>
                <w:sz w:val="20"/>
                <w:szCs w:val="20"/>
              </w:rPr>
            </w:pPr>
            <w:hyperlink r:id="rId161">
              <w:r w:rsidDel="00000000" w:rsidR="00000000" w:rsidRPr="00000000">
                <w:rPr>
                  <w:color w:val="1155cc"/>
                  <w:sz w:val="24"/>
                  <w:szCs w:val="24"/>
                  <w:u w:val="single"/>
                  <w:rtl w:val="0"/>
                </w:rPr>
                <w:t xml:space="preserve"> ISO 22663:2015 Space data and information transfer systems — Proximity-1 space link protocol — Data link layer</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0">
            <w:pPr>
              <w:rPr>
                <w:sz w:val="20"/>
                <w:szCs w:val="20"/>
              </w:rPr>
            </w:pPr>
            <w:r w:rsidDel="00000000" w:rsidR="00000000" w:rsidRPr="00000000">
              <w:rPr>
                <w:sz w:val="24"/>
                <w:szCs w:val="24"/>
                <w:rtl w:val="0"/>
              </w:rPr>
              <w:t xml:space="preserve">2015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A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A5">
            <w:pPr>
              <w:rPr>
                <w:sz w:val="20"/>
                <w:szCs w:val="20"/>
              </w:rPr>
            </w:pPr>
            <w:hyperlink r:id="rId162">
              <w:r w:rsidDel="00000000" w:rsidR="00000000" w:rsidRPr="00000000">
                <w:rPr>
                  <w:color w:val="1155cc"/>
                  <w:sz w:val="24"/>
                  <w:szCs w:val="24"/>
                  <w:u w:val="single"/>
                  <w:rtl w:val="0"/>
                </w:rPr>
                <w:t xml:space="preserve"> ISO 16919:2014 Space data and information transfer systems — Requirements for bodies providing audit and certification of candidate trustworthy digital repositories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A6">
            <w:pPr>
              <w:rPr>
                <w:sz w:val="20"/>
                <w:szCs w:val="20"/>
              </w:rPr>
            </w:pPr>
            <w:r w:rsidDel="00000000" w:rsidR="00000000" w:rsidRPr="00000000">
              <w:rPr>
                <w:sz w:val="24"/>
                <w:szCs w:val="24"/>
                <w:rtl w:val="0"/>
              </w:rPr>
              <w:t xml:space="preserve">2014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A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A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A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AB">
            <w:pPr>
              <w:rPr>
                <w:sz w:val="20"/>
                <w:szCs w:val="20"/>
              </w:rPr>
            </w:pPr>
            <w:hyperlink r:id="rId163">
              <w:r w:rsidDel="00000000" w:rsidR="00000000" w:rsidRPr="00000000">
                <w:rPr>
                  <w:color w:val="1155cc"/>
                  <w:sz w:val="24"/>
                  <w:szCs w:val="24"/>
                  <w:u w:val="single"/>
                  <w:rtl w:val="0"/>
                </w:rPr>
                <w:t xml:space="preserve"> ISO 17808:2014 Space data and information transfer systems — Telemetry (TM) channel coding profiles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C">
            <w:pPr>
              <w:rPr>
                <w:sz w:val="20"/>
                <w:szCs w:val="20"/>
              </w:rPr>
            </w:pPr>
            <w:r w:rsidDel="00000000" w:rsidR="00000000" w:rsidRPr="00000000">
              <w:rPr>
                <w:sz w:val="24"/>
                <w:szCs w:val="24"/>
                <w:rtl w:val="0"/>
              </w:rPr>
              <w:t xml:space="preserve">2014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A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B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B1">
            <w:pPr>
              <w:rPr>
                <w:sz w:val="20"/>
                <w:szCs w:val="20"/>
              </w:rPr>
            </w:pPr>
            <w:hyperlink r:id="rId164">
              <w:r w:rsidDel="00000000" w:rsidR="00000000" w:rsidRPr="00000000">
                <w:rPr>
                  <w:color w:val="1155cc"/>
                  <w:sz w:val="24"/>
                  <w:szCs w:val="24"/>
                  <w:u w:val="single"/>
                  <w:rtl w:val="0"/>
                </w:rPr>
                <w:t xml:space="preserve"> ISO 17809:2014 Space data and information transfer systems - Delta-differential one-way ranging (Delta-DOR) operations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B2">
            <w:pPr>
              <w:rPr>
                <w:sz w:val="20"/>
                <w:szCs w:val="20"/>
              </w:rPr>
            </w:pPr>
            <w:r w:rsidDel="00000000" w:rsidR="00000000" w:rsidRPr="00000000">
              <w:rPr>
                <w:sz w:val="24"/>
                <w:szCs w:val="24"/>
                <w:rtl w:val="0"/>
              </w:rPr>
              <w:t xml:space="preserve">2014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B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B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B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B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B7">
            <w:pPr>
              <w:rPr>
                <w:sz w:val="20"/>
                <w:szCs w:val="20"/>
              </w:rPr>
            </w:pPr>
            <w:hyperlink r:id="rId165">
              <w:r w:rsidDel="00000000" w:rsidR="00000000" w:rsidRPr="00000000">
                <w:rPr>
                  <w:color w:val="1155cc"/>
                  <w:sz w:val="24"/>
                  <w:szCs w:val="24"/>
                  <w:u w:val="single"/>
                  <w:rtl w:val="0"/>
                </w:rPr>
                <w:t xml:space="preserve"> ISO 17810:2014 Space data and information transfer systems — Data transmission and pseudo-random noise (PN) ranging for 2 GHz code division multiple access (CDMA) link via data relay satellite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B8">
            <w:pPr>
              <w:rPr>
                <w:sz w:val="20"/>
                <w:szCs w:val="20"/>
              </w:rPr>
            </w:pPr>
            <w:r w:rsidDel="00000000" w:rsidR="00000000" w:rsidRPr="00000000">
              <w:rPr>
                <w:sz w:val="24"/>
                <w:szCs w:val="24"/>
                <w:rtl w:val="0"/>
              </w:rPr>
              <w:t xml:space="preserve">2014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B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B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B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B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BD">
            <w:pPr>
              <w:rPr>
                <w:sz w:val="20"/>
                <w:szCs w:val="20"/>
              </w:rPr>
            </w:pPr>
            <w:hyperlink r:id="rId166">
              <w:r w:rsidDel="00000000" w:rsidR="00000000" w:rsidRPr="00000000">
                <w:rPr>
                  <w:color w:val="1155cc"/>
                  <w:sz w:val="24"/>
                  <w:szCs w:val="24"/>
                  <w:u w:val="single"/>
                  <w:rtl w:val="0"/>
                </w:rPr>
                <w:t xml:space="preserve"> ISO 19389:2014 Space data and information transfer systems — Conjunction data message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BE">
            <w:pPr>
              <w:rPr>
                <w:sz w:val="20"/>
                <w:szCs w:val="20"/>
              </w:rPr>
            </w:pPr>
            <w:r w:rsidDel="00000000" w:rsidR="00000000" w:rsidRPr="00000000">
              <w:rPr>
                <w:sz w:val="24"/>
                <w:szCs w:val="24"/>
                <w:rtl w:val="0"/>
              </w:rPr>
              <w:t xml:space="preserve">2014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B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C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C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C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C3">
            <w:pPr>
              <w:rPr>
                <w:sz w:val="20"/>
                <w:szCs w:val="20"/>
              </w:rPr>
            </w:pPr>
            <w:hyperlink r:id="rId167">
              <w:r w:rsidDel="00000000" w:rsidR="00000000" w:rsidRPr="00000000">
                <w:rPr>
                  <w:color w:val="1155cc"/>
                  <w:sz w:val="24"/>
                  <w:szCs w:val="24"/>
                  <w:u w:val="single"/>
                  <w:rtl w:val="0"/>
                </w:rPr>
                <w:t xml:space="preserve"> ISO 15887:2013 Space data and information transfer systems — Lossless data compression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C4">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C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C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C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C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C9">
            <w:pPr>
              <w:rPr>
                <w:sz w:val="20"/>
                <w:szCs w:val="20"/>
              </w:rPr>
            </w:pPr>
            <w:hyperlink r:id="rId168">
              <w:r w:rsidDel="00000000" w:rsidR="00000000" w:rsidRPr="00000000">
                <w:rPr>
                  <w:color w:val="1155cc"/>
                  <w:sz w:val="24"/>
                  <w:szCs w:val="24"/>
                  <w:u w:val="single"/>
                  <w:rtl w:val="0"/>
                </w:rPr>
                <w:t xml:space="preserve"> ISO 17807:2013 Space data and information transfer systems - Asynchronous message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CA">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C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C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C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C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CF">
            <w:pPr>
              <w:rPr>
                <w:sz w:val="20"/>
                <w:szCs w:val="20"/>
              </w:rPr>
            </w:pPr>
            <w:hyperlink r:id="rId169">
              <w:r w:rsidDel="00000000" w:rsidR="00000000" w:rsidRPr="00000000">
                <w:rPr>
                  <w:color w:val="1155cc"/>
                  <w:sz w:val="24"/>
                  <w:szCs w:val="24"/>
                  <w:u w:val="single"/>
                  <w:rtl w:val="0"/>
                </w:rPr>
                <w:t xml:space="preserve"> ISO 17854:2013 Space data and information transfer systems — Flexible advanced coding and modulation scheme for high rate telemetry applications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0">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D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D5">
            <w:pPr>
              <w:rPr>
                <w:sz w:val="20"/>
                <w:szCs w:val="20"/>
              </w:rPr>
            </w:pPr>
            <w:hyperlink r:id="rId170">
              <w:r w:rsidDel="00000000" w:rsidR="00000000" w:rsidRPr="00000000">
                <w:rPr>
                  <w:color w:val="1155cc"/>
                  <w:sz w:val="24"/>
                  <w:szCs w:val="24"/>
                  <w:u w:val="single"/>
                  <w:rtl w:val="0"/>
                </w:rPr>
                <w:t xml:space="preserve"> ISO 18201:2013 Space data and information transfer systems — Mission operations reference model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D6">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D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D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D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DB">
            <w:pPr>
              <w:rPr>
                <w:sz w:val="20"/>
                <w:szCs w:val="20"/>
              </w:rPr>
            </w:pPr>
            <w:hyperlink r:id="rId171">
              <w:r w:rsidDel="00000000" w:rsidR="00000000" w:rsidRPr="00000000">
                <w:rPr>
                  <w:color w:val="1155cc"/>
                  <w:sz w:val="24"/>
                  <w:szCs w:val="24"/>
                  <w:u w:val="single"/>
                  <w:rtl w:val="0"/>
                </w:rPr>
                <w:t xml:space="preserve"> ISO 18381:2013 Space data and information transfer systems — Lossless multispectral and hyperspectral image compression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C">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D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E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E1">
            <w:pPr>
              <w:rPr>
                <w:sz w:val="20"/>
                <w:szCs w:val="20"/>
              </w:rPr>
            </w:pPr>
            <w:hyperlink r:id="rId172">
              <w:r w:rsidDel="00000000" w:rsidR="00000000" w:rsidRPr="00000000">
                <w:rPr>
                  <w:color w:val="1155cc"/>
                  <w:sz w:val="24"/>
                  <w:szCs w:val="24"/>
                  <w:u w:val="single"/>
                  <w:rtl w:val="0"/>
                </w:rPr>
                <w:t xml:space="preserve"> ISO 18382:2013 Space data and information transfer systems — Spacecraft onboard interface services — RFID-based inventory management systems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E2">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E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E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E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E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E7">
            <w:pPr>
              <w:rPr>
                <w:sz w:val="20"/>
                <w:szCs w:val="20"/>
              </w:rPr>
            </w:pPr>
            <w:hyperlink r:id="rId173">
              <w:r w:rsidDel="00000000" w:rsidR="00000000" w:rsidRPr="00000000">
                <w:rPr>
                  <w:color w:val="1155cc"/>
                  <w:sz w:val="24"/>
                  <w:szCs w:val="24"/>
                  <w:u w:val="single"/>
                  <w:rtl w:val="0"/>
                </w:rPr>
                <w:t xml:space="preserve"> ISO 18424:2013 Space data and information transfer systems — XML Telemetric and Command Exchange (XTCE)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E8">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E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E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E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E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ED">
            <w:pPr>
              <w:rPr>
                <w:sz w:val="20"/>
                <w:szCs w:val="20"/>
              </w:rPr>
            </w:pPr>
            <w:hyperlink r:id="rId174">
              <w:r w:rsidDel="00000000" w:rsidR="00000000" w:rsidRPr="00000000">
                <w:rPr>
                  <w:color w:val="1155cc"/>
                  <w:sz w:val="24"/>
                  <w:szCs w:val="24"/>
                  <w:u w:val="single"/>
                  <w:rtl w:val="0"/>
                </w:rPr>
                <w:t xml:space="preserve"> ISO 18425:2013 Space data and information transfer systems — Spacecraft Onboard Interface Services — Subnetwork Packet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EE">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E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F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F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F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F3">
            <w:pPr>
              <w:rPr>
                <w:sz w:val="20"/>
                <w:szCs w:val="20"/>
              </w:rPr>
            </w:pPr>
            <w:hyperlink r:id="rId175">
              <w:r w:rsidDel="00000000" w:rsidR="00000000" w:rsidRPr="00000000">
                <w:rPr>
                  <w:color w:val="1155cc"/>
                  <w:sz w:val="24"/>
                  <w:szCs w:val="24"/>
                  <w:u w:val="single"/>
                  <w:rtl w:val="0"/>
                </w:rPr>
                <w:t xml:space="preserve"> ISO 18426:2013 Space data and information transfer systems — Spacecraft Onboard Interface Services — Subnetwork Memory Access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F4">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F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F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F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F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5F9">
            <w:pPr>
              <w:rPr>
                <w:sz w:val="20"/>
                <w:szCs w:val="20"/>
              </w:rPr>
            </w:pPr>
            <w:hyperlink r:id="rId176">
              <w:r w:rsidDel="00000000" w:rsidR="00000000" w:rsidRPr="00000000">
                <w:rPr>
                  <w:color w:val="1155cc"/>
                  <w:sz w:val="24"/>
                  <w:szCs w:val="24"/>
                  <w:u w:val="single"/>
                  <w:rtl w:val="0"/>
                </w:rPr>
                <w:t xml:space="preserve"> ISO 18427:2013 Space data and information transfer systems — Spacecraft Onboard Interface Services — Subnetwork Synchronization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FA">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F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F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5F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5F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5FF">
            <w:pPr>
              <w:rPr>
                <w:sz w:val="20"/>
                <w:szCs w:val="20"/>
              </w:rPr>
            </w:pPr>
            <w:hyperlink r:id="rId177">
              <w:r w:rsidDel="00000000" w:rsidR="00000000" w:rsidRPr="00000000">
                <w:rPr>
                  <w:color w:val="1155cc"/>
                  <w:sz w:val="24"/>
                  <w:szCs w:val="24"/>
                  <w:u w:val="single"/>
                  <w:rtl w:val="0"/>
                </w:rPr>
                <w:t xml:space="preserve"> ISO 18428:2013 Space data and information transfer systems — Spacecraft Onboard Interface Services — Subnetwork Device Discovery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0">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0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05">
            <w:pPr>
              <w:rPr>
                <w:sz w:val="20"/>
                <w:szCs w:val="20"/>
              </w:rPr>
            </w:pPr>
            <w:hyperlink r:id="rId178">
              <w:r w:rsidDel="00000000" w:rsidR="00000000" w:rsidRPr="00000000">
                <w:rPr>
                  <w:color w:val="1155cc"/>
                  <w:sz w:val="24"/>
                  <w:szCs w:val="24"/>
                  <w:u w:val="single"/>
                  <w:rtl w:val="0"/>
                </w:rPr>
                <w:t xml:space="preserve"> ISO 18438:2013 Space data and information transfer systems — Spacecraft Onboard Interface Services — Subnetwork Test Service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06">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0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0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0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0B">
            <w:pPr>
              <w:rPr>
                <w:sz w:val="20"/>
                <w:szCs w:val="20"/>
              </w:rPr>
            </w:pPr>
            <w:hyperlink r:id="rId179">
              <w:r w:rsidDel="00000000" w:rsidR="00000000" w:rsidRPr="00000000">
                <w:rPr>
                  <w:color w:val="1155cc"/>
                  <w:sz w:val="24"/>
                  <w:szCs w:val="24"/>
                  <w:u w:val="single"/>
                  <w:rtl w:val="0"/>
                </w:rPr>
                <w:t xml:space="preserve"> ISO 22667:2013 Space data and information transfer systems — Communications operation procedure-1</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C">
            <w:pPr>
              <w:rPr>
                <w:sz w:val="20"/>
                <w:szCs w:val="20"/>
              </w:rPr>
            </w:pPr>
            <w:r w:rsidDel="00000000" w:rsidR="00000000" w:rsidRPr="00000000">
              <w:rPr>
                <w:sz w:val="24"/>
                <w:szCs w:val="24"/>
                <w:rtl w:val="0"/>
              </w:rPr>
              <w:t xml:space="preserve">2013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0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1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11">
            <w:pPr>
              <w:rPr>
                <w:sz w:val="20"/>
                <w:szCs w:val="20"/>
              </w:rPr>
            </w:pPr>
            <w:hyperlink r:id="rId180">
              <w:r w:rsidDel="00000000" w:rsidR="00000000" w:rsidRPr="00000000">
                <w:rPr>
                  <w:color w:val="1155cc"/>
                  <w:sz w:val="24"/>
                  <w:szCs w:val="24"/>
                  <w:u w:val="single"/>
                  <w:rtl w:val="0"/>
                </w:rPr>
                <w:t xml:space="preserve"> ISO 14721:2012 Space data and information transfer systems — Open archival information system (OAIS) — Reference model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12">
            <w:pPr>
              <w:rPr>
                <w:sz w:val="20"/>
                <w:szCs w:val="20"/>
              </w:rPr>
            </w:pPr>
            <w:r w:rsidDel="00000000" w:rsidR="00000000" w:rsidRPr="00000000">
              <w:rPr>
                <w:sz w:val="24"/>
                <w:szCs w:val="24"/>
                <w:rtl w:val="0"/>
              </w:rPr>
              <w:t xml:space="preserve">2012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1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1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1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1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17">
            <w:pPr>
              <w:rPr>
                <w:sz w:val="20"/>
                <w:szCs w:val="20"/>
              </w:rPr>
            </w:pPr>
            <w:hyperlink r:id="rId181">
              <w:r w:rsidDel="00000000" w:rsidR="00000000" w:rsidRPr="00000000">
                <w:rPr>
                  <w:color w:val="1155cc"/>
                  <w:sz w:val="24"/>
                  <w:szCs w:val="24"/>
                  <w:u w:val="single"/>
                  <w:rtl w:val="0"/>
                </w:rPr>
                <w:t xml:space="preserve"> ISO 16363:2012 Space data and information transfer systems — Audit and certification of trustworthy digital repositories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18">
            <w:pPr>
              <w:rPr>
                <w:sz w:val="20"/>
                <w:szCs w:val="20"/>
              </w:rPr>
            </w:pPr>
            <w:r w:rsidDel="00000000" w:rsidR="00000000" w:rsidRPr="00000000">
              <w:rPr>
                <w:sz w:val="24"/>
                <w:szCs w:val="24"/>
                <w:rtl w:val="0"/>
              </w:rPr>
              <w:t xml:space="preserve">2012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1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1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1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1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1D">
            <w:pPr>
              <w:rPr>
                <w:sz w:val="20"/>
                <w:szCs w:val="20"/>
              </w:rPr>
            </w:pPr>
            <w:hyperlink r:id="rId182">
              <w:r w:rsidDel="00000000" w:rsidR="00000000" w:rsidRPr="00000000">
                <w:rPr>
                  <w:color w:val="1155cc"/>
                  <w:sz w:val="24"/>
                  <w:szCs w:val="24"/>
                  <w:u w:val="single"/>
                  <w:rtl w:val="0"/>
                </w:rPr>
                <w:t xml:space="preserve"> ISO 22641:2012 Space data and information transfer systems — TM (telemetry) synchronization and channel coding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1E">
            <w:pPr>
              <w:rPr>
                <w:sz w:val="20"/>
                <w:szCs w:val="20"/>
              </w:rPr>
            </w:pPr>
            <w:r w:rsidDel="00000000" w:rsidR="00000000" w:rsidRPr="00000000">
              <w:rPr>
                <w:sz w:val="24"/>
                <w:szCs w:val="24"/>
                <w:rtl w:val="0"/>
              </w:rPr>
              <w:t xml:space="preserve">2012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1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2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2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2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23">
            <w:pPr>
              <w:rPr>
                <w:sz w:val="20"/>
                <w:szCs w:val="20"/>
              </w:rPr>
            </w:pPr>
            <w:hyperlink r:id="rId183">
              <w:r w:rsidDel="00000000" w:rsidR="00000000" w:rsidRPr="00000000">
                <w:rPr>
                  <w:color w:val="1155cc"/>
                  <w:sz w:val="24"/>
                  <w:szCs w:val="24"/>
                  <w:u w:val="single"/>
                  <w:rtl w:val="0"/>
                </w:rPr>
                <w:t xml:space="preserve"> ISO 11104:2011 Space data and information transfer systems — Time code formats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24">
            <w:pPr>
              <w:rPr>
                <w:sz w:val="20"/>
                <w:szCs w:val="20"/>
              </w:rPr>
            </w:pPr>
            <w:r w:rsidDel="00000000" w:rsidR="00000000" w:rsidRPr="00000000">
              <w:rPr>
                <w:sz w:val="24"/>
                <w:szCs w:val="24"/>
                <w:rtl w:val="0"/>
              </w:rPr>
              <w:t xml:space="preserve">2011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2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2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2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2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29">
            <w:pPr>
              <w:rPr>
                <w:sz w:val="20"/>
                <w:szCs w:val="20"/>
              </w:rPr>
            </w:pPr>
            <w:hyperlink r:id="rId184">
              <w:r w:rsidDel="00000000" w:rsidR="00000000" w:rsidRPr="00000000">
                <w:rPr>
                  <w:color w:val="1155cc"/>
                  <w:sz w:val="24"/>
                  <w:szCs w:val="24"/>
                  <w:u w:val="single"/>
                  <w:rtl w:val="0"/>
                </w:rPr>
                <w:t xml:space="preserve"> ISO 15889:2011 Space data and information transfer systems — The data description language EAST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2A">
            <w:pPr>
              <w:rPr>
                <w:sz w:val="20"/>
                <w:szCs w:val="20"/>
              </w:rPr>
            </w:pPr>
            <w:r w:rsidDel="00000000" w:rsidR="00000000" w:rsidRPr="00000000">
              <w:rPr>
                <w:sz w:val="24"/>
                <w:szCs w:val="24"/>
                <w:rtl w:val="0"/>
              </w:rPr>
              <w:t xml:space="preserve">2011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2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2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2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2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2F">
            <w:pPr>
              <w:rPr>
                <w:sz w:val="20"/>
                <w:szCs w:val="20"/>
              </w:rPr>
            </w:pPr>
            <w:hyperlink r:id="rId185">
              <w:r w:rsidDel="00000000" w:rsidR="00000000" w:rsidRPr="00000000">
                <w:rPr>
                  <w:color w:val="1155cc"/>
                  <w:sz w:val="24"/>
                  <w:szCs w:val="24"/>
                  <w:u w:val="single"/>
                  <w:rtl w:val="0"/>
                </w:rPr>
                <w:t xml:space="preserve"> ISO 17107:2011 Space data and information transfer systems — XML specification for navigation data messages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0">
            <w:pPr>
              <w:rPr>
                <w:sz w:val="20"/>
                <w:szCs w:val="20"/>
              </w:rPr>
            </w:pPr>
            <w:r w:rsidDel="00000000" w:rsidR="00000000" w:rsidRPr="00000000">
              <w:rPr>
                <w:sz w:val="24"/>
                <w:szCs w:val="24"/>
                <w:rtl w:val="0"/>
              </w:rPr>
              <w:t xml:space="preserve">2011</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3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35">
            <w:pPr>
              <w:rPr>
                <w:sz w:val="20"/>
                <w:szCs w:val="20"/>
              </w:rPr>
            </w:pPr>
            <w:hyperlink r:id="rId186">
              <w:r w:rsidDel="00000000" w:rsidR="00000000" w:rsidRPr="00000000">
                <w:rPr>
                  <w:color w:val="1155cc"/>
                  <w:sz w:val="24"/>
                  <w:szCs w:val="24"/>
                  <w:u w:val="single"/>
                  <w:rtl w:val="0"/>
                </w:rPr>
                <w:t xml:space="preserve"> ISO 13526:2010 Space data and information transfer systems — Tracking data message</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36">
            <w:pPr>
              <w:rPr>
                <w:sz w:val="20"/>
                <w:szCs w:val="20"/>
              </w:rPr>
            </w:pPr>
            <w:r w:rsidDel="00000000" w:rsidR="00000000" w:rsidRPr="00000000">
              <w:rPr>
                <w:sz w:val="24"/>
                <w:szCs w:val="24"/>
                <w:rtl w:val="0"/>
              </w:rPr>
              <w:t xml:space="preserve">2010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3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3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3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3B">
            <w:pPr>
              <w:rPr>
                <w:sz w:val="20"/>
                <w:szCs w:val="20"/>
              </w:rPr>
            </w:pPr>
            <w:hyperlink r:id="rId187">
              <w:r w:rsidDel="00000000" w:rsidR="00000000" w:rsidRPr="00000000">
                <w:rPr>
                  <w:color w:val="1155cc"/>
                  <w:sz w:val="24"/>
                  <w:szCs w:val="24"/>
                  <w:u w:val="single"/>
                  <w:rtl w:val="0"/>
                </w:rPr>
                <w:t xml:space="preserve"> ISO 13527:2010 Space data and information transfer systems — XML formatted data unit (XFDU) structure and construction rules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C">
            <w:pPr>
              <w:rPr>
                <w:sz w:val="20"/>
                <w:szCs w:val="20"/>
              </w:rPr>
            </w:pPr>
            <w:r w:rsidDel="00000000" w:rsidR="00000000" w:rsidRPr="00000000">
              <w:rPr>
                <w:sz w:val="24"/>
                <w:szCs w:val="24"/>
                <w:rtl w:val="0"/>
              </w:rPr>
              <w:t xml:space="preserve">2010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3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4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41">
            <w:pPr>
              <w:rPr>
                <w:sz w:val="20"/>
                <w:szCs w:val="20"/>
              </w:rPr>
            </w:pPr>
            <w:hyperlink r:id="rId188">
              <w:r w:rsidDel="00000000" w:rsidR="00000000" w:rsidRPr="00000000">
                <w:rPr>
                  <w:color w:val="1155cc"/>
                  <w:sz w:val="24"/>
                  <w:szCs w:val="24"/>
                  <w:u w:val="single"/>
                  <w:rtl w:val="0"/>
                </w:rPr>
                <w:t xml:space="preserve"> ISO 13537:2010 Space data and information transfer systems — Reference architecture for space data systems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42">
            <w:pPr>
              <w:rPr>
                <w:sz w:val="20"/>
                <w:szCs w:val="20"/>
              </w:rPr>
            </w:pPr>
            <w:r w:rsidDel="00000000" w:rsidR="00000000" w:rsidRPr="00000000">
              <w:rPr>
                <w:sz w:val="24"/>
                <w:szCs w:val="24"/>
                <w:rtl w:val="0"/>
              </w:rPr>
              <w:t xml:space="preserve">2010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4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4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4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4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47">
            <w:pPr>
              <w:rPr>
                <w:sz w:val="20"/>
                <w:szCs w:val="20"/>
              </w:rPr>
            </w:pPr>
            <w:hyperlink r:id="rId189">
              <w:r w:rsidDel="00000000" w:rsidR="00000000" w:rsidRPr="00000000">
                <w:rPr>
                  <w:color w:val="1155cc"/>
                  <w:sz w:val="24"/>
                  <w:szCs w:val="24"/>
                  <w:u w:val="single"/>
                  <w:rtl w:val="0"/>
                </w:rPr>
                <w:t xml:space="preserve"> ISO 15893:2010 Space data and information transfer systems — Space communications protocol specification (SCPS) — Transport protocol (SCPS-TP)</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48">
            <w:pPr>
              <w:rPr>
                <w:sz w:val="20"/>
                <w:szCs w:val="20"/>
              </w:rPr>
            </w:pPr>
            <w:r w:rsidDel="00000000" w:rsidR="00000000" w:rsidRPr="00000000">
              <w:rPr>
                <w:sz w:val="24"/>
                <w:szCs w:val="24"/>
                <w:rtl w:val="0"/>
              </w:rPr>
              <w:t xml:space="preserve">2010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4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4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4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4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4D">
            <w:pPr>
              <w:rPr>
                <w:sz w:val="20"/>
                <w:szCs w:val="20"/>
              </w:rPr>
            </w:pPr>
            <w:hyperlink r:id="rId190">
              <w:r w:rsidDel="00000000" w:rsidR="00000000" w:rsidRPr="00000000">
                <w:rPr>
                  <w:color w:val="1155cc"/>
                  <w:sz w:val="24"/>
                  <w:szCs w:val="24"/>
                  <w:u w:val="single"/>
                  <w:rtl w:val="0"/>
                </w:rPr>
                <w:t xml:space="preserve"> ISO 26868:2009 Space data and information transfer systems — Image data compression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4E">
            <w:pPr>
              <w:rPr>
                <w:sz w:val="20"/>
                <w:szCs w:val="20"/>
              </w:rPr>
            </w:pPr>
            <w:r w:rsidDel="00000000" w:rsidR="00000000" w:rsidRPr="00000000">
              <w:rPr>
                <w:sz w:val="24"/>
                <w:szCs w:val="24"/>
                <w:rtl w:val="0"/>
              </w:rPr>
              <w:t xml:space="preserve">2009</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4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5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5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5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53">
            <w:pPr>
              <w:rPr>
                <w:sz w:val="20"/>
                <w:szCs w:val="20"/>
              </w:rPr>
            </w:pPr>
            <w:hyperlink r:id="rId191">
              <w:r w:rsidDel="00000000" w:rsidR="00000000" w:rsidRPr="00000000">
                <w:rPr>
                  <w:color w:val="1155cc"/>
                  <w:sz w:val="24"/>
                  <w:szCs w:val="24"/>
                  <w:u w:val="single"/>
                  <w:rtl w:val="0"/>
                </w:rPr>
                <w:t xml:space="preserve"> ISO 15396:2007 Space data and information transfer systems — Cross support reference model — Space link extension services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54">
            <w:pPr>
              <w:rPr>
                <w:sz w:val="20"/>
                <w:szCs w:val="20"/>
              </w:rPr>
            </w:pPr>
            <w:r w:rsidDel="00000000" w:rsidR="00000000" w:rsidRPr="00000000">
              <w:rPr>
                <w:sz w:val="24"/>
                <w:szCs w:val="24"/>
                <w:rtl w:val="0"/>
              </w:rPr>
              <w:t xml:space="preserve">2007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5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5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5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5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59">
            <w:pPr>
              <w:rPr>
                <w:sz w:val="20"/>
                <w:szCs w:val="20"/>
              </w:rPr>
            </w:pPr>
            <w:hyperlink r:id="rId192">
              <w:r w:rsidDel="00000000" w:rsidR="00000000" w:rsidRPr="00000000">
                <w:rPr>
                  <w:color w:val="1155cc"/>
                  <w:sz w:val="24"/>
                  <w:szCs w:val="24"/>
                  <w:u w:val="single"/>
                  <w:rtl w:val="0"/>
                </w:rPr>
                <w:t xml:space="preserve"> ISO 17355:2007 Space data and information transfer systems — CCSDS file delivery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5A">
            <w:pPr>
              <w:rPr>
                <w:sz w:val="20"/>
                <w:szCs w:val="20"/>
              </w:rPr>
            </w:pPr>
            <w:r w:rsidDel="00000000" w:rsidR="00000000" w:rsidRPr="00000000">
              <w:rPr>
                <w:sz w:val="24"/>
                <w:szCs w:val="24"/>
                <w:rtl w:val="0"/>
              </w:rPr>
              <w:t xml:space="preserve">2007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5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5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5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5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5F">
            <w:pPr>
              <w:rPr>
                <w:sz w:val="20"/>
                <w:szCs w:val="20"/>
              </w:rPr>
            </w:pPr>
            <w:hyperlink r:id="rId193">
              <w:r w:rsidDel="00000000" w:rsidR="00000000" w:rsidRPr="00000000">
                <w:rPr>
                  <w:color w:val="1155cc"/>
                  <w:sz w:val="24"/>
                  <w:szCs w:val="24"/>
                  <w:u w:val="single"/>
                  <w:rtl w:val="0"/>
                </w:rPr>
                <w:t xml:space="preserve"> ISO 20652:2006 Space data and information transfer systems — Producer-archive interface — Methodology abstract standard</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0">
            <w:pPr>
              <w:rPr>
                <w:sz w:val="20"/>
                <w:szCs w:val="20"/>
              </w:rPr>
            </w:pPr>
            <w:r w:rsidDel="00000000" w:rsidR="00000000" w:rsidRPr="00000000">
              <w:rPr>
                <w:sz w:val="24"/>
                <w:szCs w:val="24"/>
                <w:rtl w:val="0"/>
              </w:rPr>
              <w:t xml:space="preserve">2006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6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65">
            <w:pPr>
              <w:rPr>
                <w:sz w:val="20"/>
                <w:szCs w:val="20"/>
              </w:rPr>
            </w:pPr>
            <w:hyperlink r:id="rId194">
              <w:r w:rsidDel="00000000" w:rsidR="00000000" w:rsidRPr="00000000">
                <w:rPr>
                  <w:color w:val="1155cc"/>
                  <w:sz w:val="24"/>
                  <w:szCs w:val="24"/>
                  <w:u w:val="single"/>
                  <w:rtl w:val="0"/>
                </w:rPr>
                <w:t xml:space="preserve"> ISO 22646:2005 Space data and information transfer systems — Space packet protocol</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66">
            <w:pPr>
              <w:rPr>
                <w:sz w:val="20"/>
                <w:szCs w:val="20"/>
              </w:rPr>
            </w:pPr>
            <w:r w:rsidDel="00000000" w:rsidR="00000000" w:rsidRPr="00000000">
              <w:rPr>
                <w:sz w:val="24"/>
                <w:szCs w:val="24"/>
                <w:rtl w:val="0"/>
              </w:rPr>
              <w:t xml:space="preserve">2005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6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6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6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6B">
            <w:pPr>
              <w:rPr>
                <w:sz w:val="20"/>
                <w:szCs w:val="20"/>
              </w:rPr>
            </w:pPr>
            <w:hyperlink r:id="rId195">
              <w:r w:rsidDel="00000000" w:rsidR="00000000" w:rsidRPr="00000000">
                <w:rPr>
                  <w:color w:val="1155cc"/>
                  <w:sz w:val="24"/>
                  <w:szCs w:val="24"/>
                  <w:u w:val="single"/>
                  <w:rtl w:val="0"/>
                </w:rPr>
                <w:t xml:space="preserve"> ISO 22646:2005/Amd 1:2015 Space data and information transfer systems — Space packet protocol — Amendment 1</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C">
            <w:pPr>
              <w:rPr>
                <w:sz w:val="20"/>
                <w:szCs w:val="20"/>
              </w:rPr>
            </w:pPr>
            <w:r w:rsidDel="00000000" w:rsidR="00000000" w:rsidRPr="00000000">
              <w:rPr>
                <w:sz w:val="24"/>
                <w:szCs w:val="24"/>
                <w:rtl w:val="0"/>
              </w:rPr>
              <w:t xml:space="preserve">2005</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6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7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71">
            <w:pPr>
              <w:rPr>
                <w:sz w:val="20"/>
                <w:szCs w:val="20"/>
              </w:rPr>
            </w:pPr>
            <w:hyperlink r:id="rId196">
              <w:r w:rsidDel="00000000" w:rsidR="00000000" w:rsidRPr="00000000">
                <w:rPr>
                  <w:color w:val="1155cc"/>
                  <w:sz w:val="24"/>
                  <w:szCs w:val="24"/>
                  <w:u w:val="single"/>
                  <w:rtl w:val="0"/>
                </w:rPr>
                <w:t xml:space="preserve"> ISO 21961:2003 Space data and information transfer systems — Data entity dictionary specification language (DEDSL) — Abstract syntax</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72">
            <w:pPr>
              <w:rPr>
                <w:sz w:val="20"/>
                <w:szCs w:val="20"/>
              </w:rPr>
            </w:pPr>
            <w:r w:rsidDel="00000000" w:rsidR="00000000" w:rsidRPr="00000000">
              <w:rPr>
                <w:sz w:val="24"/>
                <w:szCs w:val="24"/>
                <w:rtl w:val="0"/>
              </w:rPr>
              <w:t xml:space="preserve">2003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7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7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7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76">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77">
            <w:pPr>
              <w:rPr>
                <w:sz w:val="20"/>
                <w:szCs w:val="20"/>
              </w:rPr>
            </w:pPr>
            <w:hyperlink r:id="rId197">
              <w:r w:rsidDel="00000000" w:rsidR="00000000" w:rsidRPr="00000000">
                <w:rPr>
                  <w:color w:val="1155cc"/>
                  <w:sz w:val="24"/>
                  <w:szCs w:val="24"/>
                  <w:u w:val="single"/>
                  <w:rtl w:val="0"/>
                </w:rPr>
                <w:t xml:space="preserve"> ISO 21962:2003 Space data and information transfer systems — Data entity dictionary specification language (DEDSL) — PVL syntax</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78">
            <w:pPr>
              <w:rPr>
                <w:sz w:val="20"/>
                <w:szCs w:val="20"/>
              </w:rPr>
            </w:pPr>
            <w:r w:rsidDel="00000000" w:rsidR="00000000" w:rsidRPr="00000000">
              <w:rPr>
                <w:sz w:val="24"/>
                <w:szCs w:val="24"/>
                <w:rtl w:val="0"/>
              </w:rPr>
              <w:t xml:space="preserve">2003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7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7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7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7C">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7D">
            <w:pPr>
              <w:rPr>
                <w:sz w:val="20"/>
                <w:szCs w:val="20"/>
              </w:rPr>
            </w:pPr>
            <w:hyperlink r:id="rId198">
              <w:r w:rsidDel="00000000" w:rsidR="00000000" w:rsidRPr="00000000">
                <w:rPr>
                  <w:color w:val="1155cc"/>
                  <w:sz w:val="24"/>
                  <w:szCs w:val="24"/>
                  <w:u w:val="single"/>
                  <w:rtl w:val="0"/>
                </w:rPr>
                <w:t xml:space="preserve"> ISO 22643:2003 Space data and information transfer systems — Data entity dictionary specification language (DEDSL) — XML/DTD Syntax</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7E">
            <w:pPr>
              <w:rPr>
                <w:sz w:val="20"/>
                <w:szCs w:val="20"/>
              </w:rPr>
            </w:pPr>
            <w:r w:rsidDel="00000000" w:rsidR="00000000" w:rsidRPr="00000000">
              <w:rPr>
                <w:sz w:val="24"/>
                <w:szCs w:val="24"/>
                <w:rtl w:val="0"/>
              </w:rPr>
              <w:t xml:space="preserve">2003</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7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8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81">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82">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83">
            <w:pPr>
              <w:rPr>
                <w:sz w:val="20"/>
                <w:szCs w:val="20"/>
              </w:rPr>
            </w:pPr>
            <w:hyperlink r:id="rId199">
              <w:r w:rsidDel="00000000" w:rsidR="00000000" w:rsidRPr="00000000">
                <w:rPr>
                  <w:color w:val="1155cc"/>
                  <w:sz w:val="24"/>
                  <w:szCs w:val="24"/>
                  <w:u w:val="single"/>
                  <w:rtl w:val="0"/>
                </w:rPr>
                <w:t xml:space="preserve"> ISO 14961:2002 Space data and information transfer systems — Parameter value language specification</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84">
            <w:pPr>
              <w:rPr>
                <w:sz w:val="20"/>
                <w:szCs w:val="20"/>
              </w:rPr>
            </w:pPr>
            <w:r w:rsidDel="00000000" w:rsidR="00000000" w:rsidRPr="00000000">
              <w:rPr>
                <w:sz w:val="24"/>
                <w:szCs w:val="24"/>
                <w:rtl w:val="0"/>
              </w:rPr>
              <w:t xml:space="preserve">2002</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85">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86">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87">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88">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89">
            <w:pPr>
              <w:rPr>
                <w:sz w:val="20"/>
                <w:szCs w:val="20"/>
              </w:rPr>
            </w:pPr>
            <w:hyperlink r:id="rId200">
              <w:r w:rsidDel="00000000" w:rsidR="00000000" w:rsidRPr="00000000">
                <w:rPr>
                  <w:color w:val="1155cc"/>
                  <w:sz w:val="24"/>
                  <w:szCs w:val="24"/>
                  <w:u w:val="single"/>
                  <w:rtl w:val="0"/>
                </w:rPr>
                <w:t xml:space="preserve"> ISO 15888:2000 Space data and information transfer systems — Standard formatted data units — Referencing environment</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8A">
            <w:pPr>
              <w:rPr>
                <w:sz w:val="20"/>
                <w:szCs w:val="20"/>
              </w:rPr>
            </w:pPr>
            <w:r w:rsidDel="00000000" w:rsidR="00000000" w:rsidRPr="00000000">
              <w:rPr>
                <w:sz w:val="24"/>
                <w:szCs w:val="24"/>
                <w:rtl w:val="0"/>
              </w:rPr>
              <w:t xml:space="preserve">2000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8B">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8C">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8D">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8E">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8F">
            <w:pPr>
              <w:rPr>
                <w:sz w:val="20"/>
                <w:szCs w:val="20"/>
              </w:rPr>
            </w:pPr>
            <w:hyperlink r:id="rId201">
              <w:r w:rsidDel="00000000" w:rsidR="00000000" w:rsidRPr="00000000">
                <w:rPr>
                  <w:color w:val="1155cc"/>
                  <w:sz w:val="24"/>
                  <w:szCs w:val="24"/>
                  <w:u w:val="single"/>
                  <w:rtl w:val="0"/>
                </w:rPr>
                <w:t xml:space="preserve"> ISO 15395:1998 Space data and information transfer systems — Standard formatted data units — Control authority data structures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0">
            <w:pPr>
              <w:rPr>
                <w:sz w:val="20"/>
                <w:szCs w:val="20"/>
              </w:rPr>
            </w:pPr>
            <w:r w:rsidDel="00000000" w:rsidR="00000000" w:rsidRPr="00000000">
              <w:rPr>
                <w:sz w:val="24"/>
                <w:szCs w:val="24"/>
                <w:rtl w:val="0"/>
              </w:rPr>
              <w:t xml:space="preserve">1998</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1">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2">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3">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94">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95">
            <w:pPr>
              <w:rPr>
                <w:sz w:val="20"/>
                <w:szCs w:val="20"/>
              </w:rPr>
            </w:pPr>
            <w:hyperlink r:id="rId202">
              <w:r w:rsidDel="00000000" w:rsidR="00000000" w:rsidRPr="00000000">
                <w:rPr>
                  <w:color w:val="1155cc"/>
                  <w:sz w:val="24"/>
                  <w:szCs w:val="24"/>
                  <w:u w:val="single"/>
                  <w:rtl w:val="0"/>
                </w:rPr>
                <w:t xml:space="preserve"> ISO 14962:1997 Space data and information transfer systems — ASCII encoded English</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96">
            <w:pPr>
              <w:rPr>
                <w:sz w:val="20"/>
                <w:szCs w:val="20"/>
              </w:rPr>
            </w:pPr>
            <w:r w:rsidDel="00000000" w:rsidR="00000000" w:rsidRPr="00000000">
              <w:rPr>
                <w:sz w:val="24"/>
                <w:szCs w:val="24"/>
                <w:rtl w:val="0"/>
              </w:rPr>
              <w:t xml:space="preserve">1997</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97">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98">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99">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A">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center"/>
          </w:tcPr>
          <w:p w:rsidR="00000000" w:rsidDel="00000000" w:rsidP="00000000" w:rsidRDefault="00000000" w:rsidRPr="00000000" w14:paraId="0000069B">
            <w:pPr>
              <w:rPr>
                <w:sz w:val="20"/>
                <w:szCs w:val="20"/>
              </w:rPr>
            </w:pPr>
            <w:hyperlink r:id="rId203">
              <w:r w:rsidDel="00000000" w:rsidR="00000000" w:rsidRPr="00000000">
                <w:rPr>
                  <w:color w:val="1155cc"/>
                  <w:sz w:val="24"/>
                  <w:szCs w:val="24"/>
                  <w:u w:val="single"/>
                  <w:rtl w:val="0"/>
                </w:rPr>
                <w:t xml:space="preserve"> ISO 13764:1996 Space data and information transfer systems — Standard formatted data units — Control authority procedures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C">
            <w:pPr>
              <w:rPr>
                <w:sz w:val="20"/>
                <w:szCs w:val="20"/>
              </w:rPr>
            </w:pPr>
            <w:r w:rsidDel="00000000" w:rsidR="00000000" w:rsidRPr="00000000">
              <w:rPr>
                <w:sz w:val="24"/>
                <w:szCs w:val="24"/>
                <w:rtl w:val="0"/>
              </w:rPr>
              <w:t xml:space="preserve">1996</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D">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E">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9F">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0">
            <w:pPr>
              <w:rPr>
                <w:sz w:val="20"/>
                <w:szCs w:val="20"/>
              </w:rPr>
            </w:pPr>
            <w:r w:rsidDel="00000000" w:rsidR="00000000" w:rsidRPr="00000000">
              <w:rPr>
                <w:sz w:val="24"/>
                <w:szCs w:val="24"/>
                <w:rtl w:val="0"/>
              </w:rPr>
              <w:t xml:space="preserve">ISO/TC 20/SC 13, Space data and information transfer systems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center"/>
          </w:tcPr>
          <w:p w:rsidR="00000000" w:rsidDel="00000000" w:rsidP="00000000" w:rsidRDefault="00000000" w:rsidRPr="00000000" w14:paraId="000006A1">
            <w:pPr>
              <w:rPr>
                <w:sz w:val="20"/>
                <w:szCs w:val="20"/>
              </w:rPr>
            </w:pPr>
            <w:hyperlink r:id="rId204">
              <w:r w:rsidDel="00000000" w:rsidR="00000000" w:rsidRPr="00000000">
                <w:rPr>
                  <w:color w:val="1155cc"/>
                  <w:sz w:val="24"/>
                  <w:szCs w:val="24"/>
                  <w:u w:val="single"/>
                  <w:rtl w:val="0"/>
                </w:rPr>
                <w:t xml:space="preserve"> ISO 12175:1994 Space data and information transfer systems — Standard formatted data units — Structure and construction rules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2">
            <w:pPr>
              <w:rPr>
                <w:sz w:val="20"/>
                <w:szCs w:val="20"/>
              </w:rPr>
            </w:pPr>
            <w:r w:rsidDel="00000000" w:rsidR="00000000" w:rsidRPr="00000000">
              <w:rPr>
                <w:sz w:val="24"/>
                <w:szCs w:val="24"/>
                <w:rtl w:val="0"/>
              </w:rPr>
              <w:t xml:space="preserve">1994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3">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4">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5">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A6">
            <w:pPr>
              <w:rPr>
                <w:sz w:val="20"/>
                <w:szCs w:val="20"/>
              </w:rPr>
            </w:pPr>
            <w:r w:rsidDel="00000000" w:rsidR="00000000" w:rsidRPr="00000000">
              <w:rPr>
                <w:sz w:val="24"/>
                <w:szCs w:val="24"/>
                <w:rtl w:val="0"/>
              </w:rPr>
              <w:t xml:space="preserve">ISO/TC 20/SC14, Space systems and operations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A7">
            <w:pPr>
              <w:rPr>
                <w:sz w:val="20"/>
                <w:szCs w:val="20"/>
              </w:rPr>
            </w:pPr>
            <w:hyperlink r:id="rId205">
              <w:r w:rsidDel="00000000" w:rsidR="00000000" w:rsidRPr="00000000">
                <w:rPr>
                  <w:color w:val="1155cc"/>
                  <w:sz w:val="24"/>
                  <w:szCs w:val="24"/>
                  <w:u w:val="single"/>
                  <w:rtl w:val="0"/>
                </w:rPr>
                <w:t xml:space="preserve">ISO 15862:2009, Space systems — Launch-vehicle-to-spacecraft flight environments telemetry data processing</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A8">
            <w:pPr>
              <w:rPr>
                <w:sz w:val="20"/>
                <w:szCs w:val="20"/>
              </w:rPr>
            </w:pPr>
            <w:r w:rsidDel="00000000" w:rsidR="00000000" w:rsidRPr="00000000">
              <w:rPr>
                <w:sz w:val="24"/>
                <w:szCs w:val="24"/>
                <w:rtl w:val="0"/>
              </w:rPr>
              <w:t xml:space="preserve">Feb 2009 (confirmed 2020)</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A9">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AA">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b8cce4" w:val="clear"/>
            <w:tcMar>
              <w:top w:w="0.0" w:type="dxa"/>
              <w:left w:w="40.0" w:type="dxa"/>
              <w:bottom w:w="0.0" w:type="dxa"/>
              <w:right w:w="40.0" w:type="dxa"/>
            </w:tcMar>
            <w:vAlign w:val="bottom"/>
          </w:tcPr>
          <w:p w:rsidR="00000000" w:rsidDel="00000000" w:rsidP="00000000" w:rsidRDefault="00000000" w:rsidRPr="00000000" w14:paraId="000006AB">
            <w:pPr>
              <w:rPr>
                <w:sz w:val="20"/>
                <w:szCs w:val="20"/>
              </w:rPr>
            </w:pPr>
            <w:r w:rsidDel="00000000" w:rsidR="00000000" w:rsidRPr="00000000">
              <w:rPr>
                <w:sz w:val="24"/>
                <w:szCs w:val="24"/>
                <w:rtl w:val="0"/>
              </w:rPr>
              <w:t xml:space="preserve">Fee</w:t>
            </w:r>
            <w:r w:rsidDel="00000000" w:rsidR="00000000" w:rsidRPr="00000000">
              <w:rPr>
                <w:rtl w:val="0"/>
              </w:rPr>
            </w:r>
          </w:p>
        </w:tc>
      </w:tr>
      <w:tr>
        <w:trPr>
          <w:cantSplit w:val="0"/>
          <w:trHeight w:val="555" w:hRule="atLeast"/>
          <w:tblHeader w:val="0"/>
        </w:trPr>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C">
            <w:pPr>
              <w:rPr>
                <w:sz w:val="20"/>
                <w:szCs w:val="20"/>
              </w:rPr>
            </w:pPr>
            <w:r w:rsidDel="00000000" w:rsidR="00000000" w:rsidRPr="00000000">
              <w:rPr>
                <w:sz w:val="24"/>
                <w:szCs w:val="24"/>
                <w:rtl w:val="0"/>
              </w:rPr>
              <w:t xml:space="preserve">ISO/TC 20/SC14, Space systems and operations</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D">
            <w:pPr>
              <w:rPr>
                <w:sz w:val="20"/>
                <w:szCs w:val="20"/>
              </w:rPr>
            </w:pPr>
            <w:hyperlink r:id="rId206">
              <w:r w:rsidDel="00000000" w:rsidR="00000000" w:rsidRPr="00000000">
                <w:rPr>
                  <w:color w:val="1155cc"/>
                  <w:sz w:val="24"/>
                  <w:szCs w:val="24"/>
                  <w:u w:val="single"/>
                  <w:rtl w:val="0"/>
                </w:rPr>
                <w:t xml:space="preserve">ISO 26900:2024, Space data and information transfer systems — Orbit data messages</w:t>
              </w:r>
            </w:hyperlink>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E">
            <w:pPr>
              <w:rPr>
                <w:sz w:val="20"/>
                <w:szCs w:val="20"/>
              </w:rPr>
            </w:pPr>
            <w:r w:rsidDel="00000000" w:rsidR="00000000" w:rsidRPr="00000000">
              <w:rPr>
                <w:sz w:val="24"/>
                <w:szCs w:val="24"/>
                <w:rtl w:val="0"/>
              </w:rPr>
              <w:t xml:space="preserve">2024</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AF">
            <w:pPr>
              <w:rPr>
                <w:sz w:val="20"/>
                <w:szCs w:val="20"/>
              </w:rPr>
            </w:pPr>
            <w:r w:rsidDel="00000000" w:rsidR="00000000" w:rsidRPr="00000000">
              <w:rPr>
                <w:sz w:val="24"/>
                <w:szCs w:val="24"/>
                <w:rtl w:val="0"/>
              </w:rPr>
              <w:t xml:space="preserve">Published</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B0">
            <w:pPr>
              <w:rPr>
                <w:sz w:val="20"/>
                <w:szCs w:val="20"/>
              </w:rPr>
            </w:pPr>
            <w:r w:rsidDel="00000000" w:rsidR="00000000" w:rsidRPr="00000000">
              <w:rPr>
                <w:sz w:val="24"/>
                <w:szCs w:val="24"/>
                <w:rtl w:val="0"/>
              </w:rPr>
              <w:t xml:space="preserve">Space Data Exchange</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d8d8d8" w:val="clear"/>
            <w:tcMar>
              <w:top w:w="0.0" w:type="dxa"/>
              <w:left w:w="40.0" w:type="dxa"/>
              <w:bottom w:w="0.0" w:type="dxa"/>
              <w:right w:w="40.0" w:type="dxa"/>
            </w:tcMar>
            <w:vAlign w:val="bottom"/>
          </w:tcPr>
          <w:p w:rsidR="00000000" w:rsidDel="00000000" w:rsidP="00000000" w:rsidRDefault="00000000" w:rsidRPr="00000000" w14:paraId="000006B1">
            <w:pPr>
              <w:rPr>
                <w:sz w:val="20"/>
                <w:szCs w:val="20"/>
              </w:rPr>
            </w:pPr>
            <w:r w:rsidDel="00000000" w:rsidR="00000000" w:rsidRPr="00000000">
              <w:rPr>
                <w:sz w:val="24"/>
                <w:szCs w:val="24"/>
                <w:rtl w:val="0"/>
              </w:rPr>
              <w:t xml:space="preserve">Fee</w:t>
            </w:r>
            <w:r w:rsidDel="00000000" w:rsidR="00000000" w:rsidRPr="00000000">
              <w:rPr>
                <w:rtl w:val="0"/>
              </w:rPr>
            </w:r>
          </w:p>
        </w:tc>
      </w:tr>
    </w:tbl>
    <w:p w:rsidR="00000000" w:rsidDel="00000000" w:rsidP="00000000" w:rsidRDefault="00000000" w:rsidRPr="00000000" w14:paraId="000006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lic.ccsds.org/Pubs/902x2b1.pdf" TargetMode="External"/><Relationship Id="rId190" Type="http://schemas.openxmlformats.org/officeDocument/2006/relationships/hyperlink" Target="https://www.iso.org/standard/43849.html?browse=tc" TargetMode="External"/><Relationship Id="rId42" Type="http://schemas.openxmlformats.org/officeDocument/2006/relationships/hyperlink" Target="https://public.ccsds.org/about/ISO_TC20-SC13_contents.aspx" TargetMode="External"/><Relationship Id="rId41" Type="http://schemas.openxmlformats.org/officeDocument/2006/relationships/hyperlink" Target="https://public.ccsds.org/Pubs/922x1b2.pdf" TargetMode="External"/><Relationship Id="rId44" Type="http://schemas.openxmlformats.org/officeDocument/2006/relationships/hyperlink" Target="https://public.ccsds.org/Pubs/231x0b4e0.pdf" TargetMode="External"/><Relationship Id="rId194" Type="http://schemas.openxmlformats.org/officeDocument/2006/relationships/hyperlink" Target="https://www.iso.org/standard/36381.html?browse=tc" TargetMode="External"/><Relationship Id="rId43" Type="http://schemas.openxmlformats.org/officeDocument/2006/relationships/hyperlink" Target="https://public.ccsds.org/Pubs/132x0b3.pdf" TargetMode="External"/><Relationship Id="rId193" Type="http://schemas.openxmlformats.org/officeDocument/2006/relationships/hyperlink" Target="https://www.iso.org/standard/39577.html?browse=tc" TargetMode="External"/><Relationship Id="rId46" Type="http://schemas.openxmlformats.org/officeDocument/2006/relationships/hyperlink" Target="https://public.ccsds.org/Pubs/232x0b4c1.pdf" TargetMode="External"/><Relationship Id="rId192" Type="http://schemas.openxmlformats.org/officeDocument/2006/relationships/hyperlink" Target="https://www.iso.org/standard/43829.html?browse=tc" TargetMode="External"/><Relationship Id="rId45" Type="http://schemas.openxmlformats.org/officeDocument/2006/relationships/hyperlink" Target="https://public.ccsds.org/Pubs/232x0b4c1_tc2325.pdf" TargetMode="External"/><Relationship Id="rId191" Type="http://schemas.openxmlformats.org/officeDocument/2006/relationships/hyperlink" Target="https://www.iso.org/standard/43828.html?browse=tc" TargetMode="External"/><Relationship Id="rId48" Type="http://schemas.openxmlformats.org/officeDocument/2006/relationships/hyperlink" Target="https://public.ccsds.org/Pubs/431x0b1c1_tc2209.pdf" TargetMode="External"/><Relationship Id="rId187" Type="http://schemas.openxmlformats.org/officeDocument/2006/relationships/hyperlink" Target="https://www.iso.org/standard/53985.html?browse=tc" TargetMode="External"/><Relationship Id="rId47" Type="http://schemas.openxmlformats.org/officeDocument/2006/relationships/hyperlink" Target="https://public.ccsds.org/Pubs/401x0b32.pdf" TargetMode="External"/><Relationship Id="rId186" Type="http://schemas.openxmlformats.org/officeDocument/2006/relationships/hyperlink" Target="https://www.iso.org/standard/53984.html?browse=tc" TargetMode="External"/><Relationship Id="rId185" Type="http://schemas.openxmlformats.org/officeDocument/2006/relationships/hyperlink" Target="https://www.iso.org/standard/59155.html?browse=tc" TargetMode="External"/><Relationship Id="rId49" Type="http://schemas.openxmlformats.org/officeDocument/2006/relationships/hyperlink" Target="https://public.ccsds.org/Pubs/431x0b1c1.pdf" TargetMode="External"/><Relationship Id="rId184" Type="http://schemas.openxmlformats.org/officeDocument/2006/relationships/hyperlink" Target="https://www.iso.org/standard/57320.html?browse=tc" TargetMode="External"/><Relationship Id="rId189" Type="http://schemas.openxmlformats.org/officeDocument/2006/relationships/hyperlink" Target="https://www.iso.org/standard/45986.html?browse=tc" TargetMode="External"/><Relationship Id="rId188" Type="http://schemas.openxmlformats.org/officeDocument/2006/relationships/hyperlink" Target="https://www.iso.org/standard/53986.html?browse=tc" TargetMode="External"/><Relationship Id="rId31" Type="http://schemas.openxmlformats.org/officeDocument/2006/relationships/hyperlink" Target="https://public.ccsds.org/Pubs/505x0b3e1.pdf" TargetMode="External"/><Relationship Id="rId30" Type="http://schemas.openxmlformats.org/officeDocument/2006/relationships/hyperlink" Target="https://public.ccsds.org/Pubs/502x0b3e1.pdf" TargetMode="External"/><Relationship Id="rId33" Type="http://schemas.openxmlformats.org/officeDocument/2006/relationships/hyperlink" Target="https://public.ccsds.org/Pubs/911x2b4.pdf" TargetMode="External"/><Relationship Id="rId183" Type="http://schemas.openxmlformats.org/officeDocument/2006/relationships/hyperlink" Target="https://www.iso.org/standard/59415.html?browse=tc" TargetMode="External"/><Relationship Id="rId32" Type="http://schemas.openxmlformats.org/officeDocument/2006/relationships/hyperlink" Target="https://public.ccsds.org/Pubs/911x1b5.pdf" TargetMode="External"/><Relationship Id="rId182" Type="http://schemas.openxmlformats.org/officeDocument/2006/relationships/hyperlink" Target="https://www.iso.org/standard/60590.html?browse=tc" TargetMode="External"/><Relationship Id="rId35" Type="http://schemas.openxmlformats.org/officeDocument/2006/relationships/hyperlink" Target="https://public.ccsds.org/Pubs/912x1b5.pdf" TargetMode="External"/><Relationship Id="rId181" Type="http://schemas.openxmlformats.org/officeDocument/2006/relationships/hyperlink" Target="https://www.iso.org/standard/56510.html?browse=tc" TargetMode="External"/><Relationship Id="rId34" Type="http://schemas.openxmlformats.org/officeDocument/2006/relationships/hyperlink" Target="https://public.ccsds.org/Pubs/911x5b4.pdf" TargetMode="External"/><Relationship Id="rId180" Type="http://schemas.openxmlformats.org/officeDocument/2006/relationships/hyperlink" Target="https://www.iso.org/standard/57284.html?browse=tc" TargetMode="External"/><Relationship Id="rId37" Type="http://schemas.openxmlformats.org/officeDocument/2006/relationships/hyperlink" Target="https://public.ccsds.org/Pubs/131x3b2.pdf" TargetMode="External"/><Relationship Id="rId176" Type="http://schemas.openxmlformats.org/officeDocument/2006/relationships/hyperlink" Target="https://www.iso.org/standard/62451.html?browse=tc" TargetMode="External"/><Relationship Id="rId36" Type="http://schemas.openxmlformats.org/officeDocument/2006/relationships/hyperlink" Target="https://public.ccsds.org/Pubs/922x2b2.pdf" TargetMode="External"/><Relationship Id="rId175" Type="http://schemas.openxmlformats.org/officeDocument/2006/relationships/hyperlink" Target="https://www.iso.org/standard/62450.html?browse=tc" TargetMode="External"/><Relationship Id="rId39" Type="http://schemas.openxmlformats.org/officeDocument/2006/relationships/hyperlink" Target="https://public.ccsds.org/Pubs/883x0b1.pdf" TargetMode="External"/><Relationship Id="rId174" Type="http://schemas.openxmlformats.org/officeDocument/2006/relationships/hyperlink" Target="https://www.iso.org/standard/62449.html?browse=tc" TargetMode="External"/><Relationship Id="rId38" Type="http://schemas.openxmlformats.org/officeDocument/2006/relationships/hyperlink" Target="https://public.ccsds.org/Pubs/414x1b3.pdf" TargetMode="External"/><Relationship Id="rId173" Type="http://schemas.openxmlformats.org/officeDocument/2006/relationships/hyperlink" Target="https://www.iso.org/standard/62448.html?browse=tc" TargetMode="External"/><Relationship Id="rId179" Type="http://schemas.openxmlformats.org/officeDocument/2006/relationships/hyperlink" Target="https://www.iso.org/standard/61747.html?browse=tc" TargetMode="External"/><Relationship Id="rId178" Type="http://schemas.openxmlformats.org/officeDocument/2006/relationships/hyperlink" Target="https://www.iso.org/standard/62453.html?browse=tc" TargetMode="External"/><Relationship Id="rId177" Type="http://schemas.openxmlformats.org/officeDocument/2006/relationships/hyperlink" Target="https://www.iso.org/standard/62452.html?browse=tc" TargetMode="External"/><Relationship Id="rId20" Type="http://schemas.openxmlformats.org/officeDocument/2006/relationships/hyperlink" Target="https://hardhat.org/" TargetMode="External"/><Relationship Id="rId22" Type="http://schemas.openxmlformats.org/officeDocument/2006/relationships/image" Target="media/image4.png"/><Relationship Id="rId21" Type="http://schemas.openxmlformats.org/officeDocument/2006/relationships/hyperlink" Target="https://hardhat.org/" TargetMode="External"/><Relationship Id="rId24" Type="http://schemas.openxmlformats.org/officeDocument/2006/relationships/hyperlink" Target="https://doi.org/10.1520/F3514-21" TargetMode="External"/><Relationship Id="rId23" Type="http://schemas.openxmlformats.org/officeDocument/2006/relationships/image" Target="media/image6.png"/><Relationship Id="rId26" Type="http://schemas.openxmlformats.org/officeDocument/2006/relationships/hyperlink" Target="https://public.ccsds.org/Pubs/504x0b2.pdf" TargetMode="External"/><Relationship Id="rId25" Type="http://schemas.openxmlformats.org/officeDocument/2006/relationships/hyperlink" Target="https://static1.squarespace.com/static/5418c831e4b0fa4ecac1bacd/t/56e9b62337013b6c063a655a/1458157095454/cds_rev13_final2.pdf" TargetMode="External"/><Relationship Id="rId28" Type="http://schemas.openxmlformats.org/officeDocument/2006/relationships/hyperlink" Target="https://public.ccsds.org/Pubs/131x0b5.pdf" TargetMode="External"/><Relationship Id="rId27" Type="http://schemas.openxmlformats.org/officeDocument/2006/relationships/hyperlink" Target="https://public.ccsds.org/Pubs/124x0b1.pdf" TargetMode="External"/><Relationship Id="rId29" Type="http://schemas.openxmlformats.org/officeDocument/2006/relationships/hyperlink" Target="https://public.ccsds.org/Pubs/131x2b2.pdf" TargetMode="External"/><Relationship Id="rId11" Type="http://schemas.openxmlformats.org/officeDocument/2006/relationships/hyperlink" Target="https://nestjs.com/" TargetMode="External"/><Relationship Id="rId10" Type="http://schemas.openxmlformats.org/officeDocument/2006/relationships/hyperlink" Target="https://nestjs.com/" TargetMode="External"/><Relationship Id="rId13" Type="http://schemas.openxmlformats.org/officeDocument/2006/relationships/hyperlink" Target="https://thegraph.com/" TargetMode="External"/><Relationship Id="rId12" Type="http://schemas.openxmlformats.org/officeDocument/2006/relationships/hyperlink" Target="https://thegraph.com/" TargetMode="External"/><Relationship Id="rId15" Type="http://schemas.openxmlformats.org/officeDocument/2006/relationships/hyperlink" Target="https://www.apollographql.com/docs/federation/" TargetMode="External"/><Relationship Id="rId198" Type="http://schemas.openxmlformats.org/officeDocument/2006/relationships/hyperlink" Target="https://www.iso.org/standard/36377.html?browse=tc" TargetMode="External"/><Relationship Id="rId14" Type="http://schemas.openxmlformats.org/officeDocument/2006/relationships/hyperlink" Target="https://www.apollographql.com/docs/federation/" TargetMode="External"/><Relationship Id="rId197" Type="http://schemas.openxmlformats.org/officeDocument/2006/relationships/hyperlink" Target="https://www.iso.org/standard/36037.html?browse=tc" TargetMode="External"/><Relationship Id="rId17" Type="http://schemas.openxmlformats.org/officeDocument/2006/relationships/hyperlink" Target="https://login.xyz/" TargetMode="External"/><Relationship Id="rId196" Type="http://schemas.openxmlformats.org/officeDocument/2006/relationships/hyperlink" Target="https://www.iso.org/standard/36036.html?browse=tc" TargetMode="External"/><Relationship Id="rId16" Type="http://schemas.openxmlformats.org/officeDocument/2006/relationships/hyperlink" Target="https://login.xyz/" TargetMode="External"/><Relationship Id="rId195" Type="http://schemas.openxmlformats.org/officeDocument/2006/relationships/hyperlink" Target="https://www.iso.org/standard/68742.html?browse=tc" TargetMode="External"/><Relationship Id="rId19" Type="http://schemas.openxmlformats.org/officeDocument/2006/relationships/image" Target="media/image2.png"/><Relationship Id="rId18" Type="http://schemas.openxmlformats.org/officeDocument/2006/relationships/hyperlink" Target="https://eips.ethereum.org/EIPS/eip-4361" TargetMode="External"/><Relationship Id="rId199" Type="http://schemas.openxmlformats.org/officeDocument/2006/relationships/hyperlink" Target="https://www.iso.org/standard/34701.html?browse=tc" TargetMode="External"/><Relationship Id="rId84" Type="http://schemas.openxmlformats.org/officeDocument/2006/relationships/hyperlink" Target="https://public.ccsds.org/Pubs/734x1b1.pdf" TargetMode="External"/><Relationship Id="rId83" Type="http://schemas.openxmlformats.org/officeDocument/2006/relationships/hyperlink" Target="https://public.ccsds.org/Pubs/524x1b1.pdf" TargetMode="External"/><Relationship Id="rId86" Type="http://schemas.openxmlformats.org/officeDocument/2006/relationships/hyperlink" Target="https://public.ccsds.org/Pubs/913x1b2.pdf" TargetMode="External"/><Relationship Id="rId85" Type="http://schemas.openxmlformats.org/officeDocument/2006/relationships/hyperlink" Target="https://public.ccsds.org/Pubs/734x2b1.pdf" TargetMode="External"/><Relationship Id="rId88" Type="http://schemas.openxmlformats.org/officeDocument/2006/relationships/hyperlink" Target="https://public.ccsds.org/Pubs/651x1b1.pdf" TargetMode="External"/><Relationship Id="rId150" Type="http://schemas.openxmlformats.org/officeDocument/2006/relationships/hyperlink" Target="https://www.iso.org/standard/67058.html?browse=tc" TargetMode="External"/><Relationship Id="rId87" Type="http://schemas.openxmlformats.org/officeDocument/2006/relationships/hyperlink" Target="https://public.ccsds.org/Pubs/521x1b1.pdf" TargetMode="External"/><Relationship Id="rId89" Type="http://schemas.openxmlformats.org/officeDocument/2006/relationships/hyperlink" Target="https://public.ccsds.org/Pubs/211x1b4e1.pdf" TargetMode="External"/><Relationship Id="rId80" Type="http://schemas.openxmlformats.org/officeDocument/2006/relationships/hyperlink" Target="https://public.ccsds.org/Pubs/524x2b1.pdf" TargetMode="External"/><Relationship Id="rId82" Type="http://schemas.openxmlformats.org/officeDocument/2006/relationships/hyperlink" Target="https://public.ccsds.org/Pubs/881x1b1.pdf" TargetMode="External"/><Relationship Id="rId81" Type="http://schemas.openxmlformats.org/officeDocument/2006/relationships/hyperlink" Target="https://public.ccsds.org/Pubs/766x2b1.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iso.org/standard/67057.html?browse=tc" TargetMode="External"/><Relationship Id="rId4" Type="http://schemas.openxmlformats.org/officeDocument/2006/relationships/numbering" Target="numbering.xml"/><Relationship Id="rId148" Type="http://schemas.openxmlformats.org/officeDocument/2006/relationships/hyperlink" Target="https://www.iso.org/standard/67056.html?browse=tc" TargetMode="External"/><Relationship Id="rId9" Type="http://schemas.openxmlformats.org/officeDocument/2006/relationships/image" Target="media/image1.png"/><Relationship Id="rId143" Type="http://schemas.openxmlformats.org/officeDocument/2006/relationships/hyperlink" Target="https://www.iso.org/standard/70701.html?browse=tc" TargetMode="External"/><Relationship Id="rId142" Type="http://schemas.openxmlformats.org/officeDocument/2006/relationships/hyperlink" Target="https://www.iso.org/standard/70699.html?browse=tc" TargetMode="External"/><Relationship Id="rId141" Type="http://schemas.openxmlformats.org/officeDocument/2006/relationships/hyperlink" Target="https://www.iso.org/standard/70698.html?browse=tc" TargetMode="External"/><Relationship Id="rId140" Type="http://schemas.openxmlformats.org/officeDocument/2006/relationships/hyperlink" Target="https://www.iso.org/standard/70546.html?browse=tc" TargetMode="External"/><Relationship Id="rId5" Type="http://schemas.openxmlformats.org/officeDocument/2006/relationships/styles" Target="styles.xml"/><Relationship Id="rId147" Type="http://schemas.openxmlformats.org/officeDocument/2006/relationships/hyperlink" Target="https://www.iso.org/standard/67086.html?browse=tc" TargetMode="External"/><Relationship Id="rId6" Type="http://schemas.openxmlformats.org/officeDocument/2006/relationships/hyperlink" Target="https://ethereum.org/en/desci/" TargetMode="External"/><Relationship Id="rId146" Type="http://schemas.openxmlformats.org/officeDocument/2006/relationships/hyperlink" Target="https://www.iso.org/standard/68558.html?browse=tc" TargetMode="External"/><Relationship Id="rId7" Type="http://schemas.openxmlformats.org/officeDocument/2006/relationships/image" Target="media/image3.png"/><Relationship Id="rId145" Type="http://schemas.openxmlformats.org/officeDocument/2006/relationships/hyperlink" Target="https://www.iso.org/standard/68745.html?browse=tc" TargetMode="External"/><Relationship Id="rId8" Type="http://schemas.openxmlformats.org/officeDocument/2006/relationships/image" Target="media/image5.png"/><Relationship Id="rId144" Type="http://schemas.openxmlformats.org/officeDocument/2006/relationships/hyperlink" Target="https://www.iso.org/standard/68746.html?browse=tc" TargetMode="External"/><Relationship Id="rId73" Type="http://schemas.openxmlformats.org/officeDocument/2006/relationships/hyperlink" Target="https://public.ccsds.org/Pubs/509x0b1c2_tc2117.pdf" TargetMode="External"/><Relationship Id="rId72" Type="http://schemas.openxmlformats.org/officeDocument/2006/relationships/hyperlink" Target="https://public.ccsds.org/Pubs/876x0b1.pdf" TargetMode="External"/><Relationship Id="rId75" Type="http://schemas.openxmlformats.org/officeDocument/2006/relationships/hyperlink" Target="https://public.ccsds.org/Pubs/509x0b1c2.pdf" TargetMode="External"/><Relationship Id="rId74" Type="http://schemas.openxmlformats.org/officeDocument/2006/relationships/hyperlink" Target="https://public.ccsds.org/Pubs/509x0b1c2_tc2326.pdf" TargetMode="External"/><Relationship Id="rId77" Type="http://schemas.openxmlformats.org/officeDocument/2006/relationships/hyperlink" Target="https://public.ccsds.org/Pubs/902x1b1c1_tc2145.pdf" TargetMode="External"/><Relationship Id="rId76" Type="http://schemas.openxmlformats.org/officeDocument/2006/relationships/hyperlink" Target="https://public.ccsds.org/Pubs/524x3b1.pdf" TargetMode="External"/><Relationship Id="rId79" Type="http://schemas.openxmlformats.org/officeDocument/2006/relationships/hyperlink" Target="https://public.ccsds.org/Pubs/522x1b1.pdf" TargetMode="External"/><Relationship Id="rId78" Type="http://schemas.openxmlformats.org/officeDocument/2006/relationships/hyperlink" Target="https://public.ccsds.org/Pubs/902x1b1c1.pdf" TargetMode="External"/><Relationship Id="rId71" Type="http://schemas.openxmlformats.org/officeDocument/2006/relationships/hyperlink" Target="https://public.ccsds.org/Pubs/734x3b1.pdf" TargetMode="External"/><Relationship Id="rId70" Type="http://schemas.openxmlformats.org/officeDocument/2006/relationships/hyperlink" Target="https://public.ccsds.org/Pubs/524x4b1.pdf" TargetMode="External"/><Relationship Id="rId139" Type="http://schemas.openxmlformats.org/officeDocument/2006/relationships/hyperlink" Target="https://www.iso.org/standard/70545.html?browse=tc" TargetMode="External"/><Relationship Id="rId138" Type="http://schemas.openxmlformats.org/officeDocument/2006/relationships/hyperlink" Target="https://www.iso.org/standard/69842.html?browse=tc" TargetMode="External"/><Relationship Id="rId137" Type="http://schemas.openxmlformats.org/officeDocument/2006/relationships/hyperlink" Target="https://www.iso.org/standard/69839.html?browse=tc" TargetMode="External"/><Relationship Id="rId132" Type="http://schemas.openxmlformats.org/officeDocument/2006/relationships/hyperlink" Target="https://www.iso.org/standard/70705.html?browse=tc" TargetMode="External"/><Relationship Id="rId131" Type="http://schemas.openxmlformats.org/officeDocument/2006/relationships/hyperlink" Target="https://www.iso.org/standard/70704.html?browse=tc" TargetMode="External"/><Relationship Id="rId130" Type="http://schemas.openxmlformats.org/officeDocument/2006/relationships/hyperlink" Target="https://www.iso.org/standard/70702.html?browse=tc" TargetMode="External"/><Relationship Id="rId136" Type="http://schemas.openxmlformats.org/officeDocument/2006/relationships/hyperlink" Target="https://www.iso.org/standard/69836.html?browse=tc" TargetMode="External"/><Relationship Id="rId135" Type="http://schemas.openxmlformats.org/officeDocument/2006/relationships/hyperlink" Target="https://www.iso.org/standard/70708.html?browse=tc" TargetMode="External"/><Relationship Id="rId134" Type="http://schemas.openxmlformats.org/officeDocument/2006/relationships/hyperlink" Target="https://www.iso.org/standard/70707.html?browse=tc" TargetMode="External"/><Relationship Id="rId133" Type="http://schemas.openxmlformats.org/officeDocument/2006/relationships/hyperlink" Target="https://www.iso.org/standard/70706.html?browse=tc" TargetMode="External"/><Relationship Id="rId62" Type="http://schemas.openxmlformats.org/officeDocument/2006/relationships/hyperlink" Target="https://public.ccsds.org/Pubs/660x0b2.pdf" TargetMode="External"/><Relationship Id="rId61" Type="http://schemas.openxmlformats.org/officeDocument/2006/relationships/hyperlink" Target="https://public.ccsds.org/Pubs/522x0b1.pdf" TargetMode="External"/><Relationship Id="rId64" Type="http://schemas.openxmlformats.org/officeDocument/2006/relationships/hyperlink" Target="https://public.ccsds.org/Pubs/141x0b1.pdf" TargetMode="External"/><Relationship Id="rId63" Type="http://schemas.openxmlformats.org/officeDocument/2006/relationships/hyperlink" Target="https://public.ccsds.org/Pubs/727x0b5.pdf" TargetMode="External"/><Relationship Id="rId66" Type="http://schemas.openxmlformats.org/officeDocument/2006/relationships/hyperlink" Target="https://public.ccsds.org/Pubs/211x2b3.pdf" TargetMode="External"/><Relationship Id="rId172" Type="http://schemas.openxmlformats.org/officeDocument/2006/relationships/hyperlink" Target="https://www.iso.org/standard/62320.html?browse=tc" TargetMode="External"/><Relationship Id="rId65" Type="http://schemas.openxmlformats.org/officeDocument/2006/relationships/hyperlink" Target="https://public.ccsds.org/Pubs/142x0b1.pdf" TargetMode="External"/><Relationship Id="rId171" Type="http://schemas.openxmlformats.org/officeDocument/2006/relationships/hyperlink" Target="https://www.iso.org/standard/62319.html?browse=tc" TargetMode="External"/><Relationship Id="rId68" Type="http://schemas.openxmlformats.org/officeDocument/2006/relationships/hyperlink" Target="https://public.ccsds.org/Pubs/508x1b1c1_tc2138.pdf" TargetMode="External"/><Relationship Id="rId170" Type="http://schemas.openxmlformats.org/officeDocument/2006/relationships/hyperlink" Target="https://www.iso.org/standard/61741.html?browse=tc" TargetMode="External"/><Relationship Id="rId67" Type="http://schemas.openxmlformats.org/officeDocument/2006/relationships/hyperlink" Target="https://public.ccsds.org/Pubs/352x0b2.pdf" TargetMode="External"/><Relationship Id="rId60" Type="http://schemas.openxmlformats.org/officeDocument/2006/relationships/hyperlink" Target="https://public.ccsds.org/Pubs/503x0b2c1.pdf" TargetMode="External"/><Relationship Id="rId165" Type="http://schemas.openxmlformats.org/officeDocument/2006/relationships/hyperlink" Target="https://www.iso.org/standard/60595.html?browse=tc" TargetMode="External"/><Relationship Id="rId69" Type="http://schemas.openxmlformats.org/officeDocument/2006/relationships/hyperlink" Target="https://public.ccsds.org/Pubs/508x1b1c1.pdf" TargetMode="External"/><Relationship Id="rId164" Type="http://schemas.openxmlformats.org/officeDocument/2006/relationships/hyperlink" Target="https://www.iso.org/standard/60594.html?browse=tc" TargetMode="External"/><Relationship Id="rId163" Type="http://schemas.openxmlformats.org/officeDocument/2006/relationships/hyperlink" Target="https://www.iso.org/standard/60593.html?browse=tc" TargetMode="External"/><Relationship Id="rId162" Type="http://schemas.openxmlformats.org/officeDocument/2006/relationships/hyperlink" Target="https://www.iso.org/standard/57950.html?browse=tc" TargetMode="External"/><Relationship Id="rId169" Type="http://schemas.openxmlformats.org/officeDocument/2006/relationships/hyperlink" Target="https://www.iso.org/standard/60827.html?browse=tc" TargetMode="External"/><Relationship Id="rId168" Type="http://schemas.openxmlformats.org/officeDocument/2006/relationships/hyperlink" Target="https://www.iso.org/standard/60592.html?browse=tc" TargetMode="External"/><Relationship Id="rId167" Type="http://schemas.openxmlformats.org/officeDocument/2006/relationships/hyperlink" Target="https://www.iso.org/standard/62314.html?browse=tc" TargetMode="External"/><Relationship Id="rId166" Type="http://schemas.openxmlformats.org/officeDocument/2006/relationships/hyperlink" Target="https://www.iso.org/standard/64784.html?browse=tc" TargetMode="External"/><Relationship Id="rId51" Type="http://schemas.openxmlformats.org/officeDocument/2006/relationships/hyperlink" Target="https://public.ccsds.org/Pubs/732x1b2.pdf" TargetMode="External"/><Relationship Id="rId50" Type="http://schemas.openxmlformats.org/officeDocument/2006/relationships/hyperlink" Target="https://public.ccsds.org/Pubs/732x0b4.pdf" TargetMode="External"/><Relationship Id="rId53" Type="http://schemas.openxmlformats.org/officeDocument/2006/relationships/hyperlink" Target="https://public.ccsds.org/Pubs/921x1b2e1.pdf" TargetMode="External"/><Relationship Id="rId52" Type="http://schemas.openxmlformats.org/officeDocument/2006/relationships/hyperlink" Target="https://public.ccsds.org/Pubs/766x1b3.pdf" TargetMode="External"/><Relationship Id="rId55" Type="http://schemas.openxmlformats.org/officeDocument/2006/relationships/hyperlink" Target="https://public.ccsds.org/Pubs/927x1b1.pdf" TargetMode="External"/><Relationship Id="rId161" Type="http://schemas.openxmlformats.org/officeDocument/2006/relationships/hyperlink" Target="https://www.iso.org/standard/67091.html?browse=tc" TargetMode="External"/><Relationship Id="rId54" Type="http://schemas.openxmlformats.org/officeDocument/2006/relationships/hyperlink" Target="https://public.ccsds.org/Pubs/922x3b1.pdf" TargetMode="External"/><Relationship Id="rId160" Type="http://schemas.openxmlformats.org/officeDocument/2006/relationships/hyperlink" Target="https://www.iso.org/standard/62446.html?browse=tc" TargetMode="External"/><Relationship Id="rId57" Type="http://schemas.openxmlformats.org/officeDocument/2006/relationships/hyperlink" Target="https://public.ccsds.org/Pubs/133x1b3e1.pdf" TargetMode="External"/><Relationship Id="rId56" Type="http://schemas.openxmlformats.org/officeDocument/2006/relationships/hyperlink" Target="https://public.ccsds.org/Pubs/133x0b2e1.pdf" TargetMode="External"/><Relationship Id="rId159" Type="http://schemas.openxmlformats.org/officeDocument/2006/relationships/hyperlink" Target="https://www.iso.org/standard/67092.html?browse=tc" TargetMode="External"/><Relationship Id="rId59" Type="http://schemas.openxmlformats.org/officeDocument/2006/relationships/hyperlink" Target="https://public.ccsds.org/Pubs/503x0b2c1_tc2136.pdf" TargetMode="External"/><Relationship Id="rId154" Type="http://schemas.openxmlformats.org/officeDocument/2006/relationships/hyperlink" Target="https://www.iso.org/standard/67303.html?browse=tc" TargetMode="External"/><Relationship Id="rId58" Type="http://schemas.openxmlformats.org/officeDocument/2006/relationships/hyperlink" Target="https://public.ccsds.org/Pubs/211x0b6.pdf" TargetMode="External"/><Relationship Id="rId153" Type="http://schemas.openxmlformats.org/officeDocument/2006/relationships/hyperlink" Target="https://www.iso.org/standard/67302.html?browse=tc" TargetMode="External"/><Relationship Id="rId152" Type="http://schemas.openxmlformats.org/officeDocument/2006/relationships/hyperlink" Target="https://www.iso.org/standard/67301.html?browse=tc" TargetMode="External"/><Relationship Id="rId151" Type="http://schemas.openxmlformats.org/officeDocument/2006/relationships/hyperlink" Target="https://www.iso.org/standard/67300.html?browse=tc" TargetMode="External"/><Relationship Id="rId158" Type="http://schemas.openxmlformats.org/officeDocument/2006/relationships/hyperlink" Target="https://www.iso.org/standard/67093.html?browse=tc" TargetMode="External"/><Relationship Id="rId157" Type="http://schemas.openxmlformats.org/officeDocument/2006/relationships/hyperlink" Target="https://www.iso.org/standard/67308.html?browse=tc" TargetMode="External"/><Relationship Id="rId156" Type="http://schemas.openxmlformats.org/officeDocument/2006/relationships/hyperlink" Target="https://www.iso.org/standard/67307.html?browse=tc" TargetMode="External"/><Relationship Id="rId155" Type="http://schemas.openxmlformats.org/officeDocument/2006/relationships/hyperlink" Target="https://www.iso.org/standard/67304.html?browse=tc" TargetMode="External"/><Relationship Id="rId107" Type="http://schemas.openxmlformats.org/officeDocument/2006/relationships/hyperlink" Target="https://public.ccsds.org/Pubs/647x1b1.pdf" TargetMode="External"/><Relationship Id="rId106" Type="http://schemas.openxmlformats.org/officeDocument/2006/relationships/hyperlink" Target="https://public.ccsds.org/Pubs/647x3b1.pdf" TargetMode="External"/><Relationship Id="rId105" Type="http://schemas.openxmlformats.org/officeDocument/2006/relationships/hyperlink" Target="https://public.ccsds.org/Pubs/714x0b2.pdf" TargetMode="External"/><Relationship Id="rId104" Type="http://schemas.openxmlformats.org/officeDocument/2006/relationships/hyperlink" Target="https://public.ccsds.org/Pubs/661x0b1.pdf" TargetMode="External"/><Relationship Id="rId109" Type="http://schemas.openxmlformats.org/officeDocument/2006/relationships/hyperlink" Target="https://public.ccsds.org/Pubs/641x0b2.pdf" TargetMode="External"/><Relationship Id="rId108" Type="http://schemas.openxmlformats.org/officeDocument/2006/relationships/hyperlink" Target="https://public.ccsds.org/Pubs/647x2b1.pdf" TargetMode="External"/><Relationship Id="rId103" Type="http://schemas.openxmlformats.org/officeDocument/2006/relationships/hyperlink" Target="https://public.ccsds.org/Pubs/644x0b3.pdf" TargetMode="External"/><Relationship Id="rId102" Type="http://schemas.openxmlformats.org/officeDocument/2006/relationships/hyperlink" Target="https://public.ccsds.org/Pubs/301x0b4e1.pdf" TargetMode="External"/><Relationship Id="rId101" Type="http://schemas.openxmlformats.org/officeDocument/2006/relationships/hyperlink" Target="https://public.ccsds.org/Pubs/232x1b2e2c1_tc1911.pdf" TargetMode="External"/><Relationship Id="rId100" Type="http://schemas.openxmlformats.org/officeDocument/2006/relationships/hyperlink" Target="https://public.ccsds.org/Pubs/232x1b2e2c1.pdf" TargetMode="External"/><Relationship Id="rId129" Type="http://schemas.openxmlformats.org/officeDocument/2006/relationships/hyperlink" Target="https://www.iso.org/standard/71058.html?browse=tc" TargetMode="External"/><Relationship Id="rId128" Type="http://schemas.openxmlformats.org/officeDocument/2006/relationships/hyperlink" Target="https://www.iso.org/standard/74562.html?browse=tc" TargetMode="External"/><Relationship Id="rId127" Type="http://schemas.openxmlformats.org/officeDocument/2006/relationships/hyperlink" Target="https://www.iso.org/standard/74561.html?browse=tc" TargetMode="External"/><Relationship Id="rId126" Type="http://schemas.openxmlformats.org/officeDocument/2006/relationships/hyperlink" Target="https://www.iso.org/standard/74556.html?browse=tc" TargetMode="External"/><Relationship Id="rId121" Type="http://schemas.openxmlformats.org/officeDocument/2006/relationships/hyperlink" Target="https://www.iso.org/standard/74553.html?browse=tc" TargetMode="External"/><Relationship Id="rId120" Type="http://schemas.openxmlformats.org/officeDocument/2006/relationships/hyperlink" Target="https://www.iso.org/standard/74560.html?browse=tc" TargetMode="External"/><Relationship Id="rId125" Type="http://schemas.openxmlformats.org/officeDocument/2006/relationships/hyperlink" Target="https://www.iso.org/standard/74558.html?browse=tc" TargetMode="External"/><Relationship Id="rId124" Type="http://schemas.openxmlformats.org/officeDocument/2006/relationships/hyperlink" Target="https://www.iso.org/standard/74557.html?browse=tc" TargetMode="External"/><Relationship Id="rId123" Type="http://schemas.openxmlformats.org/officeDocument/2006/relationships/hyperlink" Target="https://www.iso.org/standard/74555.html?browse=tc" TargetMode="External"/><Relationship Id="rId122" Type="http://schemas.openxmlformats.org/officeDocument/2006/relationships/hyperlink" Target="https://www.iso.org/standard/74554.html?browse=tc" TargetMode="External"/><Relationship Id="rId95" Type="http://schemas.openxmlformats.org/officeDocument/2006/relationships/hyperlink" Target="https://public.ccsds.org/Pubs/702x1b1c2_tc1413.pdf" TargetMode="External"/><Relationship Id="rId94" Type="http://schemas.openxmlformats.org/officeDocument/2006/relationships/hyperlink" Target="https://public.ccsds.org/Pubs/521x0b2e1.pdf" TargetMode="External"/><Relationship Id="rId97" Type="http://schemas.openxmlformats.org/officeDocument/2006/relationships/hyperlink" Target="https://public.ccsds.org/Pubs/702x1b1c2.pdf" TargetMode="External"/><Relationship Id="rId96" Type="http://schemas.openxmlformats.org/officeDocument/2006/relationships/hyperlink" Target="https://public.ccsds.org/Pubs/702x1b1c2_tc2327.pdf" TargetMode="External"/><Relationship Id="rId99" Type="http://schemas.openxmlformats.org/officeDocument/2006/relationships/hyperlink" Target="https://public.ccsds.org/Pubs/735x1b1.pdf" TargetMode="External"/><Relationship Id="rId98" Type="http://schemas.openxmlformats.org/officeDocument/2006/relationships/hyperlink" Target="https://public.ccsds.org/Pubs/415x1b1.pdf" TargetMode="External"/><Relationship Id="rId91" Type="http://schemas.openxmlformats.org/officeDocument/2006/relationships/hyperlink" Target="https://public.ccsds.org/Pubs/508x0b1e2c2.pdf" TargetMode="External"/><Relationship Id="rId90" Type="http://schemas.openxmlformats.org/officeDocument/2006/relationships/hyperlink" Target="https://public.ccsds.org/Pubs/506x1b1.pdf" TargetMode="External"/><Relationship Id="rId93" Type="http://schemas.openxmlformats.org/officeDocument/2006/relationships/hyperlink" Target="https://public.ccsds.org/Pubs/508x0b1e2c2_tc2137.pdf" TargetMode="External"/><Relationship Id="rId92" Type="http://schemas.openxmlformats.org/officeDocument/2006/relationships/hyperlink" Target="https://public.ccsds.org/Pubs/508x0b1e2c2_tc1814.pdf" TargetMode="External"/><Relationship Id="rId118" Type="http://schemas.openxmlformats.org/officeDocument/2006/relationships/hyperlink" Target="https://www.iso.org/standard/87477.html?browse=tc" TargetMode="External"/><Relationship Id="rId117" Type="http://schemas.openxmlformats.org/officeDocument/2006/relationships/hyperlink" Target="https://www.iso.org/standard/87473.html?browse=tc" TargetMode="External"/><Relationship Id="rId116" Type="http://schemas.openxmlformats.org/officeDocument/2006/relationships/hyperlink" Target="https://www.iso.org/standard/87472.html?browse=tc" TargetMode="External"/><Relationship Id="rId115" Type="http://schemas.openxmlformats.org/officeDocument/2006/relationships/hyperlink" Target="https://www.iso.org/standard/87471.html?browse=tc" TargetMode="External"/><Relationship Id="rId119" Type="http://schemas.openxmlformats.org/officeDocument/2006/relationships/hyperlink" Target="https://www.iso.org/standard/74559.html?browse=tc" TargetMode="External"/><Relationship Id="rId110" Type="http://schemas.openxmlformats.org/officeDocument/2006/relationships/hyperlink" Target="https://public.ccsds.org/Pubs/622x0b1.pdf" TargetMode="External"/><Relationship Id="rId114" Type="http://schemas.openxmlformats.org/officeDocument/2006/relationships/hyperlink" Target="https://public.ccsds.org/Pubs/643x0b1.pdf" TargetMode="External"/><Relationship Id="rId113" Type="http://schemas.openxmlformats.org/officeDocument/2006/relationships/hyperlink" Target="https://public.ccsds.org/Pubs/620x0b2.pdf" TargetMode="External"/><Relationship Id="rId112" Type="http://schemas.openxmlformats.org/officeDocument/2006/relationships/hyperlink" Target="https://public.ccsds.org/Pubs/630x0b1.pdf" TargetMode="External"/><Relationship Id="rId111" Type="http://schemas.openxmlformats.org/officeDocument/2006/relationships/hyperlink" Target="https://public.ccsds.org/Pubs/632x0b1.pdf" TargetMode="External"/><Relationship Id="rId206" Type="http://schemas.openxmlformats.org/officeDocument/2006/relationships/hyperlink" Target="https://www.iso.org/standard/85529.html" TargetMode="External"/><Relationship Id="rId205" Type="http://schemas.openxmlformats.org/officeDocument/2006/relationships/hyperlink" Target="https://www.iso.org/standard/42033.html?browse=tc" TargetMode="External"/><Relationship Id="rId204" Type="http://schemas.openxmlformats.org/officeDocument/2006/relationships/hyperlink" Target="https://www.iso.org/standard/21118.html?browse=tc" TargetMode="External"/><Relationship Id="rId203" Type="http://schemas.openxmlformats.org/officeDocument/2006/relationships/hyperlink" Target="https://www.iso.org/standard/22845.html?browse=tc" TargetMode="External"/><Relationship Id="rId202" Type="http://schemas.openxmlformats.org/officeDocument/2006/relationships/hyperlink" Target="https://www.iso.org/standard/26096.html?browse=tc" TargetMode="External"/><Relationship Id="rId201" Type="http://schemas.openxmlformats.org/officeDocument/2006/relationships/hyperlink" Target="https://www.iso.org/standard/27534.html?browse=tc" TargetMode="External"/><Relationship Id="rId200" Type="http://schemas.openxmlformats.org/officeDocument/2006/relationships/hyperlink" Target="https://www.iso.org/standard/29441.html?browse=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