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Noto Sans CJK KR DemiLight" w:hAnsi="Noto Sans CJK KR DemiLight" w:cs="Noto Sans CJK KR DemiLight"/>
          <w:color w:val="000000" w:themeColor="text1"/>
        </w:rPr>
      </w:pPr>
      <w:r>
        <w:rPr>
          <w:rFonts w:ascii="Noto Sans CJK KR DemiLight" w:hAnsi="Noto Sans CJK KR DemiLight" w:eastAsia="Noto Sans CJK KR DemiLight" w:cs="Noto Sans CJK KR DemiLight"/>
          <w:color w:val="000000" w:themeColor="text1"/>
        </w:rPr>
      </w:r>
      <w:r>
        <w:rPr>
          <w:rFonts w:ascii="Noto Sans CJK KR DemiLight" w:hAnsi="Noto Sans CJK KR DemiLight" w:eastAsia="Noto Sans CJK KR DemiLight" w:cs="Noto Sans CJK KR DemiLight"/>
          <w:color w:val="000000" w:themeColor="text1"/>
        </w:rPr>
      </w:r>
      <w:r>
        <w:rPr>
          <w:rFonts w:ascii="Noto Sans CJK KR DemiLight" w:hAnsi="Noto Sans CJK KR DemiLight" w:cs="Noto Sans CJK KR DemiLight"/>
          <w:color w:val="000000" w:themeColor="text1"/>
        </w:rPr>
      </w:r>
    </w:p>
    <w:p>
      <w:pPr>
        <w:pStyle w:val="90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 w:themeColor="text1"/>
          <w:sz w:val="21"/>
          <w:lang w:eastAsia="zh-CN"/>
        </w:rPr>
        <w:t xml:space="preserve">   </w:t>
      </w:r>
      <w:r>
        <w:rPr>
          <w:rFonts w:ascii="文泉驛微米黑" w:hAnsi="文泉驛微米黑" w:eastAsia="文泉驛微米黑" w:cs="文泉驛微米黑"/>
          <w:color w:val="000000" w:themeColor="text1"/>
          <w:sz w:val="21"/>
          <w:lang w:eastAsia="zh-CN"/>
        </w:rPr>
        <w:t xml:space="preserve"> </w:t>
      </w:r>
      <w:r>
        <w:rPr>
          <w:rFonts w:ascii="文泉驛微米黑" w:hAnsi="文泉驛微米黑" w:eastAsia="文泉驛微米黑" w:cs="文泉驛微米黑"/>
          <w:b/>
          <w:color w:val="000000"/>
          <w:sz w:val="36"/>
        </w:rPr>
        <w:t xml:space="preserve">从混沌到秩序：一次程序世界的洗礼</w:t>
      </w:r>
      <w:r>
        <w:rPr>
          <w:rFonts w:ascii="文泉驛微米黑" w:hAnsi="文泉驛微米黑" w:eastAsia="文泉驛微米黑" w:cs="文泉驛微米黑"/>
          <w:sz w:val="36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作为本次C++编程实践课团队的负责人，在日程管理系统的开发过程中，我深刻感受到了从“混沌”到“秩序”的蜕变。程序初起如迷雾森林，错综复杂的逻辑与不明晰的线程机制让人寸步难行；但正是这段探索之旅，让我真正明白了软件工程的严谨与美，也见证了团队协作的力量与教育的温度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Style w:val="90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b/>
          <w:color w:val="000000"/>
          <w:sz w:val="28"/>
        </w:rPr>
        <w:t xml:space="preserve">一、从工程架构到细节打磨：全面掌控的挑战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作为负责人，我承担了前端界面开发、用户与任务管理系统、数据存储模块等多个核心模块的设计与实现。这不仅仅是功能开发，更是一种架构上的整体把控。如何在GTK+这个复杂的GUI框架中构建清晰、响应迅速的交互系统，如何实现模块解耦、保证数据一致性和逻辑清晰，这些都远比单纯的编码来得复杂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特别是在视图切换（月视图、周视图、日程列表）过程中，我要确保每个控件响应准确，避免内存泄漏，同时又要考虑用户体验上的细节优化，例如对话框的焦点、右键菜单的上下文感知，乃至界面颜色和字体对比度的统一。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在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这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复杂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而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繁琐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的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调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整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过程中，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我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也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逐步形成了作为开发者的“代码审美”。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Style w:val="90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b/>
          <w:color w:val="000000"/>
          <w:sz w:val="28"/>
        </w:rPr>
        <w:t xml:space="preserve">二、深度实践中的技术成长：由表入里的修炼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在这一项目中，实践内容远远超出了课堂作业的难度。通过CMake构建系统，我掌握了如何用一个统一的配置来管理多文件结构与外部依赖，告别了以往凌乱的编译指令。多线程方面，面对提醒系统与UI交互的线程安全问题，我们多次踩坑，最终通过Glib信号机制成功将线程消息传递到主线程，避免了阻塞与崩溃。这种“跌倒再爬起”的过程，是比任何教材都更真实的训练场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在文件操作与数据持久化方面，我尝试通过封装的方式为用户与任务模块构建统一接口，同时支持增量更新，确保了运行效率与数据完整性。而在任务冲突检测逻辑的编写中，队友提出的多种视角让我学会了如何在“复杂的逻辑森林”中抓住“唯一的真理路径” —— 简洁而严谨的判断条件、稳定而可扩展的算法结构。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Style w:val="90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b/>
          <w:color w:val="000000"/>
          <w:sz w:val="28"/>
        </w:rPr>
        <w:t xml:space="preserve">三、协作无间，见证一支队伍的成长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最令我感动的是团队的凝聚力。尽管我们分工明确，但在关键节点，大家总是自发协作。例如提醒系统线程与前端通信时的死锁问题，我和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队友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王博宇连续调试了三个晚上，从线程堆栈分析到信号连接机制的实验，终于找到了可行方案。而在UI交互的调试过程中，他也多次提出优化建议，帮助我改进了交互体验与样式逻辑。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课程提供的实践平台极具价值，而老师与助教的辛勤付出更是我们背后的坚强后盾。无论是课堂上的演示，还是课下群聊中的耐心答疑，总让我们感受到“你不是一个人在战斗”的温暖。他们不仅教会了我们技术，更教会了我们思维方式与团队责任感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Style w:val="90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b/>
          <w:color w:val="000000"/>
          <w:sz w:val="28"/>
        </w:rPr>
        <w:t xml:space="preserve">四、回望来路，展望未来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项目的成功上线只是开始，它让我意识到，编程不只是技术的堆砌，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更是对细节的执着</w:t>
      </w: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、对合作的信任与对目标的坚守。这一项目也让我明确了未来的发展方向：深入C++与Linux编程，理解异步与并发的本质，挑战更高维度的问题，例如事件驱动架构与分布式系统等。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正如那句话所说：“你写下的不只是代码，而是你对世界秩序的建构方式。”这门实践课程，不仅让我得以挥洒所学，也让我沉淀思维、坚定信念，收获了技能、友情与成长。</w:t>
      </w:r>
      <w:r>
        <w:rPr>
          <w:rFonts w:ascii="文泉驛微米黑" w:hAnsi="文泉驛微米黑" w:eastAsia="文泉驛微米黑" w:cs="文泉驛微米黑"/>
        </w:rPr>
      </w:r>
      <w:r>
        <w:rPr>
          <w:rFonts w:ascii="文泉驛微米黑" w:hAnsi="文泉驛微米黑" w:cs="文泉驛微米黑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文泉驛微米黑" w:hAnsi="文泉驛微米黑" w:cs="文泉驛微米黑"/>
        </w:rPr>
      </w:pPr>
      <w:r>
        <w:rPr>
          <w:rFonts w:ascii="文泉驛微米黑" w:hAnsi="文泉驛微米黑" w:eastAsia="文泉驛微米黑" w:cs="文泉驛微米黑"/>
          <w:color w:val="000000"/>
          <w:sz w:val="24"/>
        </w:rPr>
        <w:t xml:space="preserve">我衷心感谢这门课程带来的洗礼，也感谢老师与助教们对我们一步步引导。愿未来有更多像这样的实践机会，让我们在真实的问题中磨砺，在解决问题的过程中闪光。</w:t>
      </w:r>
      <w:r>
        <w:rPr>
          <w:rFonts w:ascii="文泉驛微米黑" w:hAnsi="文泉驛微米黑" w:eastAsia="文泉驛微米黑" w:cs="文泉驛微米黑"/>
          <w:sz w:val="24"/>
        </w:rPr>
      </w:r>
      <w:r>
        <w:rPr>
          <w:rFonts w:ascii="文泉驛微米黑" w:hAnsi="文泉驛微米黑" w:cs="文泉驛微米黑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文泉驛微米黑">
    <w:panose1 w:val="020B0606030804020204"/>
  </w:font>
  <w:font w:name="Noto Sans CJK KR DemiLight">
    <w:panose1 w:val="020B0400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Ubuntu Sans"/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rFonts w:ascii="Ubuntu Sans" w:hAnsi="Ubuntu Sans" w:cs="Ubuntu Sans"/>
        <w:b w:val="0"/>
        <w:bCs w:val="0"/>
        <w:sz w:val="22"/>
        <w:szCs w:val="22"/>
      </w:rPr>
    </w:pP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</w:rPr>
      <w:t xml:space="preserve">姓名：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  <w:u w:val="single"/>
      </w:rPr>
      <w:t xml:space="preserve"> 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  <w:u w:val="single"/>
      </w:rPr>
      <w:t xml:space="preserve">黄俊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  <w:u w:val="single"/>
      </w:rPr>
      <w:t xml:space="preserve">艺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  <w:u w:val="single"/>
      </w:rPr>
      <w:t xml:space="preserve"> 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</w:rPr>
      <w:t xml:space="preserve">    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</w:rPr>
      <w:t xml:space="preserve">   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</w:rPr>
      <w:t xml:space="preserve">学号：</w:t>
    </w:r>
    <w:r>
      <w:rPr>
        <w:rFonts w:ascii="Ubuntu Sans" w:hAnsi="Ubuntu Sans" w:eastAsia="Ubuntu Sans" w:cs="Ubuntu Sans"/>
        <w:b w:val="0"/>
        <w:bCs w:val="0"/>
        <w:color w:val="000000"/>
        <w:sz w:val="22"/>
        <w:szCs w:val="22"/>
        <w:u w:val="single"/>
      </w:rPr>
      <w:t xml:space="preserve"> 524031910360</w:t>
    </w:r>
    <w:r>
      <w:rPr>
        <w:rFonts w:ascii="Ubuntu Sans" w:hAnsi="Ubuntu Sans" w:eastAsia="Ubuntu Sans" w:cs="Ubuntu Sans"/>
        <w:b w:val="0"/>
        <w:bCs w:val="0"/>
        <w:sz w:val="22"/>
        <w:szCs w:val="22"/>
        <w:u w:val="single"/>
      </w:rPr>
      <w:t xml:space="preserve"> </w:t>
    </w:r>
    <w:r>
      <w:rPr>
        <w:rFonts w:ascii="Ubuntu Sans" w:hAnsi="Ubuntu Sans" w:eastAsia="Ubuntu Sans" w:cs="Ubuntu Sans"/>
        <w:b w:val="0"/>
        <w:bCs w:val="0"/>
        <w:sz w:val="22"/>
        <w:szCs w:val="22"/>
      </w:rPr>
    </w:r>
    <w:r>
      <w:rPr>
        <w:rFonts w:ascii="Ubuntu Sans" w:hAnsi="Ubuntu Sans" w:cs="Ubuntu Sans"/>
        <w:b w:val="0"/>
        <w:bCs w:val="0"/>
        <w:sz w:val="22"/>
        <w:szCs w:val="22"/>
      </w:rPr>
    </w:r>
  </w:p>
  <w:p>
    <w:pPr>
      <w:pStyle w:val="88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4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1">
    <w:name w:val="Heading 1 Char"/>
    <w:basedOn w:val="914"/>
    <w:link w:val="9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2">
    <w:name w:val="Heading 2 Char"/>
    <w:basedOn w:val="914"/>
    <w:link w:val="9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3">
    <w:name w:val="Heading 3 Char"/>
    <w:basedOn w:val="914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4">
    <w:name w:val="Heading 4 Char"/>
    <w:basedOn w:val="914"/>
    <w:link w:val="90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5">
    <w:name w:val="Heading 5 Char"/>
    <w:basedOn w:val="914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6">
    <w:name w:val="Heading 6 Char"/>
    <w:basedOn w:val="914"/>
    <w:link w:val="91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7">
    <w:name w:val="Heading 7 Char"/>
    <w:basedOn w:val="914"/>
    <w:link w:val="91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914"/>
    <w:link w:val="9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914"/>
    <w:link w:val="9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Title Char"/>
    <w:basedOn w:val="914"/>
    <w:link w:val="92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Subtitle Char"/>
    <w:basedOn w:val="914"/>
    <w:link w:val="9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2">
    <w:name w:val="Quote Char"/>
    <w:basedOn w:val="914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Intense Quote Char"/>
    <w:basedOn w:val="914"/>
    <w:link w:val="934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74">
    <w:name w:val="No Spacing"/>
    <w:basedOn w:val="904"/>
    <w:uiPriority w:val="1"/>
    <w:qFormat/>
    <w:pPr>
      <w:pBdr/>
      <w:spacing w:after="0" w:line="240" w:lineRule="auto"/>
      <w:ind/>
    </w:pPr>
  </w:style>
  <w:style w:type="character" w:styleId="875">
    <w:name w:val="Subtle Emphasis"/>
    <w:basedOn w:val="9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Emphasis"/>
    <w:basedOn w:val="914"/>
    <w:uiPriority w:val="20"/>
    <w:qFormat/>
    <w:pPr>
      <w:pBdr/>
      <w:spacing/>
      <w:ind/>
    </w:pPr>
    <w:rPr>
      <w:i/>
      <w:iCs/>
    </w:rPr>
  </w:style>
  <w:style w:type="character" w:styleId="877">
    <w:name w:val="Strong"/>
    <w:basedOn w:val="914"/>
    <w:uiPriority w:val="22"/>
    <w:qFormat/>
    <w:pPr>
      <w:pBdr/>
      <w:spacing/>
      <w:ind/>
    </w:pPr>
    <w:rPr>
      <w:b/>
      <w:bCs/>
    </w:rPr>
  </w:style>
  <w:style w:type="character" w:styleId="878">
    <w:name w:val="Subtle Reference"/>
    <w:basedOn w:val="9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9">
    <w:name w:val="Book Title"/>
    <w:basedOn w:val="9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0">
    <w:name w:val="Header"/>
    <w:basedOn w:val="904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Header Char"/>
    <w:basedOn w:val="914"/>
    <w:link w:val="880"/>
    <w:uiPriority w:val="99"/>
    <w:pPr>
      <w:pBdr/>
      <w:spacing/>
      <w:ind/>
    </w:pPr>
  </w:style>
  <w:style w:type="paragraph" w:styleId="882">
    <w:name w:val="Footer"/>
    <w:basedOn w:val="904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Footer Char"/>
    <w:basedOn w:val="914"/>
    <w:link w:val="882"/>
    <w:uiPriority w:val="99"/>
    <w:pPr>
      <w:pBdr/>
      <w:spacing/>
      <w:ind/>
    </w:pPr>
  </w:style>
  <w:style w:type="paragraph" w:styleId="884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5">
    <w:name w:val="footnote text"/>
    <w:basedOn w:val="904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Footnote Text Char"/>
    <w:basedOn w:val="914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914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endnote text"/>
    <w:basedOn w:val="904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Endnote Text Char"/>
    <w:basedOn w:val="914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endnote reference"/>
    <w:basedOn w:val="914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FollowedHyperlink"/>
    <w:basedOn w:val="9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2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3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4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5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6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7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8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899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0">
    <w:name w:val="toc 9"/>
    <w:basedOn w:val="904"/>
    <w:next w:val="904"/>
    <w:uiPriority w:val="39"/>
    <w:unhideWhenUsed/>
    <w:pPr>
      <w:pBdr/>
      <w:spacing w:after="100"/>
      <w:ind w:left="1760"/>
    </w:pPr>
  </w:style>
  <w:style w:type="character" w:styleId="901">
    <w:name w:val="Placeholder Text"/>
    <w:basedOn w:val="914"/>
    <w:uiPriority w:val="99"/>
    <w:semiHidden/>
    <w:pPr>
      <w:pBdr/>
      <w:spacing/>
      <w:ind/>
    </w:pPr>
    <w:rPr>
      <w:color w:val="666666"/>
    </w:r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 w:after="0" w:line="240" w:lineRule="auto"/>
      <w:ind/>
    </w:pPr>
    <w:rPr>
      <w:rFonts w:ascii="Times New Roman" w:hAnsi="Times New Roman" w:cs="Times New Roman"/>
      <w:sz w:val="24"/>
      <w:lang w:eastAsia="en-US"/>
      <w14:ligatures w14:val="none"/>
    </w:rPr>
  </w:style>
  <w:style w:type="paragraph" w:styleId="905">
    <w:name w:val="Heading 1"/>
    <w:basedOn w:val="904"/>
    <w:next w:val="904"/>
    <w:link w:val="917"/>
    <w:uiPriority w:val="9"/>
    <w:qFormat/>
    <w:pPr>
      <w:keepNext w:val="true"/>
      <w:keepLines w:val="true"/>
      <w:widowControl w:val="false"/>
      <w:pBdr/>
      <w:spacing w:after="80" w:before="480" w:line="278" w:lineRule="auto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  <w:lang w:eastAsia="zh-CN"/>
      <w14:ligatures w14:val="standardContextual"/>
    </w:rPr>
  </w:style>
  <w:style w:type="paragraph" w:styleId="906">
    <w:name w:val="Heading 2"/>
    <w:basedOn w:val="904"/>
    <w:next w:val="904"/>
    <w:link w:val="918"/>
    <w:uiPriority w:val="9"/>
    <w:semiHidden/>
    <w:unhideWhenUsed/>
    <w:qFormat/>
    <w:pPr>
      <w:keepNext w:val="true"/>
      <w:keepLines w:val="true"/>
      <w:widowControl w:val="false"/>
      <w:pBdr/>
      <w:spacing w:after="80" w:before="160" w:line="278" w:lineRule="auto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zh-CN"/>
      <w14:ligatures w14:val="standardContextual"/>
    </w:rPr>
  </w:style>
  <w:style w:type="paragraph" w:styleId="907">
    <w:name w:val="Heading 3"/>
    <w:basedOn w:val="904"/>
    <w:next w:val="904"/>
    <w:link w:val="919"/>
    <w:uiPriority w:val="9"/>
    <w:semiHidden/>
    <w:unhideWhenUsed/>
    <w:qFormat/>
    <w:pPr>
      <w:keepNext w:val="true"/>
      <w:keepLines w:val="true"/>
      <w:widowControl w:val="false"/>
      <w:pBdr/>
      <w:spacing w:after="80" w:before="160" w:line="278" w:lineRule="auto"/>
      <w:ind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zh-CN"/>
      <w14:ligatures w14:val="standardContextual"/>
    </w:rPr>
  </w:style>
  <w:style w:type="paragraph" w:styleId="908">
    <w:name w:val="Heading 4"/>
    <w:basedOn w:val="904"/>
    <w:next w:val="904"/>
    <w:link w:val="920"/>
    <w:uiPriority w:val="9"/>
    <w:semiHidden/>
    <w:unhideWhenUsed/>
    <w:qFormat/>
    <w:pPr>
      <w:keepNext w:val="true"/>
      <w:keepLines w:val="true"/>
      <w:widowControl w:val="false"/>
      <w:pBdr/>
      <w:spacing w:after="40" w:before="80" w:line="278" w:lineRule="auto"/>
      <w:ind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  <w:lang w:eastAsia="zh-CN"/>
      <w14:ligatures w14:val="standardContextual"/>
    </w:rPr>
  </w:style>
  <w:style w:type="paragraph" w:styleId="909">
    <w:name w:val="Heading 5"/>
    <w:basedOn w:val="904"/>
    <w:next w:val="904"/>
    <w:link w:val="921"/>
    <w:uiPriority w:val="9"/>
    <w:semiHidden/>
    <w:unhideWhenUsed/>
    <w:qFormat/>
    <w:pPr>
      <w:keepNext w:val="true"/>
      <w:keepLines w:val="true"/>
      <w:widowControl w:val="false"/>
      <w:pBdr/>
      <w:spacing w:after="40" w:before="80" w:line="278" w:lineRule="auto"/>
      <w:ind/>
      <w:outlineLvl w:val="4"/>
    </w:pPr>
    <w:rPr>
      <w:rFonts w:asciiTheme="minorHAnsi" w:hAnsiTheme="minorHAnsi" w:cstheme="majorBidi"/>
      <w:color w:val="0f4761" w:themeColor="accent1" w:themeShade="BF"/>
      <w:lang w:eastAsia="zh-CN"/>
      <w14:ligatures w14:val="standardContextual"/>
    </w:rPr>
  </w:style>
  <w:style w:type="paragraph" w:styleId="910">
    <w:name w:val="Heading 6"/>
    <w:basedOn w:val="904"/>
    <w:next w:val="904"/>
    <w:link w:val="922"/>
    <w:uiPriority w:val="9"/>
    <w:semiHidden/>
    <w:unhideWhenUsed/>
    <w:qFormat/>
    <w:pPr>
      <w:keepNext w:val="true"/>
      <w:keepLines w:val="true"/>
      <w:widowControl w:val="false"/>
      <w:pBdr/>
      <w:spacing w:before="40" w:line="278" w:lineRule="auto"/>
      <w:ind/>
      <w:outlineLvl w:val="5"/>
    </w:pPr>
    <w:rPr>
      <w:rFonts w:asciiTheme="minorHAnsi" w:hAnsiTheme="minorHAnsi" w:cstheme="majorBidi"/>
      <w:b/>
      <w:bCs/>
      <w:color w:val="0f4761" w:themeColor="accent1" w:themeShade="BF"/>
      <w:sz w:val="22"/>
      <w:lang w:eastAsia="zh-CN"/>
      <w14:ligatures w14:val="standardContextual"/>
    </w:rPr>
  </w:style>
  <w:style w:type="paragraph" w:styleId="911">
    <w:name w:val="Heading 7"/>
    <w:basedOn w:val="904"/>
    <w:next w:val="904"/>
    <w:link w:val="923"/>
    <w:uiPriority w:val="9"/>
    <w:semiHidden/>
    <w:unhideWhenUsed/>
    <w:qFormat/>
    <w:pPr>
      <w:keepNext w:val="true"/>
      <w:keepLines w:val="true"/>
      <w:widowControl w:val="false"/>
      <w:pBdr/>
      <w:spacing w:before="40" w:line="278" w:lineRule="auto"/>
      <w:ind/>
      <w:outlineLvl w:val="6"/>
    </w:pPr>
    <w:rPr>
      <w:rFonts w:asciiTheme="minorHAnsi" w:hAnsiTheme="minorHAnsi" w:cstheme="majorBidi"/>
      <w:b/>
      <w:bCs/>
      <w:color w:val="595959" w:themeColor="text1" w:themeTint="A6"/>
      <w:sz w:val="22"/>
      <w:lang w:eastAsia="zh-CN"/>
      <w14:ligatures w14:val="standardContextual"/>
    </w:rPr>
  </w:style>
  <w:style w:type="paragraph" w:styleId="912">
    <w:name w:val="Heading 8"/>
    <w:basedOn w:val="904"/>
    <w:next w:val="904"/>
    <w:link w:val="924"/>
    <w:uiPriority w:val="9"/>
    <w:semiHidden/>
    <w:unhideWhenUsed/>
    <w:qFormat/>
    <w:pPr>
      <w:keepNext w:val="true"/>
      <w:keepLines w:val="true"/>
      <w:widowControl w:val="false"/>
      <w:pBdr/>
      <w:spacing w:line="278" w:lineRule="auto"/>
      <w:ind/>
      <w:outlineLvl w:val="7"/>
    </w:pPr>
    <w:rPr>
      <w:rFonts w:asciiTheme="minorHAnsi" w:hAnsiTheme="minorHAnsi" w:cstheme="majorBidi"/>
      <w:color w:val="595959" w:themeColor="text1" w:themeTint="A6"/>
      <w:sz w:val="22"/>
      <w:lang w:eastAsia="zh-CN"/>
      <w14:ligatures w14:val="standardContextual"/>
    </w:rPr>
  </w:style>
  <w:style w:type="paragraph" w:styleId="913">
    <w:name w:val="Heading 9"/>
    <w:basedOn w:val="904"/>
    <w:next w:val="904"/>
    <w:link w:val="925"/>
    <w:uiPriority w:val="9"/>
    <w:semiHidden/>
    <w:unhideWhenUsed/>
    <w:qFormat/>
    <w:pPr>
      <w:keepNext w:val="true"/>
      <w:keepLines w:val="true"/>
      <w:widowControl w:val="false"/>
      <w:pBdr/>
      <w:spacing w:line="278" w:lineRule="auto"/>
      <w:ind/>
      <w:outlineLvl w:val="8"/>
    </w:pPr>
    <w:rPr>
      <w:rFonts w:asciiTheme="minorHAnsi" w:hAnsiTheme="minorHAnsi" w:eastAsiaTheme="majorEastAsia" w:cstheme="majorBidi"/>
      <w:color w:val="595959" w:themeColor="text1" w:themeTint="A6"/>
      <w:sz w:val="22"/>
      <w:lang w:eastAsia="zh-CN"/>
      <w14:ligatures w14:val="standardContextual"/>
    </w:rPr>
  </w:style>
  <w:style w:type="character" w:styleId="914" w:default="1">
    <w:name w:val="Default Paragraph Font"/>
    <w:uiPriority w:val="1"/>
    <w:unhideWhenUsed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6" w:default="1">
    <w:name w:val="No List"/>
    <w:uiPriority w:val="99"/>
    <w:semiHidden/>
    <w:unhideWhenUsed/>
    <w:pPr>
      <w:pBdr/>
      <w:spacing/>
      <w:ind/>
    </w:pPr>
  </w:style>
  <w:style w:type="character" w:styleId="917" w:customStyle="1">
    <w:name w:val="标题 1 字符"/>
    <w:basedOn w:val="914"/>
    <w:link w:val="90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918" w:customStyle="1">
    <w:name w:val="标题 2 字符"/>
    <w:basedOn w:val="914"/>
    <w:link w:val="90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19" w:customStyle="1">
    <w:name w:val="标题 3 字符"/>
    <w:basedOn w:val="914"/>
    <w:link w:val="9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20" w:customStyle="1">
    <w:name w:val="标题 4 字符"/>
    <w:basedOn w:val="914"/>
    <w:link w:val="908"/>
    <w:uiPriority w:val="9"/>
    <w:semiHidden/>
    <w:pPr>
      <w:pBdr/>
      <w:spacing/>
      <w:ind/>
    </w:pPr>
    <w:rPr>
      <w:rFonts w:cstheme="majorBidi"/>
      <w:color w:val="0f4761" w:themeColor="accent1" w:themeShade="BF"/>
      <w:sz w:val="28"/>
      <w:szCs w:val="28"/>
    </w:rPr>
  </w:style>
  <w:style w:type="character" w:styleId="921" w:customStyle="1">
    <w:name w:val="标题 5 字符"/>
    <w:basedOn w:val="914"/>
    <w:link w:val="909"/>
    <w:uiPriority w:val="9"/>
    <w:semiHidden/>
    <w:pPr>
      <w:pBdr/>
      <w:spacing/>
      <w:ind/>
    </w:pPr>
    <w:rPr>
      <w:rFonts w:cstheme="majorBidi"/>
      <w:color w:val="0f4761" w:themeColor="accent1" w:themeShade="BF"/>
      <w:sz w:val="24"/>
    </w:rPr>
  </w:style>
  <w:style w:type="character" w:styleId="922" w:customStyle="1">
    <w:name w:val="标题 6 字符"/>
    <w:basedOn w:val="914"/>
    <w:link w:val="910"/>
    <w:uiPriority w:val="9"/>
    <w:semiHidden/>
    <w:pPr>
      <w:pBdr/>
      <w:spacing/>
      <w:ind/>
    </w:pPr>
    <w:rPr>
      <w:rFonts w:cstheme="majorBidi"/>
      <w:b/>
      <w:bCs/>
      <w:color w:val="0f4761" w:themeColor="accent1" w:themeShade="BF"/>
    </w:rPr>
  </w:style>
  <w:style w:type="character" w:styleId="923" w:customStyle="1">
    <w:name w:val="标题 7 字符"/>
    <w:basedOn w:val="914"/>
    <w:link w:val="911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924" w:customStyle="1">
    <w:name w:val="标题 8 字符"/>
    <w:basedOn w:val="914"/>
    <w:link w:val="912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925" w:customStyle="1">
    <w:name w:val="标题 9 字符"/>
    <w:basedOn w:val="914"/>
    <w:link w:val="91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926">
    <w:name w:val="Title"/>
    <w:basedOn w:val="904"/>
    <w:next w:val="904"/>
    <w:link w:val="927"/>
    <w:uiPriority w:val="10"/>
    <w:qFormat/>
    <w:pPr>
      <w:widowControl w:val="false"/>
      <w:pBdr/>
      <w:spacing w:after="80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  <w:lang w:eastAsia="zh-CN"/>
      <w14:ligatures w14:val="standardContextual"/>
    </w:rPr>
  </w:style>
  <w:style w:type="character" w:styleId="927" w:customStyle="1">
    <w:name w:val="标题 字符"/>
    <w:basedOn w:val="914"/>
    <w:link w:val="92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28">
    <w:name w:val="Subtitle"/>
    <w:basedOn w:val="904"/>
    <w:next w:val="904"/>
    <w:link w:val="929"/>
    <w:uiPriority w:val="11"/>
    <w:qFormat/>
    <w:pPr>
      <w:widowControl w:val="false"/>
      <w:numPr>
        <w:ilvl w:val="1"/>
      </w:numPr>
      <w:pBdr/>
      <w:spacing w:after="160" w:line="278" w:lineRule="auto"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:lang w:eastAsia="zh-CN"/>
      <w14:ligatures w14:val="standardContextual"/>
    </w:rPr>
  </w:style>
  <w:style w:type="character" w:styleId="929" w:customStyle="1">
    <w:name w:val="副标题 字符"/>
    <w:basedOn w:val="914"/>
    <w:link w:val="928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930">
    <w:name w:val="Quote"/>
    <w:basedOn w:val="904"/>
    <w:next w:val="904"/>
    <w:link w:val="931"/>
    <w:uiPriority w:val="29"/>
    <w:qFormat/>
    <w:pPr>
      <w:widowControl w:val="false"/>
      <w:pBdr/>
      <w:spacing w:after="160" w:before="160" w:line="278" w:lineRule="auto"/>
      <w:ind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lang w:eastAsia="zh-CN"/>
      <w14:ligatures w14:val="standardContextual"/>
    </w:rPr>
  </w:style>
  <w:style w:type="character" w:styleId="931" w:customStyle="1">
    <w:name w:val="引用 字符"/>
    <w:basedOn w:val="914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2">
    <w:name w:val="List Paragraph"/>
    <w:basedOn w:val="904"/>
    <w:uiPriority w:val="34"/>
    <w:qFormat/>
    <w:pPr>
      <w:widowControl w:val="false"/>
      <w:pBdr/>
      <w:spacing w:after="160" w:line="278" w:lineRule="auto"/>
      <w:ind w:left="720"/>
      <w:contextualSpacing w:val="true"/>
    </w:pPr>
    <w:rPr>
      <w:rFonts w:asciiTheme="minorHAnsi" w:hAnsiTheme="minorHAnsi" w:cstheme="minorBidi"/>
      <w:sz w:val="22"/>
      <w:lang w:eastAsia="zh-CN"/>
      <w14:ligatures w14:val="standardContextual"/>
    </w:rPr>
  </w:style>
  <w:style w:type="character" w:styleId="933">
    <w:name w:val="Intense Emphasis"/>
    <w:basedOn w:val="9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4">
    <w:name w:val="Intense Quote"/>
    <w:basedOn w:val="904"/>
    <w:next w:val="904"/>
    <w:link w:val="935"/>
    <w:uiPriority w:val="30"/>
    <w:qFormat/>
    <w:pPr>
      <w:widowControl w:val="false"/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 w:line="278" w:lineRule="auto"/>
      <w:ind w:right="864" w:lef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lang w:eastAsia="zh-CN"/>
      <w14:ligatures w14:val="standardContextual"/>
    </w:rPr>
  </w:style>
  <w:style w:type="character" w:styleId="935" w:customStyle="1">
    <w:name w:val="明显引用 字符"/>
    <w:basedOn w:val="914"/>
    <w:link w:val="93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6">
    <w:name w:val="Intense Reference"/>
    <w:basedOn w:val="9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7">
    <w:name w:val="Hyperlink"/>
    <w:basedOn w:val="914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38">
    <w:name w:val="Unresolved Mention"/>
    <w:basedOn w:val="9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2025-07-15T13:33:00Z</dcterms:created>
  <dcterms:modified xsi:type="dcterms:W3CDTF">2025-07-15T17:53:09Z</dcterms:modified>
</cp:coreProperties>
</file>