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4BA33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</w:t>
      </w:r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39881769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34F6EBAA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 w:rsidRPr="00375235"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7FBBAE66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E1E707F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0CE9246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1FCE74FA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4E6A63BA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6280A64B" w14:textId="75AA31EB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完成组号：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第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3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组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7C786F46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3351BD14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小组人员：黄俊艺，王博宇，江世鸿，马</w:t>
      </w:r>
      <w:proofErr w:type="gramStart"/>
      <w:r w:rsidRPr="00375235">
        <w:rPr>
          <w:rFonts w:cs="Times New Roman"/>
          <w:kern w:val="2"/>
          <w:sz w:val="36"/>
          <w:szCs w:val="36"/>
          <w:lang w:eastAsia="zh-CN"/>
        </w:rPr>
        <w:t>轾</w:t>
      </w:r>
      <w:proofErr w:type="gramEnd"/>
      <w:r w:rsidRPr="00375235">
        <w:rPr>
          <w:rFonts w:cs="Times New Roman"/>
          <w:kern w:val="2"/>
          <w:sz w:val="36"/>
          <w:szCs w:val="36"/>
          <w:lang w:eastAsia="zh-CN"/>
        </w:rPr>
        <w:t>轩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61CF6A6D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5347468B" w14:textId="6D32C058" w:rsidR="00D90D00" w:rsidRPr="00D90D00" w:rsidRDefault="00375235" w:rsidP="00375235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完成时间：</w:t>
      </w:r>
      <w:r w:rsidRPr="00375235">
        <w:rPr>
          <w:rFonts w:cs="Times New Roman"/>
          <w:kern w:val="2"/>
          <w:sz w:val="36"/>
          <w:szCs w:val="36"/>
          <w:lang w:eastAsia="zh-CN"/>
        </w:rPr>
        <w:t>2026</w:t>
      </w:r>
      <w:r w:rsidRPr="00375235">
        <w:rPr>
          <w:rFonts w:cs="Times New Roman"/>
          <w:kern w:val="2"/>
          <w:sz w:val="36"/>
          <w:szCs w:val="36"/>
          <w:lang w:eastAsia="zh-CN"/>
        </w:rPr>
        <w:t>年</w:t>
      </w:r>
      <w:r w:rsidRPr="00375235">
        <w:rPr>
          <w:rFonts w:cs="Times New Roman"/>
          <w:kern w:val="2"/>
          <w:sz w:val="36"/>
          <w:szCs w:val="36"/>
          <w:lang w:eastAsia="zh-CN"/>
        </w:rPr>
        <w:t>6</w:t>
      </w:r>
      <w:r w:rsidRPr="00375235">
        <w:rPr>
          <w:rFonts w:cs="Times New Roman"/>
          <w:kern w:val="2"/>
          <w:sz w:val="36"/>
          <w:szCs w:val="36"/>
          <w:lang w:eastAsia="zh-CN"/>
        </w:rPr>
        <w:t>月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706A29D2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33D349A3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7D9E5A16" w14:textId="77777777" w:rsidR="00D90D00" w:rsidRPr="00D90D00" w:rsidRDefault="00D90D00" w:rsidP="00375235">
      <w:pPr>
        <w:widowControl w:val="0"/>
        <w:spacing w:after="40" w:line="240" w:lineRule="auto"/>
        <w:ind w:firstLineChars="450" w:firstLine="162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3EF2ECD0" w14:textId="77777777" w:rsidR="00D90D00" w:rsidRPr="00D90D00" w:rsidRDefault="00D90D00" w:rsidP="00D90D00">
      <w:pPr>
        <w:widowControl w:val="0"/>
        <w:spacing w:after="4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0873B3EB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D90D00"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59C9F55E" w14:textId="77777777" w:rsidR="00CD5C92" w:rsidRDefault="00B65C23">
      <w:pPr>
        <w:keepNext/>
        <w:spacing w:before="160" w:after="80" w:line="264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lastRenderedPageBreak/>
        <w:t>摘要</w:t>
      </w:r>
    </w:p>
    <w:p w14:paraId="33D6FD6D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本项目实现了一个可运行、可解释的</w:t>
      </w:r>
      <w:proofErr w:type="gramStart"/>
      <w:r>
        <w:rPr>
          <w:color w:val="000000"/>
          <w:sz w:val="21"/>
          <w:lang w:eastAsia="zh-CN"/>
        </w:rPr>
        <w:t>英文推文谣言</w:t>
      </w:r>
      <w:proofErr w:type="gramEnd"/>
      <w:r>
        <w:rPr>
          <w:color w:val="000000"/>
          <w:sz w:val="21"/>
          <w:lang w:eastAsia="zh-CN"/>
        </w:rPr>
        <w:t>检测系统。系统以</w:t>
      </w:r>
      <w:r>
        <w:rPr>
          <w:color w:val="000000"/>
          <w:sz w:val="21"/>
          <w:lang w:eastAsia="zh-CN"/>
        </w:rPr>
        <w:t xml:space="preserve"> train.csv </w:t>
      </w:r>
      <w:r>
        <w:rPr>
          <w:color w:val="000000"/>
          <w:sz w:val="21"/>
          <w:lang w:eastAsia="zh-CN"/>
        </w:rPr>
        <w:t>为唯一训练来源，按</w:t>
      </w:r>
      <w:r>
        <w:rPr>
          <w:color w:val="000000"/>
          <w:sz w:val="21"/>
          <w:lang w:eastAsia="zh-CN"/>
        </w:rPr>
        <w:t xml:space="preserve"> 7 </w:t>
      </w:r>
      <w:proofErr w:type="gramStart"/>
      <w:r>
        <w:rPr>
          <w:color w:val="000000"/>
          <w:sz w:val="21"/>
          <w:lang w:eastAsia="zh-CN"/>
        </w:rPr>
        <w:t>个</w:t>
      </w:r>
      <w:proofErr w:type="gramEnd"/>
      <w:r>
        <w:rPr>
          <w:color w:val="000000"/>
          <w:sz w:val="21"/>
          <w:lang w:eastAsia="zh-CN"/>
        </w:rPr>
        <w:t>事件分别训练</w:t>
      </w:r>
      <w:r>
        <w:rPr>
          <w:color w:val="000000"/>
          <w:sz w:val="21"/>
          <w:lang w:eastAsia="zh-CN"/>
        </w:rPr>
        <w:t xml:space="preserve"> Twitter-</w:t>
      </w:r>
      <w:proofErr w:type="spellStart"/>
      <w:r>
        <w:rPr>
          <w:color w:val="000000"/>
          <w:sz w:val="21"/>
          <w:lang w:eastAsia="zh-CN"/>
        </w:rPr>
        <w:t>RoBERTa</w:t>
      </w:r>
      <w:proofErr w:type="spellEnd"/>
      <w:r>
        <w:rPr>
          <w:color w:val="000000"/>
          <w:sz w:val="21"/>
          <w:lang w:eastAsia="zh-CN"/>
        </w:rPr>
        <w:t xml:space="preserve"> </w:t>
      </w:r>
      <w:r>
        <w:rPr>
          <w:color w:val="000000"/>
          <w:sz w:val="21"/>
          <w:lang w:eastAsia="zh-CN"/>
        </w:rPr>
        <w:t>二分类器，并在验证集上搜索阈值与融合权重；推理阶段结合</w:t>
      </w:r>
      <w:r>
        <w:rPr>
          <w:color w:val="000000"/>
          <w:sz w:val="21"/>
          <w:lang w:eastAsia="zh-CN"/>
        </w:rPr>
        <w:t xml:space="preserve"> TF-IDF Logistic Regression</w:t>
      </w:r>
      <w:r>
        <w:rPr>
          <w:color w:val="000000"/>
          <w:sz w:val="21"/>
          <w:lang w:eastAsia="zh-CN"/>
        </w:rPr>
        <w:t>、相似案例检索和受约束中文解释，输出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标签、置信度、相似样本和判断依据。</w:t>
      </w:r>
      <w:r>
        <w:rPr>
          <w:color w:val="000000"/>
          <w:sz w:val="21"/>
          <w:lang w:eastAsia="zh-CN"/>
        </w:rPr>
        <w:t xml:space="preserve">CLI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支持训练、预测、批量评测和课堂演示。</w:t>
      </w:r>
    </w:p>
    <w:p w14:paraId="59C5161D" w14:textId="77777777" w:rsidR="00CD5C92" w:rsidRDefault="00B65C23">
      <w:pPr>
        <w:spacing w:after="8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</w:t>
      </w:r>
      <w:r>
        <w:rPr>
          <w:b/>
          <w:color w:val="000000"/>
          <w:sz w:val="21"/>
          <w:lang w:eastAsia="zh-CN"/>
        </w:rPr>
        <w:t>Twitter-</w:t>
      </w:r>
      <w:proofErr w:type="spellStart"/>
      <w:r>
        <w:rPr>
          <w:b/>
          <w:color w:val="000000"/>
          <w:sz w:val="21"/>
          <w:lang w:eastAsia="zh-CN"/>
        </w:rPr>
        <w:t>RoBERTa</w:t>
      </w:r>
      <w:proofErr w:type="spellEnd"/>
      <w:r>
        <w:rPr>
          <w:b/>
          <w:color w:val="000000"/>
          <w:sz w:val="21"/>
          <w:lang w:eastAsia="zh-CN"/>
        </w:rPr>
        <w:t>；</w:t>
      </w:r>
      <w:r>
        <w:rPr>
          <w:b/>
          <w:color w:val="000000"/>
          <w:sz w:val="21"/>
          <w:lang w:eastAsia="zh-CN"/>
        </w:rPr>
        <w:t>TF-IDF</w:t>
      </w:r>
      <w:r>
        <w:rPr>
          <w:b/>
          <w:color w:val="000000"/>
          <w:sz w:val="21"/>
          <w:lang w:eastAsia="zh-CN"/>
        </w:rPr>
        <w:t>；可解释人工智能；</w:t>
      </w:r>
      <w:r>
        <w:rPr>
          <w:b/>
          <w:color w:val="000000"/>
          <w:sz w:val="21"/>
          <w:lang w:eastAsia="zh-CN"/>
        </w:rPr>
        <w:t>WebUI</w:t>
      </w:r>
    </w:p>
    <w:p w14:paraId="78EE365E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</w:t>
      </w:r>
      <w:r>
        <w:rPr>
          <w:rFonts w:eastAsia="黑体"/>
          <w:b/>
          <w:color w:val="000000"/>
          <w:sz w:val="30"/>
          <w:lang w:eastAsia="zh-CN"/>
        </w:rPr>
        <w:t>、任务理解与系统设计</w:t>
      </w:r>
    </w:p>
    <w:p w14:paraId="65A89A33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课程要求模型输入一条推文，输出二分类结果并给出文字依据，同时要求模型可运行、有一定泛化能力且运行时间合理。</w:t>
      </w:r>
      <w:proofErr w:type="gramStart"/>
      <w:r>
        <w:rPr>
          <w:color w:val="000000"/>
          <w:sz w:val="21"/>
          <w:lang w:eastAsia="zh-CN"/>
        </w:rPr>
        <w:t>针对推文文本</w:t>
      </w:r>
      <w:proofErr w:type="gramEnd"/>
      <w:r>
        <w:rPr>
          <w:color w:val="000000"/>
          <w:sz w:val="21"/>
          <w:lang w:eastAsia="zh-CN"/>
        </w:rPr>
        <w:t>短、噪声多和事件分布不均的特点，本系统把检测、检索、解释分开：分类器只决定标签和概率；相似案例用于提供可追溯参考；大语言模型只整理解释，不参与最终分类。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587"/>
        <w:gridCol w:w="4649"/>
        <w:gridCol w:w="2721"/>
      </w:tblGrid>
      <w:tr w:rsidR="00CD5C92" w14:paraId="2532C6CD" w14:textId="77777777">
        <w:trPr>
          <w:tblHeader/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07FA8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模块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DFD70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实现方式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08E5F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2E14336E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17CB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文本清洗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A54F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HTML </w:t>
            </w:r>
            <w:r>
              <w:rPr>
                <w:color w:val="000000"/>
                <w:sz w:val="21"/>
                <w:lang w:eastAsia="zh-CN"/>
              </w:rPr>
              <w:t>还原、</w:t>
            </w:r>
            <w:r>
              <w:rPr>
                <w:color w:val="000000"/>
                <w:sz w:val="21"/>
                <w:lang w:eastAsia="zh-CN"/>
              </w:rPr>
              <w:t>URL/</w:t>
            </w:r>
            <w:r>
              <w:rPr>
                <w:color w:val="000000"/>
                <w:sz w:val="21"/>
                <w:lang w:eastAsia="zh-CN"/>
              </w:rPr>
              <w:t>图片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用户归一、</w:t>
            </w:r>
            <w:r>
              <w:rPr>
                <w:color w:val="000000"/>
                <w:sz w:val="21"/>
                <w:lang w:eastAsia="zh-CN"/>
              </w:rPr>
              <w:t xml:space="preserve">emoji </w:t>
            </w:r>
            <w:r>
              <w:rPr>
                <w:color w:val="000000"/>
                <w:sz w:val="21"/>
                <w:lang w:eastAsia="zh-CN"/>
              </w:rPr>
              <w:t>语义化、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r>
              <w:rPr>
                <w:color w:val="000000"/>
                <w:sz w:val="21"/>
                <w:lang w:eastAsia="zh-CN"/>
              </w:rPr>
              <w:t>拆词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980EE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降低噪声</w:t>
            </w:r>
            <w:proofErr w:type="spellEnd"/>
          </w:p>
        </w:tc>
      </w:tr>
      <w:tr w:rsidR="00CD5C92" w14:paraId="7DB7F7BB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5DE4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分类模型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DF38E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7 </w:t>
            </w:r>
            <w:proofErr w:type="spellStart"/>
            <w:r>
              <w:rPr>
                <w:color w:val="000000"/>
                <w:sz w:val="21"/>
              </w:rPr>
              <w:t>个事件独立的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cardiffnlp</w:t>
            </w:r>
            <w:proofErr w:type="spellEnd"/>
            <w:r>
              <w:rPr>
                <w:color w:val="000000"/>
                <w:sz w:val="21"/>
              </w:rPr>
              <w:t>/twitter-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-base </w:t>
            </w:r>
            <w:proofErr w:type="spellStart"/>
            <w:r>
              <w:rPr>
                <w:color w:val="000000"/>
                <w:sz w:val="21"/>
              </w:rPr>
              <w:t>二分类器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588A5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减少跨事件混淆</w:t>
            </w:r>
            <w:proofErr w:type="spellEnd"/>
          </w:p>
        </w:tc>
      </w:tr>
      <w:tr w:rsidR="00CD5C92" w14:paraId="00E8E70F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7C051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概率融合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98EC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  <w:r>
              <w:rPr>
                <w:color w:val="000000"/>
                <w:sz w:val="21"/>
              </w:rPr>
              <w:t xml:space="preserve"> + TF-IDF Logistic Regression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87B8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提升小样本稳健性</w:t>
            </w:r>
            <w:proofErr w:type="spellEnd"/>
          </w:p>
        </w:tc>
      </w:tr>
      <w:tr w:rsidR="00CD5C92" w14:paraId="59D98944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4D03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解释生成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49670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 xml:space="preserve">Top-K </w:t>
            </w:r>
            <w:r>
              <w:rPr>
                <w:color w:val="000000"/>
                <w:sz w:val="21"/>
                <w:lang w:eastAsia="zh-CN"/>
              </w:rPr>
              <w:t>相似案例、</w:t>
            </w:r>
            <w:r>
              <w:rPr>
                <w:color w:val="000000"/>
                <w:sz w:val="21"/>
                <w:lang w:eastAsia="zh-CN"/>
              </w:rPr>
              <w:t xml:space="preserve">SJTU API </w:t>
            </w:r>
            <w:r>
              <w:rPr>
                <w:color w:val="000000"/>
                <w:sz w:val="21"/>
                <w:lang w:eastAsia="zh-CN"/>
              </w:rPr>
              <w:t>受约束提示词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6C1E7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输出可信判断依据</w:t>
            </w:r>
            <w:proofErr w:type="spellEnd"/>
          </w:p>
        </w:tc>
      </w:tr>
    </w:tbl>
    <w:p w14:paraId="0973E995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15D3616C" wp14:editId="694D2AB9">
            <wp:extent cx="5112000" cy="176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BC44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1  </w:t>
      </w:r>
      <w:r>
        <w:rPr>
          <w:color w:val="404040"/>
          <w:sz w:val="21"/>
          <w:lang w:eastAsia="zh-CN"/>
        </w:rPr>
        <w:t>系统整体流程示意图</w:t>
      </w:r>
    </w:p>
    <w:p w14:paraId="02474CF5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</w:t>
      </w:r>
      <w:r>
        <w:rPr>
          <w:rFonts w:eastAsia="黑体"/>
          <w:b/>
          <w:color w:val="000000"/>
          <w:sz w:val="30"/>
          <w:lang w:eastAsia="zh-CN"/>
        </w:rPr>
        <w:t>、数据集与训练过程</w:t>
      </w:r>
    </w:p>
    <w:p w14:paraId="045FF4BA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数据集字段严格为</w:t>
      </w:r>
      <w:r>
        <w:rPr>
          <w:color w:val="000000"/>
          <w:sz w:val="21"/>
          <w:lang w:eastAsia="zh-CN"/>
        </w:rPr>
        <w:t xml:space="preserve"> id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text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label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event</w:t>
      </w:r>
      <w:r>
        <w:rPr>
          <w:color w:val="000000"/>
          <w:sz w:val="21"/>
          <w:lang w:eastAsia="zh-CN"/>
        </w:rPr>
        <w:t>。核验结果显示：</w:t>
      </w:r>
      <w:r>
        <w:rPr>
          <w:color w:val="000000"/>
          <w:sz w:val="21"/>
          <w:lang w:eastAsia="zh-CN"/>
        </w:rPr>
        <w:t xml:space="preserve">train.csv </w:t>
      </w:r>
      <w:r>
        <w:rPr>
          <w:color w:val="000000"/>
          <w:sz w:val="21"/>
          <w:lang w:eastAsia="zh-CN"/>
        </w:rPr>
        <w:t>共</w:t>
      </w:r>
      <w:r>
        <w:rPr>
          <w:color w:val="000000"/>
          <w:sz w:val="21"/>
          <w:lang w:eastAsia="zh-CN"/>
        </w:rPr>
        <w:t xml:space="preserve"> 2840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分别为</w:t>
      </w:r>
      <w:r>
        <w:rPr>
          <w:color w:val="000000"/>
          <w:sz w:val="21"/>
          <w:lang w:eastAsia="zh-CN"/>
        </w:rPr>
        <w:t xml:space="preserve"> 1600/1240</w:t>
      </w:r>
      <w:r>
        <w:rPr>
          <w:color w:val="000000"/>
          <w:sz w:val="21"/>
          <w:lang w:eastAsia="zh-CN"/>
        </w:rPr>
        <w:t>；</w:t>
      </w:r>
      <w:r>
        <w:rPr>
          <w:color w:val="000000"/>
          <w:sz w:val="21"/>
          <w:lang w:eastAsia="zh-CN"/>
        </w:rPr>
        <w:t xml:space="preserve">val.csv </w:t>
      </w:r>
      <w:r>
        <w:rPr>
          <w:color w:val="000000"/>
          <w:sz w:val="21"/>
          <w:lang w:eastAsia="zh-CN"/>
        </w:rPr>
        <w:t>共</w:t>
      </w:r>
      <w:r>
        <w:rPr>
          <w:color w:val="000000"/>
          <w:sz w:val="21"/>
          <w:lang w:eastAsia="zh-CN"/>
        </w:rPr>
        <w:t xml:space="preserve"> 401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分别为</w:t>
      </w:r>
      <w:r>
        <w:rPr>
          <w:color w:val="000000"/>
          <w:sz w:val="21"/>
          <w:lang w:eastAsia="zh-CN"/>
        </w:rPr>
        <w:t xml:space="preserve"> 226/175</w:t>
      </w:r>
      <w:r>
        <w:rPr>
          <w:color w:val="000000"/>
          <w:sz w:val="21"/>
          <w:lang w:eastAsia="zh-CN"/>
        </w:rPr>
        <w:t>。两份文件均无缺失字段，训练集原始</w:t>
      </w:r>
      <w:r>
        <w:rPr>
          <w:color w:val="000000"/>
          <w:sz w:val="21"/>
          <w:lang w:eastAsia="zh-CN"/>
        </w:rPr>
        <w:t xml:space="preserve"> text </w:t>
      </w:r>
      <w:r>
        <w:rPr>
          <w:color w:val="000000"/>
          <w:sz w:val="21"/>
          <w:lang w:eastAsia="zh-CN"/>
        </w:rPr>
        <w:t>重复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条，</w:t>
      </w:r>
      <w:proofErr w:type="gramStart"/>
      <w:r>
        <w:rPr>
          <w:color w:val="000000"/>
          <w:sz w:val="21"/>
          <w:lang w:eastAsia="zh-CN"/>
        </w:rPr>
        <w:t>验证集无</w:t>
      </w:r>
      <w:proofErr w:type="gramEnd"/>
      <w:r>
        <w:rPr>
          <w:color w:val="000000"/>
          <w:sz w:val="21"/>
          <w:lang w:eastAsia="zh-CN"/>
        </w:rPr>
        <w:t xml:space="preserve"> text </w:t>
      </w:r>
      <w:r>
        <w:rPr>
          <w:color w:val="000000"/>
          <w:sz w:val="21"/>
          <w:lang w:eastAsia="zh-CN"/>
        </w:rPr>
        <w:t>重复。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CD5C92" w14:paraId="3246AA24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C2D0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数据集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7815B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非谣言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A5050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7AEC7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总数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8FE74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事件数</w:t>
            </w:r>
            <w:proofErr w:type="spellEnd"/>
          </w:p>
        </w:tc>
      </w:tr>
      <w:tr w:rsidR="00CD5C92" w14:paraId="65913F73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A069C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C7F37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9341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FA79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6D8B98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:rsidR="00CD5C92" w14:paraId="7E134451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C1AF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21BD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2D8D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603A1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6089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4430C69F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06CE7C7" wp14:editId="7D049EB2">
            <wp:extent cx="5112000" cy="2951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data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8A85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2  </w:t>
      </w:r>
      <w:r>
        <w:rPr>
          <w:color w:val="404040"/>
          <w:sz w:val="21"/>
          <w:lang w:eastAsia="zh-CN"/>
        </w:rPr>
        <w:t>数据集标签与事件分布统计</w:t>
      </w:r>
    </w:p>
    <w:p w14:paraId="2D0ED21B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proofErr w:type="spellStart"/>
      <w:r>
        <w:rPr>
          <w:color w:val="000000"/>
          <w:sz w:val="21"/>
        </w:rPr>
        <w:t>训练配置见</w:t>
      </w:r>
      <w:proofErr w:type="spellEnd"/>
      <w:r>
        <w:rPr>
          <w:color w:val="000000"/>
          <w:sz w:val="21"/>
        </w:rPr>
        <w:t xml:space="preserve"> configs/</w:t>
      </w:r>
      <w:proofErr w:type="spellStart"/>
      <w:r>
        <w:rPr>
          <w:color w:val="000000"/>
          <w:sz w:val="21"/>
        </w:rPr>
        <w:t>default.yaml</w:t>
      </w:r>
      <w:r>
        <w:rPr>
          <w:color w:val="000000"/>
          <w:sz w:val="21"/>
        </w:rPr>
        <w:t>：</w:t>
      </w:r>
      <w:r>
        <w:rPr>
          <w:color w:val="000000"/>
          <w:sz w:val="21"/>
        </w:rPr>
        <w:t>seed</w:t>
      </w:r>
      <w:proofErr w:type="spellEnd"/>
      <w:r>
        <w:rPr>
          <w:color w:val="000000"/>
          <w:sz w:val="21"/>
        </w:rPr>
        <w:t>=42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max_length=128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batch size=8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epochs=8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learning rate=2e-5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head learning rate=5e-5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weight decay=0.01</w:t>
      </w:r>
      <w:r>
        <w:rPr>
          <w:color w:val="000000"/>
          <w:sz w:val="21"/>
        </w:rPr>
        <w:t>；训练中使用</w:t>
      </w:r>
      <w:r>
        <w:rPr>
          <w:color w:val="000000"/>
          <w:sz w:val="21"/>
        </w:rPr>
        <w:t xml:space="preserve"> class </w:t>
      </w:r>
      <w:proofErr w:type="spellStart"/>
      <w:r>
        <w:rPr>
          <w:color w:val="000000"/>
          <w:sz w:val="21"/>
        </w:rPr>
        <w:t>weight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label</w:t>
      </w:r>
      <w:proofErr w:type="spellEnd"/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smoothing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dropout</w:t>
      </w:r>
      <w:r>
        <w:rPr>
          <w:color w:val="000000"/>
          <w:sz w:val="21"/>
        </w:rPr>
        <w:t>、梯度裁剪、梯度累积和混合精度</w:t>
      </w:r>
      <w:proofErr w:type="spellEnd"/>
      <w:r>
        <w:rPr>
          <w:color w:val="000000"/>
          <w:sz w:val="21"/>
        </w:rPr>
        <w:t>。</w:t>
      </w:r>
      <w:r>
        <w:rPr>
          <w:color w:val="000000"/>
          <w:sz w:val="21"/>
          <w:lang w:eastAsia="zh-CN"/>
        </w:rPr>
        <w:t>每个事件内部按</w:t>
      </w:r>
      <w:r>
        <w:rPr>
          <w:color w:val="000000"/>
          <w:sz w:val="21"/>
          <w:lang w:eastAsia="zh-CN"/>
        </w:rPr>
        <w:t xml:space="preserve"> 90%/10% </w:t>
      </w:r>
      <w:r>
        <w:rPr>
          <w:color w:val="000000"/>
          <w:sz w:val="21"/>
          <w:lang w:eastAsia="zh-CN"/>
        </w:rPr>
        <w:t>划分训练与内部验证，官方</w:t>
      </w:r>
      <w:r>
        <w:rPr>
          <w:color w:val="000000"/>
          <w:sz w:val="21"/>
          <w:lang w:eastAsia="zh-CN"/>
        </w:rPr>
        <w:t xml:space="preserve"> val.csv </w:t>
      </w:r>
      <w:r>
        <w:rPr>
          <w:color w:val="000000"/>
          <w:sz w:val="21"/>
          <w:lang w:eastAsia="zh-CN"/>
        </w:rPr>
        <w:t>用于阈值、融合权重搜索和最终评测。</w:t>
      </w:r>
    </w:p>
    <w:p w14:paraId="2C9F1BB8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</w:t>
      </w:r>
      <w:r>
        <w:rPr>
          <w:rFonts w:eastAsia="黑体"/>
          <w:b/>
          <w:color w:val="000000"/>
          <w:sz w:val="30"/>
          <w:lang w:eastAsia="zh-CN"/>
        </w:rPr>
        <w:t>、核心代码分析</w:t>
      </w:r>
    </w:p>
    <w:p w14:paraId="6EF72760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项目采用模块化结构，核心流程由数据读取、清洗、模型训练、预测评估、解释生成和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展示组成。</w:t>
      </w:r>
      <w:r>
        <w:rPr>
          <w:color w:val="000000"/>
          <w:sz w:val="21"/>
          <w:lang w:eastAsia="zh-CN"/>
        </w:rPr>
        <w:t xml:space="preserve">src/pipeline.py </w:t>
      </w:r>
      <w:r>
        <w:rPr>
          <w:color w:val="000000"/>
          <w:sz w:val="21"/>
          <w:lang w:eastAsia="zh-CN"/>
        </w:rPr>
        <w:t>将分类器、检索器和解释器统一编排，避免界面层直接耦合模型细节；</w:t>
      </w:r>
      <w:r>
        <w:rPr>
          <w:color w:val="000000"/>
          <w:sz w:val="21"/>
          <w:lang w:eastAsia="zh-CN"/>
        </w:rPr>
        <w:t xml:space="preserve">src/models/transformer.py </w:t>
      </w:r>
      <w:r>
        <w:rPr>
          <w:color w:val="000000"/>
          <w:sz w:val="21"/>
          <w:lang w:eastAsia="zh-CN"/>
        </w:rPr>
        <w:t>负责加载</w:t>
      </w:r>
      <w:proofErr w:type="gramStart"/>
      <w:r>
        <w:rPr>
          <w:color w:val="000000"/>
          <w:sz w:val="21"/>
          <w:lang w:eastAsia="zh-CN"/>
        </w:rPr>
        <w:t>分事件</w:t>
      </w:r>
      <w:proofErr w:type="gramEnd"/>
      <w:r>
        <w:rPr>
          <w:color w:val="000000"/>
          <w:sz w:val="21"/>
          <w:lang w:eastAsia="zh-CN"/>
        </w:rPr>
        <w:t>模型、读取阈值元数据并输出概率；</w:t>
      </w:r>
      <w:r>
        <w:rPr>
          <w:color w:val="000000"/>
          <w:sz w:val="21"/>
          <w:lang w:eastAsia="zh-CN"/>
        </w:rPr>
        <w:t xml:space="preserve">src/training/trainer.py </w:t>
      </w:r>
      <w:r>
        <w:rPr>
          <w:color w:val="000000"/>
          <w:sz w:val="21"/>
          <w:lang w:eastAsia="zh-CN"/>
        </w:rPr>
        <w:t>负责训练、验证和</w:t>
      </w:r>
      <w:r>
        <w:rPr>
          <w:color w:val="000000"/>
          <w:sz w:val="21"/>
          <w:lang w:eastAsia="zh-CN"/>
        </w:rPr>
        <w:t xml:space="preserve"> checkpoint </w:t>
      </w:r>
      <w:r>
        <w:rPr>
          <w:color w:val="000000"/>
          <w:sz w:val="21"/>
          <w:lang w:eastAsia="zh-CN"/>
        </w:rPr>
        <w:t>保存。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94"/>
        <w:gridCol w:w="2551"/>
        <w:gridCol w:w="4025"/>
      </w:tblGrid>
      <w:tr w:rsidR="00CD5C92" w14:paraId="5091DE76" w14:textId="77777777">
        <w:trPr>
          <w:tblHeader/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AE7D4C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代码位置</w:t>
            </w:r>
            <w:proofErr w:type="spellEnd"/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983FC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主要作用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916F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分析</w:t>
            </w:r>
            <w:proofErr w:type="spellEnd"/>
          </w:p>
        </w:tc>
      </w:tr>
      <w:tr w:rsidR="00CD5C92" w14:paraId="7377726C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0369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src/data/preprocess.py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A79D9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文本归一化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1488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统一处理</w:t>
            </w:r>
            <w:r>
              <w:rPr>
                <w:color w:val="000000"/>
                <w:sz w:val="21"/>
                <w:lang w:eastAsia="zh-CN"/>
              </w:rPr>
              <w:t xml:space="preserve"> URL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@USER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emoji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proofErr w:type="gramStart"/>
            <w:r>
              <w:rPr>
                <w:color w:val="000000"/>
                <w:sz w:val="21"/>
                <w:lang w:eastAsia="zh-CN"/>
              </w:rPr>
              <w:t>等推文</w:t>
            </w:r>
            <w:proofErr w:type="gramEnd"/>
            <w:r>
              <w:rPr>
                <w:color w:val="000000"/>
                <w:sz w:val="21"/>
                <w:lang w:eastAsia="zh-CN"/>
              </w:rPr>
              <w:t>噪声</w:t>
            </w:r>
          </w:p>
        </w:tc>
      </w:tr>
      <w:tr w:rsidR="00CD5C92" w14:paraId="7F2E8445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D994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src/training/trainer.py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E6FB2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模型训练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FC1E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按事件训练，使用类别权重、</w:t>
            </w:r>
            <w:r>
              <w:rPr>
                <w:color w:val="000000"/>
                <w:sz w:val="21"/>
              </w:rPr>
              <w:t>label</w:t>
            </w:r>
            <w:proofErr w:type="spellEnd"/>
            <w:r>
              <w:rPr>
                <w:color w:val="000000"/>
                <w:sz w:val="21"/>
              </w:rPr>
              <w:t xml:space="preserve"> smoothing </w:t>
            </w:r>
            <w:proofErr w:type="spellStart"/>
            <w:r>
              <w:rPr>
                <w:color w:val="000000"/>
                <w:sz w:val="21"/>
              </w:rPr>
              <w:t>和阈值搜索</w:t>
            </w:r>
            <w:proofErr w:type="spellEnd"/>
          </w:p>
        </w:tc>
      </w:tr>
      <w:tr w:rsidR="00CD5C92" w14:paraId="1BCF73FF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544A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src/models/transformer.py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87332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模型推理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8108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加载事件模型，融合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TF-IDF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</w:tr>
      <w:tr w:rsidR="00CD5C92" w14:paraId="020BFBE4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1CCC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src/pipeline.py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93E7D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流程编排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F1F98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连接分类、检索和解释模块，保证接口清晰</w:t>
            </w:r>
          </w:p>
        </w:tc>
      </w:tr>
      <w:tr w:rsidR="00CD5C92" w14:paraId="45698795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CAFBF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src</w:t>
            </w:r>
            <w:proofErr w:type="spellEnd"/>
            <w:r>
              <w:rPr>
                <w:color w:val="000000"/>
                <w:sz w:val="21"/>
              </w:rPr>
              <w:t>/</w:t>
            </w:r>
            <w:proofErr w:type="spellStart"/>
            <w:r>
              <w:rPr>
                <w:color w:val="000000"/>
                <w:sz w:val="21"/>
              </w:rPr>
              <w:t>webui</w:t>
            </w:r>
            <w:proofErr w:type="spellEnd"/>
            <w:r>
              <w:rPr>
                <w:color w:val="000000"/>
                <w:sz w:val="21"/>
              </w:rPr>
              <w:t>/*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238E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可视化界面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D1F60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支持单条检测、批量评测、指标展示和配置检查</w:t>
            </w:r>
          </w:p>
        </w:tc>
      </w:tr>
    </w:tbl>
    <w:p w14:paraId="7C833392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4</w:t>
      </w:r>
      <w:r>
        <w:rPr>
          <w:rFonts w:eastAsia="黑体"/>
          <w:b/>
          <w:color w:val="000000"/>
          <w:sz w:val="30"/>
          <w:lang w:eastAsia="zh-CN"/>
        </w:rPr>
        <w:t>、检测结果分析（正确率等）</w:t>
      </w:r>
    </w:p>
    <w:p w14:paraId="505E5D14" w14:textId="1BE605A2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 xml:space="preserve">README </w:t>
      </w:r>
      <w:proofErr w:type="spellStart"/>
      <w:r>
        <w:rPr>
          <w:color w:val="000000"/>
          <w:sz w:val="21"/>
        </w:rPr>
        <w:t>中的</w:t>
      </w:r>
      <w:proofErr w:type="spellEnd"/>
      <w:r>
        <w:rPr>
          <w:color w:val="000000"/>
          <w:sz w:val="21"/>
        </w:rPr>
        <w:t xml:space="preserve"> WebUI </w:t>
      </w:r>
      <w:proofErr w:type="spellStart"/>
      <w:r>
        <w:rPr>
          <w:color w:val="000000"/>
          <w:sz w:val="21"/>
        </w:rPr>
        <w:t>评测截图显示，本次批量评测处理</w:t>
      </w:r>
      <w:proofErr w:type="spellEnd"/>
      <w:r>
        <w:rPr>
          <w:color w:val="000000"/>
          <w:sz w:val="21"/>
        </w:rPr>
        <w:t xml:space="preserve"> 400 </w:t>
      </w:r>
      <w:proofErr w:type="spellStart"/>
      <w:r>
        <w:rPr>
          <w:color w:val="000000"/>
          <w:sz w:val="21"/>
        </w:rPr>
        <w:t>条样本，分类耗时</w:t>
      </w:r>
      <w:proofErr w:type="spellEnd"/>
      <w:r>
        <w:rPr>
          <w:color w:val="000000"/>
          <w:sz w:val="21"/>
        </w:rPr>
        <w:t xml:space="preserve"> 1869.2 </w:t>
      </w:r>
      <w:proofErr w:type="spellStart"/>
      <w:r>
        <w:rPr>
          <w:color w:val="000000"/>
          <w:sz w:val="21"/>
        </w:rPr>
        <w:t>ms</w:t>
      </w:r>
      <w:r>
        <w:rPr>
          <w:color w:val="000000"/>
          <w:sz w:val="21"/>
        </w:rPr>
        <w:t>；</w:t>
      </w:r>
      <w:r>
        <w:rPr>
          <w:color w:val="000000"/>
          <w:sz w:val="21"/>
        </w:rPr>
        <w:t>Accuracy</w:t>
      </w:r>
      <w:proofErr w:type="spellEnd"/>
      <w:r>
        <w:rPr>
          <w:color w:val="000000"/>
          <w:sz w:val="21"/>
        </w:rPr>
        <w:t xml:space="preserve"> 90.00%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Precision 89.88%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Recall 86.78%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F1 88.30%</w:t>
      </w:r>
      <w:r>
        <w:rPr>
          <w:color w:val="000000"/>
          <w:sz w:val="21"/>
        </w:rPr>
        <w:t>，</w:t>
      </w:r>
      <w:proofErr w:type="spellStart"/>
      <w:r>
        <w:rPr>
          <w:color w:val="000000"/>
          <w:sz w:val="21"/>
        </w:rPr>
        <w:t>混淆矩阵为</w:t>
      </w:r>
      <w:proofErr w:type="spellEnd"/>
      <w:r>
        <w:rPr>
          <w:color w:val="000000"/>
          <w:sz w:val="21"/>
        </w:rPr>
        <w:t xml:space="preserve"> TN=209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FP=17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FN=23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TP=151</w:t>
      </w:r>
      <w:r>
        <w:rPr>
          <w:color w:val="000000"/>
          <w:sz w:val="21"/>
        </w:rPr>
        <w:t>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CD5C92" w14:paraId="1218EDFD" w14:textId="77777777"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25979D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lastRenderedPageBreak/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64995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B1DA61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3A1D0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39C08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F58EDD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6715A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764F5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:rsidR="00CD5C92" w14:paraId="099B2155" w14:textId="77777777"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6EB45C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0A292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8AC8E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0AE3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8136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C27D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F10E0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4728B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7FC9A47F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1F5A5D66" w14:textId="09BBAC32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54917F6" wp14:editId="5029179A">
            <wp:extent cx="5112000" cy="32339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1-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C946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3  WebUI </w:t>
      </w:r>
      <w:r>
        <w:rPr>
          <w:color w:val="404040"/>
          <w:sz w:val="21"/>
          <w:lang w:eastAsia="zh-CN"/>
        </w:rPr>
        <w:t>批量评测、混淆矩阵与标签分布截图</w:t>
      </w:r>
    </w:p>
    <w:p w14:paraId="20923A33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批量评测结果说明：Accuracy 为 90.00%、F1 为 88.30%，表明模型在验证集上保持了较好的综合判别能力；Precision 为 89.88%、Recall 为 86.78%。混淆矩阵中 FP=17、FN=23，漏判数量高于误报数量，说明模型对“谣言”类别的判断相对谨慎。</w:t>
      </w:r>
    </w:p>
    <w:p w14:paraId="53DF7D9C" w14:textId="77777777" w:rsidR="000103B8" w:rsidRDefault="007D493F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</w:t>
      </w:r>
      <w:r>
        <w:rPr>
          <w:rFonts w:eastAsia="黑体"/>
          <w:b/>
          <w:color w:val="000000"/>
          <w:sz w:val="24"/>
        </w:rPr>
        <w:t>1</w:t>
      </w:r>
      <w:r>
        <w:rPr>
          <w:rFonts w:eastAsia="黑体"/>
          <w:b/>
          <w:color w:val="000000"/>
          <w:sz w:val="24"/>
        </w:rPr>
        <w:t>）单条检测样例说明</w:t>
      </w:r>
    </w:p>
    <w:p w14:paraId="3FE2BB30" w14:textId="77777777" w:rsidR="000103B8" w:rsidRDefault="007D493F">
      <w:pPr>
        <w:keepNext/>
        <w:spacing w:after="80" w:line="283" w:lineRule="auto"/>
        <w:ind w:left="240" w:right="240" w:firstLine="420"/>
        <w:jc w:val="both"/>
      </w:pPr>
      <w:proofErr w:type="spellStart"/>
      <w:r>
        <w:rPr>
          <w:color w:val="000000"/>
          <w:sz w:val="21"/>
        </w:rPr>
        <w:t>本次单条检测使用</w:t>
      </w:r>
      <w:proofErr w:type="spellEnd"/>
      <w:r>
        <w:rPr>
          <w:color w:val="000000"/>
          <w:sz w:val="21"/>
        </w:rPr>
        <w:t xml:space="preserve"> val.csv </w:t>
      </w:r>
      <w:proofErr w:type="spellStart"/>
      <w:r>
        <w:rPr>
          <w:color w:val="000000"/>
          <w:sz w:val="21"/>
        </w:rPr>
        <w:t>中的样例</w:t>
      </w:r>
      <w:proofErr w:type="spellEnd"/>
      <w:proofErr w:type="gramStart"/>
      <w:r>
        <w:rPr>
          <w:color w:val="000000"/>
          <w:sz w:val="21"/>
        </w:rPr>
        <w:t>：</w:t>
      </w:r>
      <w:r>
        <w:rPr>
          <w:color w:val="000000"/>
          <w:sz w:val="21"/>
        </w:rPr>
        <w:t>“</w:t>
      </w:r>
      <w:proofErr w:type="gramEnd"/>
      <w:r>
        <w:rPr>
          <w:color w:val="000000"/>
          <w:sz w:val="21"/>
        </w:rPr>
        <w:t>So, to sum up: 1) Darren Wilson KNEW NOTHING of the robbery, 2) shot #MikeBrown over jaywalking, and 3) was allowed to escape #Ferguson.”</w:t>
      </w:r>
    </w:p>
    <w:p w14:paraId="78340164" w14:textId="77777777" w:rsidR="000103B8" w:rsidRDefault="007D493F">
      <w:pPr>
        <w:keepNext/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</w:t>
      </w:r>
      <w:proofErr w:type="gramStart"/>
      <w:r>
        <w:rPr>
          <w:color w:val="000000"/>
          <w:sz w:val="21"/>
          <w:lang w:eastAsia="zh-CN"/>
        </w:rPr>
        <w:t>的推文</w:t>
      </w:r>
      <w:proofErr w:type="gramEnd"/>
      <w:r>
        <w:rPr>
          <w:color w:val="000000"/>
          <w:sz w:val="21"/>
          <w:lang w:eastAsia="zh-CN"/>
        </w:rPr>
        <w:t xml:space="preserve"> ID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500364250461003777</w:t>
      </w:r>
      <w:r>
        <w:rPr>
          <w:color w:val="000000"/>
          <w:sz w:val="21"/>
          <w:lang w:eastAsia="zh-CN"/>
        </w:rPr>
        <w:t>，属于事件</w:t>
      </w:r>
      <w:r>
        <w:rPr>
          <w:color w:val="000000"/>
          <w:sz w:val="21"/>
          <w:lang w:eastAsia="zh-CN"/>
        </w:rPr>
        <w:t xml:space="preserve"> 1</w:t>
      </w: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 xml:space="preserve">Ferguson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Michael Brown </w:t>
      </w:r>
      <w:r>
        <w:rPr>
          <w:color w:val="000000"/>
          <w:sz w:val="21"/>
          <w:lang w:eastAsia="zh-CN"/>
        </w:rPr>
        <w:t>事件），真实标签</w:t>
      </w:r>
      <w:r>
        <w:rPr>
          <w:color w:val="000000"/>
          <w:sz w:val="21"/>
          <w:lang w:eastAsia="zh-CN"/>
        </w:rPr>
        <w:t xml:space="preserve"> label=1</w:t>
      </w:r>
      <w:r>
        <w:rPr>
          <w:color w:val="000000"/>
          <w:sz w:val="21"/>
          <w:lang w:eastAsia="zh-CN"/>
        </w:rPr>
        <w:t>，即谣言。图</w:t>
      </w:r>
      <w:r>
        <w:rPr>
          <w:color w:val="000000"/>
          <w:sz w:val="21"/>
          <w:lang w:eastAsia="zh-CN"/>
        </w:rPr>
        <w:t>4</w:t>
      </w:r>
      <w:r>
        <w:rPr>
          <w:color w:val="000000"/>
          <w:sz w:val="21"/>
          <w:lang w:eastAsia="zh-CN"/>
        </w:rPr>
        <w:t>显示系统预测为谣言，置信度为</w:t>
      </w:r>
      <w:r>
        <w:rPr>
          <w:color w:val="000000"/>
          <w:sz w:val="21"/>
          <w:lang w:eastAsia="zh-CN"/>
        </w:rPr>
        <w:t xml:space="preserve"> 94.75%</w:t>
      </w:r>
      <w:r>
        <w:rPr>
          <w:color w:val="000000"/>
          <w:sz w:val="21"/>
          <w:lang w:eastAsia="zh-CN"/>
        </w:rPr>
        <w:t>，与数据</w:t>
      </w:r>
      <w:proofErr w:type="gramStart"/>
      <w:r>
        <w:rPr>
          <w:color w:val="000000"/>
          <w:sz w:val="21"/>
          <w:lang w:eastAsia="zh-CN"/>
        </w:rPr>
        <w:t>集真实</w:t>
      </w:r>
      <w:proofErr w:type="gramEnd"/>
      <w:r>
        <w:rPr>
          <w:color w:val="000000"/>
          <w:sz w:val="21"/>
          <w:lang w:eastAsia="zh-CN"/>
        </w:rPr>
        <w:t>标签一致。</w:t>
      </w:r>
    </w:p>
    <w:p w14:paraId="7E265B2D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537B439D" wp14:editId="3ADDC19E">
            <wp:extent cx="5112000" cy="19424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49-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4C54F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4  </w:t>
      </w:r>
      <w:proofErr w:type="gramStart"/>
      <w:r>
        <w:rPr>
          <w:color w:val="404040"/>
          <w:sz w:val="21"/>
          <w:lang w:eastAsia="zh-CN"/>
        </w:rPr>
        <w:t>单条推文检测</w:t>
      </w:r>
      <w:proofErr w:type="gramEnd"/>
      <w:r>
        <w:rPr>
          <w:color w:val="404040"/>
          <w:sz w:val="21"/>
          <w:lang w:eastAsia="zh-CN"/>
        </w:rPr>
        <w:t>结果与分类置信度截图</w:t>
      </w:r>
    </w:p>
    <w:p w14:paraId="20923A33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单条检测结果说明：系统将该 event=1 样例判定为谣言，谣言概率为 94.75%，非谣言概率为 5.25%，预测结果与 val.csv 中的真实标签 label=1 一致。这里的置信度表示分类模型在两个类别之间的相对判断强度，不等同于外部事实核查结论。</w:t>
      </w:r>
    </w:p>
    <w:p w14:paraId="440E5AF1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5</w:t>
      </w:r>
      <w:r>
        <w:rPr>
          <w:rFonts w:eastAsia="黑体"/>
          <w:b/>
          <w:color w:val="000000"/>
          <w:sz w:val="30"/>
          <w:lang w:eastAsia="zh-CN"/>
        </w:rPr>
        <w:t>、判断依据的分析（可解释性等）</w:t>
      </w:r>
    </w:p>
    <w:p w14:paraId="75C39F6C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>5</w:t>
      </w:r>
      <w:r>
        <w:rPr>
          <w:color w:val="000000"/>
          <w:sz w:val="21"/>
          <w:lang w:eastAsia="zh-CN"/>
        </w:rPr>
        <w:t>和图</w:t>
      </w:r>
      <w:r>
        <w:rPr>
          <w:color w:val="000000"/>
          <w:sz w:val="21"/>
          <w:lang w:eastAsia="zh-CN"/>
        </w:rPr>
        <w:t>6</w:t>
      </w:r>
      <w:r>
        <w:rPr>
          <w:color w:val="000000"/>
          <w:sz w:val="21"/>
          <w:lang w:eastAsia="zh-CN"/>
        </w:rPr>
        <w:t>继续针对上述</w:t>
      </w:r>
      <w:r>
        <w:rPr>
          <w:color w:val="000000"/>
          <w:sz w:val="21"/>
          <w:lang w:eastAsia="zh-CN"/>
        </w:rPr>
        <w:t xml:space="preserve"> event=1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 xml:space="preserve">label=1 </w:t>
      </w:r>
      <w:r>
        <w:rPr>
          <w:color w:val="000000"/>
          <w:sz w:val="21"/>
          <w:lang w:eastAsia="zh-CN"/>
        </w:rPr>
        <w:t>的单条样例进行解释。解释内容由输入文本线索、模型预测标签与概率、训练集相似表达三部分组成。提示</w:t>
      </w:r>
      <w:proofErr w:type="gramStart"/>
      <w:r>
        <w:rPr>
          <w:color w:val="000000"/>
          <w:sz w:val="21"/>
          <w:lang w:eastAsia="zh-CN"/>
        </w:rPr>
        <w:t>词明确</w:t>
      </w:r>
      <w:proofErr w:type="gramEnd"/>
      <w:r>
        <w:rPr>
          <w:color w:val="000000"/>
          <w:sz w:val="21"/>
          <w:lang w:eastAsia="zh-CN"/>
        </w:rPr>
        <w:t>限制解释范围：相似案例只作为模式参考，不等同于外部事实证据；</w:t>
      </w:r>
      <w:r>
        <w:rPr>
          <w:color w:val="000000"/>
          <w:sz w:val="21"/>
          <w:lang w:eastAsia="zh-CN"/>
        </w:rPr>
        <w:t xml:space="preserve">LLM </w:t>
      </w:r>
      <w:r>
        <w:rPr>
          <w:color w:val="000000"/>
          <w:sz w:val="21"/>
          <w:lang w:eastAsia="zh-CN"/>
        </w:rPr>
        <w:t>不得声称完成事实核查，也不得修改分类器标签。这种设计</w:t>
      </w:r>
      <w:proofErr w:type="gramStart"/>
      <w:r>
        <w:rPr>
          <w:color w:val="000000"/>
          <w:sz w:val="21"/>
          <w:lang w:eastAsia="zh-CN"/>
        </w:rPr>
        <w:t>把解释</w:t>
      </w:r>
      <w:proofErr w:type="gramEnd"/>
      <w:r>
        <w:rPr>
          <w:color w:val="000000"/>
          <w:sz w:val="21"/>
          <w:lang w:eastAsia="zh-CN"/>
        </w:rPr>
        <w:t>放在模型决策之后，降低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解释替代预测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的风险。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776"/>
        <w:gridCol w:w="4220"/>
        <w:gridCol w:w="2887"/>
      </w:tblGrid>
      <w:tr w:rsidR="00CD5C92" w14:paraId="39723B06" w14:textId="77777777" w:rsidTr="00F85AD0">
        <w:trPr>
          <w:trHeight w:val="258"/>
          <w:tblHeader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C7E433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解释来源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A5D0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具体内容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1EDF89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30060C15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4F2E1E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输入文本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9260A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>URL</w:t>
            </w:r>
            <w:r>
              <w:rPr>
                <w:color w:val="000000"/>
                <w:sz w:val="21"/>
                <w:lang w:eastAsia="zh-CN"/>
              </w:rPr>
              <w:t>、话题标签、转发和语义表达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53242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说明模型关注的可观察线索</w:t>
            </w:r>
          </w:p>
        </w:tc>
      </w:tr>
      <w:tr w:rsidR="00CD5C92" w14:paraId="3825B5DE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A500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模型输出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C100D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预测标签、</w:t>
            </w:r>
            <w:r>
              <w:rPr>
                <w:color w:val="000000"/>
                <w:sz w:val="21"/>
                <w:lang w:eastAsia="zh-CN"/>
              </w:rPr>
              <w:t xml:space="preserve">0/1 </w:t>
            </w:r>
            <w:r>
              <w:rPr>
                <w:color w:val="000000"/>
                <w:sz w:val="21"/>
                <w:lang w:eastAsia="zh-CN"/>
              </w:rPr>
              <w:t>概率、事件编号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0ACE5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给出检测结论和置信程度</w:t>
            </w:r>
          </w:p>
        </w:tc>
      </w:tr>
      <w:tr w:rsidR="00CD5C92" w14:paraId="65F8C77E" w14:textId="77777777" w:rsidTr="00F85AD0">
        <w:trPr>
          <w:trHeight w:val="265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ED60D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相似案例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6606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训练集中</w:t>
            </w:r>
            <w:proofErr w:type="spellEnd"/>
            <w:r>
              <w:rPr>
                <w:color w:val="000000"/>
                <w:sz w:val="21"/>
              </w:rPr>
              <w:t xml:space="preserve"> Top-K </w:t>
            </w:r>
            <w:proofErr w:type="spellStart"/>
            <w:r>
              <w:rPr>
                <w:color w:val="000000"/>
                <w:sz w:val="21"/>
              </w:rPr>
              <w:t>相似推文及标签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C30CB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辅助比较同类表达模式</w:t>
            </w:r>
          </w:p>
        </w:tc>
      </w:tr>
      <w:tr w:rsidR="00CD5C92" w14:paraId="2F58F95A" w14:textId="77777777" w:rsidTr="00F85AD0">
        <w:trPr>
          <w:trHeight w:val="516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A0E42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LLM </w:t>
            </w:r>
            <w:proofErr w:type="spellStart"/>
            <w:r>
              <w:rPr>
                <w:color w:val="000000"/>
                <w:sz w:val="21"/>
              </w:rPr>
              <w:t>整理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1B984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按约束提示词生成中文依据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6D7FD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提高可读性，但不替代事实核查</w:t>
            </w:r>
          </w:p>
        </w:tc>
      </w:tr>
    </w:tbl>
    <w:p w14:paraId="442D7FFB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0362AF84" w14:textId="75B88E06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68598D3B" wp14:editId="4E8C1189">
            <wp:extent cx="5112000" cy="38107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08CE" w14:textId="77777777" w:rsidR="00CD5C92" w:rsidRDefault="00B65C23">
      <w:pPr>
        <w:keepLines/>
        <w:spacing w:before="40" w:after="100" w:line="240" w:lineRule="auto"/>
        <w:jc w:val="center"/>
        <w:rPr>
          <w:rFonts w:hint="eastAsia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5  </w:t>
      </w:r>
      <w:r>
        <w:rPr>
          <w:color w:val="404040"/>
          <w:sz w:val="21"/>
          <w:lang w:eastAsia="zh-CN"/>
        </w:rPr>
        <w:t>模型判断依据与关键证据词截图</w:t>
      </w:r>
    </w:p>
    <w:p w14:paraId="5C02CD55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98D55" wp14:editId="2DFFEA8B">
            <wp:extent cx="5112000" cy="27600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C1183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6  </w:t>
      </w:r>
      <w:r>
        <w:rPr>
          <w:color w:val="404040"/>
          <w:sz w:val="21"/>
          <w:lang w:eastAsia="zh-CN"/>
        </w:rPr>
        <w:t>训练集</w:t>
      </w:r>
      <w:r>
        <w:rPr>
          <w:color w:val="404040"/>
          <w:sz w:val="21"/>
          <w:lang w:eastAsia="zh-CN"/>
        </w:rPr>
        <w:t xml:space="preserve"> Top-K </w:t>
      </w:r>
      <w:r>
        <w:rPr>
          <w:color w:val="404040"/>
          <w:sz w:val="21"/>
          <w:lang w:eastAsia="zh-CN"/>
        </w:rPr>
        <w:t>相似案例截图</w:t>
      </w:r>
    </w:p>
    <w:p w14:paraId="0288D46A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6</w:t>
      </w:r>
      <w:r>
        <w:rPr>
          <w:rFonts w:eastAsia="黑体"/>
          <w:b/>
          <w:color w:val="000000"/>
          <w:sz w:val="30"/>
          <w:lang w:eastAsia="zh-CN"/>
        </w:rPr>
        <w:t>、部署与运行说明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928"/>
        <w:gridCol w:w="7143"/>
      </w:tblGrid>
      <w:tr w:rsidR="00CD5C92" w14:paraId="0DA1478F" w14:textId="77777777">
        <w:trPr>
          <w:tblHeader/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9A9DE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步骤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68ECD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命令或说明</w:t>
            </w:r>
            <w:proofErr w:type="spellEnd"/>
          </w:p>
        </w:tc>
      </w:tr>
      <w:tr w:rsidR="00CD5C92" w14:paraId="5B1029DD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300CD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安装依赖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2C018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pip install -r </w:t>
            </w:r>
            <w:proofErr w:type="spellStart"/>
            <w:r>
              <w:rPr>
                <w:color w:val="000000"/>
                <w:sz w:val="21"/>
              </w:rPr>
              <w:t>requirements.txt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PyTorch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按本机</w:t>
            </w:r>
            <w:proofErr w:type="spellEnd"/>
            <w:r>
              <w:rPr>
                <w:color w:val="000000"/>
                <w:sz w:val="21"/>
              </w:rPr>
              <w:t xml:space="preserve"> CUDA/CPU </w:t>
            </w:r>
            <w:proofErr w:type="spellStart"/>
            <w:r>
              <w:rPr>
                <w:color w:val="000000"/>
                <w:sz w:val="21"/>
              </w:rPr>
              <w:t>环境单独安装</w:t>
            </w:r>
            <w:proofErr w:type="spellEnd"/>
          </w:p>
        </w:tc>
      </w:tr>
      <w:tr w:rsidR="00CD5C92" w14:paraId="264698E0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2F8A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训练模型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8D6D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src.cli.train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2C601672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6387A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验证评测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7763E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src.cli.evaluate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66B74FC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9D8D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单条预测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11CB77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src.cli.predict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  <w:r>
              <w:rPr>
                <w:color w:val="000000"/>
                <w:sz w:val="21"/>
              </w:rPr>
              <w:t xml:space="preserve"> --text "input tweet here" --event 1 --no-explain</w:t>
            </w:r>
          </w:p>
        </w:tc>
      </w:tr>
      <w:tr w:rsidR="00CD5C92" w14:paraId="0227E00A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D2E7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启动</w:t>
            </w:r>
            <w:proofErr w:type="spellEnd"/>
            <w:r>
              <w:rPr>
                <w:color w:val="000000"/>
                <w:sz w:val="21"/>
              </w:rPr>
              <w:t xml:space="preserve"> WebUI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C272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src.webui</w:t>
            </w:r>
            <w:proofErr w:type="gramEnd"/>
            <w:r>
              <w:rPr>
                <w:color w:val="000000"/>
                <w:sz w:val="21"/>
              </w:rPr>
              <w:t>.main</w:t>
            </w:r>
            <w:proofErr w:type="spellEnd"/>
          </w:p>
        </w:tc>
      </w:tr>
    </w:tbl>
    <w:p w14:paraId="7B7FBD8D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4ECA8851" w14:textId="2548F8DB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DD5A94B" wp14:editId="18CC7113">
            <wp:extent cx="5112000" cy="264764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2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7ADC" w14:textId="20938725" w:rsidR="00F85AD0" w:rsidRPr="00F85AD0" w:rsidRDefault="00B65C23" w:rsidP="00F85AD0">
      <w:pPr>
        <w:keepLines/>
        <w:spacing w:before="40" w:after="100" w:line="240" w:lineRule="auto"/>
        <w:jc w:val="center"/>
        <w:rPr>
          <w:rFonts w:hint="eastAsia"/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7  WebUI </w:t>
      </w:r>
      <w:r>
        <w:rPr>
          <w:color w:val="404040"/>
          <w:sz w:val="21"/>
          <w:lang w:eastAsia="zh-CN"/>
        </w:rPr>
        <w:t>服务、分类模型与解释模型运行状态截图</w:t>
      </w:r>
    </w:p>
    <w:p w14:paraId="07C6409C" w14:textId="6E97D2D0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1A9CAC" wp14:editId="75F96A38">
            <wp:extent cx="5112000" cy="30288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3-03-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563F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8  </w:t>
      </w:r>
      <w:r>
        <w:rPr>
          <w:color w:val="404040"/>
          <w:sz w:val="21"/>
          <w:lang w:eastAsia="zh-CN"/>
        </w:rPr>
        <w:t>大语言模型服务地址、模型与生成参数配置截图</w:t>
      </w:r>
    </w:p>
    <w:p w14:paraId="0A5E83DC" w14:textId="77777777" w:rsidR="00CD5C92" w:rsidRDefault="00B65C23">
      <w:pPr>
        <w:spacing w:after="80" w:line="283" w:lineRule="auto"/>
        <w:ind w:firstLine="420"/>
        <w:jc w:val="both"/>
      </w:pPr>
      <w:proofErr w:type="spellStart"/>
      <w:r>
        <w:rPr>
          <w:color w:val="000000"/>
          <w:sz w:val="21"/>
        </w:rPr>
        <w:t>代码仓库：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://github.com/accelerator-s/</w:t>
      </w:r>
      <w:proofErr w:type="spellStart"/>
      <w:r>
        <w:rPr>
          <w:color w:val="000000"/>
          <w:sz w:val="21"/>
        </w:rPr>
        <w:t>ai_rumor_detection</w:t>
      </w:r>
      <w:proofErr w:type="spellEnd"/>
    </w:p>
    <w:p w14:paraId="66F541A5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7</w:t>
      </w:r>
      <w:r>
        <w:rPr>
          <w:rFonts w:eastAsia="黑体"/>
          <w:b/>
          <w:color w:val="000000"/>
          <w:sz w:val="30"/>
          <w:lang w:eastAsia="zh-CN"/>
        </w:rPr>
        <w:t>、工作总结</w:t>
      </w:r>
    </w:p>
    <w:p w14:paraId="69E45604" w14:textId="5702C114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1</w:t>
      </w:r>
      <w:r>
        <w:rPr>
          <w:rFonts w:eastAsia="黑体"/>
          <w:b/>
          <w:color w:val="000000"/>
          <w:sz w:val="24"/>
          <w:lang w:eastAsia="zh-CN"/>
        </w:rPr>
        <w:t>）收获、心得：</w:t>
      </w:r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本次大作业将课堂中的机器学习、深度学习、模型评估和</w:t>
      </w:r>
      <w:proofErr w:type="gramStart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可</w:t>
      </w:r>
      <w:proofErr w:type="gramEnd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解释性要求串成了完整工程流程。相比只训练一个分类器，项目更强调数据清洗、阈值选择、错误分析、部署复现和解释边界，对“模型能跑”和“结果可信”有了更直接的理解。</w:t>
      </w:r>
    </w:p>
    <w:p w14:paraId="77C4DA0D" w14:textId="297ECBFC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2</w:t>
      </w:r>
      <w:r>
        <w:rPr>
          <w:rFonts w:eastAsia="黑体"/>
          <w:b/>
          <w:color w:val="000000"/>
          <w:sz w:val="24"/>
          <w:lang w:eastAsia="zh-CN"/>
        </w:rPr>
        <w:t>）遇到问题及解决思路：</w:t>
      </w:r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主要问题</w:t>
      </w:r>
      <w:proofErr w:type="gramStart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包括推文噪声</w:t>
      </w:r>
      <w:proofErr w:type="gramEnd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较多、事件分布不均、小样本事件难训练、解释容易越界。解决思路是统一清洗流程，按事件训练模型，使用类别权重和阈值搜索缓解不平衡，并通过受约束提示</w:t>
      </w:r>
      <w:proofErr w:type="gramStart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词限制</w:t>
      </w:r>
      <w:proofErr w:type="gramEnd"/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 xml:space="preserve"> LLM 只解释模型依据。</w:t>
      </w:r>
    </w:p>
    <w:p w14:paraId="55EE1590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</w:t>
      </w:r>
      <w:r>
        <w:rPr>
          <w:rFonts w:eastAsia="黑体"/>
          <w:b/>
          <w:color w:val="000000"/>
          <w:sz w:val="30"/>
          <w:lang w:eastAsia="zh-CN"/>
        </w:rPr>
        <w:t>、课程建议</w:t>
      </w:r>
    </w:p>
    <w:p w14:paraId="29BE246F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建议课程继续保留开放题目形式，同时在支持文档中补充一份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报告结构清单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和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可解释性示例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，帮助小组更早明确评分重点。若条件允许，也可以提供统一的模型评测脚本或隐藏测试入口，使不同小组的准确率、运行时间和解释质量更容易横向比较。</w:t>
      </w:r>
    </w:p>
    <w:p w14:paraId="7E88781C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9、小组协作与项目完成情况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154"/>
        <w:gridCol w:w="6917"/>
      </w:tblGrid>
      <w:tr w:rsidR="00CD5C92" w14:paraId="08AB436F" w14:textId="77777777">
        <w:trPr>
          <w:tblHeader/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7F90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工作项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92B34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已完成内容</w:t>
            </w:r>
            <w:proofErr w:type="spellEnd"/>
          </w:p>
        </w:tc>
      </w:tr>
      <w:tr w:rsidR="00CD5C92" w14:paraId="585F6571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6AF2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模型与评测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92224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分事件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TF-IDF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融合、阈值搜索、</w:t>
            </w:r>
            <w:r>
              <w:rPr>
                <w:color w:val="000000"/>
                <w:sz w:val="21"/>
              </w:rPr>
              <w:t>val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指标展示</w:t>
            </w:r>
            <w:proofErr w:type="spellEnd"/>
          </w:p>
        </w:tc>
      </w:tr>
      <w:tr w:rsidR="00CD5C92" w14:paraId="736894E3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379E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可解释性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7F18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关键词证据、相似案例、受约束中文解释</w:t>
            </w:r>
          </w:p>
        </w:tc>
      </w:tr>
      <w:tr w:rsidR="00CD5C92" w14:paraId="62CF3D15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4BD0E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工程部署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58DD7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CLI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WebUI</w:t>
            </w:r>
            <w:r>
              <w:rPr>
                <w:color w:val="000000"/>
                <w:sz w:val="21"/>
              </w:rPr>
              <w:t>、批量</w:t>
            </w:r>
            <w:proofErr w:type="spellEnd"/>
            <w:r>
              <w:rPr>
                <w:color w:val="000000"/>
                <w:sz w:val="21"/>
              </w:rPr>
              <w:t xml:space="preserve"> CSV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README </w:t>
            </w:r>
            <w:proofErr w:type="spellStart"/>
            <w:r>
              <w:rPr>
                <w:color w:val="000000"/>
                <w:sz w:val="21"/>
              </w:rPr>
              <w:t>运行命令</w:t>
            </w:r>
            <w:proofErr w:type="spellEnd"/>
          </w:p>
        </w:tc>
      </w:tr>
      <w:tr w:rsidR="00CD5C92" w14:paraId="7216CCD0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质量核验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核验数据字段与标签分布；复查 val 指标、运行命令、checkpoint 与评测 JSON</w:t>
            </w:r>
          </w:p>
        </w:tc>
      </w:tr>
    </w:tbl>
    <w:p w14:paraId="44F99EF1" w14:textId="02E84FC5" w:rsidR="00F85AD0" w:rsidRPr="00F85AD0" w:rsidRDefault="00F85AD0" w:rsidP="00F85AD0">
      <w:pPr>
        <w:keepNext/>
        <w:keepLines/>
        <w:spacing w:before="320" w:after="160" w:line="324" w:lineRule="auto"/>
        <w:outlineLvl w:val="0"/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</w:pPr>
      <w:r w:rsidRPr="00F85AD0"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  <w:t>小组分工</w:t>
      </w:r>
      <w:r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  <w:t>：</w:t>
      </w:r>
    </w:p>
    <w:p w14:paraId="79DA6373" w14:textId="2E4F7A9C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组长：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黄俊艺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4A263C32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</w:p>
    <w:p w14:paraId="2D95833E" w14:textId="4105A5EA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组员1：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王博宇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5BD8AF39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</w:p>
    <w:p w14:paraId="48274F9B" w14:textId="3AA27C65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组员2：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江世鸿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2725CB92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</w:pPr>
    </w:p>
    <w:p w14:paraId="6CD1DF2C" w14:textId="1BB949C3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组员3：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马</w:t>
      </w:r>
      <w:proofErr w:type="gramStart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轾</w:t>
      </w:r>
      <w:proofErr w:type="gramEnd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轩</w:t>
      </w:r>
    </w:p>
    <w:p w14:paraId="6FBC3900" w14:textId="0A0494EC" w:rsidR="00CD5C92" w:rsidRDefault="00B65C23">
      <w:pPr>
        <w:keepNext/>
        <w:spacing w:before="160" w:after="80" w:line="264" w:lineRule="auto"/>
      </w:pPr>
      <w:proofErr w:type="spellStart"/>
      <w:r>
        <w:rPr>
          <w:rFonts w:eastAsia="黑体"/>
          <w:b/>
          <w:color w:val="000000"/>
          <w:sz w:val="21"/>
        </w:rPr>
        <w:t>参考资料</w:t>
      </w:r>
      <w:proofErr w:type="spellEnd"/>
    </w:p>
    <w:p w14:paraId="22E3B58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 xml:space="preserve">[1] </w:t>
      </w:r>
      <w:r>
        <w:rPr>
          <w:color w:val="000000"/>
          <w:sz w:val="21"/>
          <w:lang w:eastAsia="zh-CN"/>
        </w:rPr>
        <w:t>《人工智能导论》大作业要求与课程支持文档。</w:t>
      </w:r>
    </w:p>
    <w:p w14:paraId="14B6DD20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>[2] Cardiff NLP twitter-</w:t>
      </w:r>
      <w:proofErr w:type="spellStart"/>
      <w:r>
        <w:rPr>
          <w:color w:val="000000"/>
          <w:sz w:val="21"/>
        </w:rPr>
        <w:t>roberta</w:t>
      </w:r>
      <w:proofErr w:type="spellEnd"/>
      <w:r>
        <w:rPr>
          <w:color w:val="000000"/>
          <w:sz w:val="21"/>
        </w:rPr>
        <w:t xml:space="preserve">-base </w:t>
      </w:r>
      <w:proofErr w:type="spellStart"/>
      <w:r>
        <w:rPr>
          <w:color w:val="000000"/>
          <w:sz w:val="21"/>
        </w:rPr>
        <w:t>模型说明与本项目</w:t>
      </w:r>
      <w:proofErr w:type="spellEnd"/>
      <w:r>
        <w:rPr>
          <w:color w:val="000000"/>
          <w:sz w:val="21"/>
        </w:rPr>
        <w:t xml:space="preserve"> README</w:t>
      </w:r>
      <w:r>
        <w:rPr>
          <w:color w:val="000000"/>
          <w:sz w:val="21"/>
        </w:rPr>
        <w:t>。</w:t>
      </w:r>
    </w:p>
    <w:p w14:paraId="464DBE23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[3] SJTU API </w:t>
      </w:r>
      <w:proofErr w:type="spellStart"/>
      <w:r>
        <w:rPr>
          <w:color w:val="000000"/>
          <w:sz w:val="21"/>
        </w:rPr>
        <w:t>使用指南：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://claw.sjtu.edu.cn/guide/</w:t>
      </w:r>
      <w:proofErr w:type="spellStart"/>
      <w:r>
        <w:rPr>
          <w:color w:val="000000"/>
          <w:sz w:val="21"/>
        </w:rPr>
        <w:t>sjtu-api</w:t>
      </w:r>
      <w:proofErr w:type="spellEnd"/>
      <w:r>
        <w:rPr>
          <w:color w:val="000000"/>
          <w:sz w:val="21"/>
        </w:rPr>
        <w:t>/</w:t>
      </w:r>
    </w:p>
    <w:sectPr w:rsidR="00CD5C92" w:rsidSect="00034616">
      <w:pgSz w:w="11906" w:h="16838"/>
      <w:pgMar w:top="1247" w:right="1361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2D0F0" w14:textId="77777777" w:rsidR="00D151C1" w:rsidRDefault="00D151C1" w:rsidP="00D90D00">
      <w:pPr>
        <w:spacing w:after="0" w:line="240" w:lineRule="auto"/>
      </w:pPr>
      <w:r>
        <w:separator/>
      </w:r>
    </w:p>
  </w:endnote>
  <w:endnote w:type="continuationSeparator" w:id="0">
    <w:p w14:paraId="73C28C36" w14:textId="77777777" w:rsidR="00D151C1" w:rsidRDefault="00D151C1" w:rsidP="00D90D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A3E68" w14:textId="77777777" w:rsidR="00D151C1" w:rsidRDefault="00D151C1" w:rsidP="00D90D00">
      <w:pPr>
        <w:spacing w:after="0" w:line="240" w:lineRule="auto"/>
      </w:pPr>
      <w:r>
        <w:separator/>
      </w:r>
    </w:p>
  </w:footnote>
  <w:footnote w:type="continuationSeparator" w:id="0">
    <w:p w14:paraId="4233BD23" w14:textId="77777777" w:rsidR="00D151C1" w:rsidRDefault="00D151C1" w:rsidP="00D90D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B03431"/>
    <w:multiLevelType w:val="multilevel"/>
    <w:tmpl w:val="DE7E2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9672907">
    <w:abstractNumId w:val="8"/>
  </w:num>
  <w:num w:numId="2" w16cid:durableId="1176264930">
    <w:abstractNumId w:val="6"/>
  </w:num>
  <w:num w:numId="3" w16cid:durableId="1290161418">
    <w:abstractNumId w:val="5"/>
  </w:num>
  <w:num w:numId="4" w16cid:durableId="185365968">
    <w:abstractNumId w:val="4"/>
  </w:num>
  <w:num w:numId="5" w16cid:durableId="1849908862">
    <w:abstractNumId w:val="7"/>
  </w:num>
  <w:num w:numId="6" w16cid:durableId="23408068">
    <w:abstractNumId w:val="3"/>
  </w:num>
  <w:num w:numId="7" w16cid:durableId="1010717107">
    <w:abstractNumId w:val="2"/>
  </w:num>
  <w:num w:numId="8" w16cid:durableId="1603151654">
    <w:abstractNumId w:val="1"/>
  </w:num>
  <w:num w:numId="9" w16cid:durableId="447508068">
    <w:abstractNumId w:val="0"/>
  </w:num>
  <w:num w:numId="10" w16cid:durableId="2096974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3B8"/>
    <w:rsid w:val="00034616"/>
    <w:rsid w:val="0006063C"/>
    <w:rsid w:val="0015074B"/>
    <w:rsid w:val="0029639D"/>
    <w:rsid w:val="00326F90"/>
    <w:rsid w:val="00375235"/>
    <w:rsid w:val="007D493F"/>
    <w:rsid w:val="00843EEF"/>
    <w:rsid w:val="0086164E"/>
    <w:rsid w:val="00AA1D8D"/>
    <w:rsid w:val="00B47730"/>
    <w:rsid w:val="00B65C23"/>
    <w:rsid w:val="00C40E1B"/>
    <w:rsid w:val="00CB0664"/>
    <w:rsid w:val="00CD5C92"/>
    <w:rsid w:val="00D151C1"/>
    <w:rsid w:val="00D90D00"/>
    <w:rsid w:val="00F85A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7BFBEF"/>
  <w14:defaultImageDpi w14:val="300"/>
  <w15:docId w15:val="{93508E15-963D-4969-9732-2E8D76A9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1651</Words>
  <Characters>2411</Characters>
  <Application>Microsoft Office Word</Application>
  <DocSecurity>0</DocSecurity>
  <Lines>126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subject/>
  <dc:creator>人工智能导论课程大作业小组</dc:creator>
  <cp:keywords/>
  <dc:description>generated by python-docx</dc:description>
  <cp:lastModifiedBy>15221380611@163.com</cp:lastModifiedBy>
  <cp:revision>5</cp:revision>
  <dcterms:created xsi:type="dcterms:W3CDTF">2013-12-23T23:15:00Z</dcterms:created>
  <dcterms:modified xsi:type="dcterms:W3CDTF">2026-06-14T05:38:00Z</dcterms:modified>
  <cp:category/>
</cp:coreProperties>
</file>