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2742" w14:textId="77777777" w:rsidR="00B7604C" w:rsidRPr="00B7604C" w:rsidRDefault="00B7604C" w:rsidP="00B7604C">
      <w:pPr>
        <w:shd w:val="clear" w:color="auto" w:fill="F5FBFC"/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212121"/>
          <w:spacing w:val="-4"/>
          <w:kern w:val="36"/>
          <w:sz w:val="48"/>
          <w:szCs w:val="48"/>
        </w:rPr>
      </w:pPr>
      <w:r w:rsidRPr="00B7604C">
        <w:rPr>
          <w:rFonts w:ascii="Helvetica" w:eastAsia="Times New Roman" w:hAnsi="Helvetica" w:cs="Helvetica"/>
          <w:b/>
          <w:bCs/>
          <w:color w:val="212121"/>
          <w:spacing w:val="-4"/>
          <w:kern w:val="36"/>
          <w:sz w:val="48"/>
          <w:szCs w:val="48"/>
        </w:rPr>
        <w:t>Boot Camp</w:t>
      </w:r>
    </w:p>
    <w:p w14:paraId="429D1061" w14:textId="29229CF0" w:rsidR="00B7604C" w:rsidRPr="00B7604C" w:rsidRDefault="00B7604C" w:rsidP="00B7604C">
      <w:pPr>
        <w:shd w:val="clear" w:color="auto" w:fill="F5FBF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pacing w:val="-4"/>
          <w:sz w:val="24"/>
          <w:szCs w:val="24"/>
        </w:rPr>
      </w:pPr>
      <w:r w:rsidRPr="00B7604C">
        <w:rPr>
          <w:rFonts w:ascii="Helvetica" w:eastAsia="Times New Roman" w:hAnsi="Helvetica" w:cs="Helvetica"/>
          <w:color w:val="212121"/>
          <w:spacing w:val="-4"/>
          <w:sz w:val="24"/>
          <w:szCs w:val="24"/>
        </w:rPr>
        <w:t xml:space="preserve">The NSF </w:t>
      </w:r>
      <w:r>
        <w:rPr>
          <w:rFonts w:ascii="Helvetica" w:eastAsia="Times New Roman" w:hAnsi="Helvetica" w:cs="Helvetica"/>
          <w:color w:val="212121"/>
          <w:spacing w:val="-4"/>
          <w:sz w:val="24"/>
          <w:szCs w:val="24"/>
        </w:rPr>
        <w:t xml:space="preserve">SBIR </w:t>
      </w:r>
      <w:r w:rsidRPr="00B7604C">
        <w:rPr>
          <w:rFonts w:ascii="Helvetica" w:eastAsia="Times New Roman" w:hAnsi="Helvetica" w:cs="Helvetica"/>
          <w:color w:val="212121"/>
          <w:spacing w:val="-4"/>
          <w:sz w:val="24"/>
          <w:szCs w:val="24"/>
        </w:rPr>
        <w:t>“Beat-the-Odds Boot Camp” provides Phase I awardees with entrepreneurial training designed for early-stage companies that draws on methods used in the </w:t>
      </w:r>
      <w:hyperlink r:id="rId8" w:history="1">
        <w:r w:rsidRPr="00B7604C">
          <w:rPr>
            <w:rFonts w:ascii="Helvetica" w:eastAsia="Times New Roman" w:hAnsi="Helvetica" w:cs="Helvetica"/>
            <w:color w:val="406098"/>
            <w:spacing w:val="-4"/>
            <w:sz w:val="24"/>
            <w:szCs w:val="24"/>
            <w:u w:val="single"/>
          </w:rPr>
          <w:t>NSF I-Corps™</w:t>
        </w:r>
      </w:hyperlink>
      <w:r w:rsidRPr="00B7604C">
        <w:rPr>
          <w:rFonts w:ascii="Helvetica" w:eastAsia="Times New Roman" w:hAnsi="Helvetica" w:cs="Helvetica"/>
          <w:color w:val="212121"/>
          <w:spacing w:val="-4"/>
          <w:sz w:val="24"/>
          <w:szCs w:val="24"/>
        </w:rPr>
        <w:t> </w:t>
      </w:r>
      <w:r>
        <w:rPr>
          <w:rFonts w:ascii="Helvetica" w:eastAsia="Times New Roman" w:hAnsi="Helvetica" w:cs="Helvetica"/>
          <w:color w:val="212121"/>
          <w:spacing w:val="-4"/>
          <w:sz w:val="24"/>
          <w:szCs w:val="24"/>
        </w:rPr>
        <w:t>P</w:t>
      </w:r>
      <w:r w:rsidRPr="00B7604C">
        <w:rPr>
          <w:rFonts w:ascii="Helvetica" w:eastAsia="Times New Roman" w:hAnsi="Helvetica" w:cs="Helvetica"/>
          <w:color w:val="212121"/>
          <w:spacing w:val="-4"/>
          <w:sz w:val="24"/>
          <w:szCs w:val="24"/>
        </w:rPr>
        <w:t>rogram and uses curriculum based on Steve Blank’s </w:t>
      </w:r>
      <w:hyperlink r:id="rId9" w:history="1">
        <w:r w:rsidRPr="00B7604C">
          <w:rPr>
            <w:rFonts w:ascii="Helvetica" w:eastAsia="Times New Roman" w:hAnsi="Helvetica" w:cs="Helvetica"/>
            <w:color w:val="406098"/>
            <w:spacing w:val="-4"/>
            <w:sz w:val="24"/>
            <w:szCs w:val="24"/>
            <w:u w:val="single"/>
          </w:rPr>
          <w:t>customer discovery process</w:t>
        </w:r>
      </w:hyperlink>
      <w:r w:rsidRPr="00B7604C">
        <w:rPr>
          <w:rFonts w:ascii="Helvetica" w:eastAsia="Times New Roman" w:hAnsi="Helvetica" w:cs="Helvetica"/>
          <w:color w:val="212121"/>
          <w:spacing w:val="-4"/>
          <w:sz w:val="24"/>
          <w:szCs w:val="24"/>
        </w:rPr>
        <w:t>.</w:t>
      </w:r>
    </w:p>
    <w:p w14:paraId="1E8A2764" w14:textId="1C4A02CE" w:rsidR="00B7604C" w:rsidRPr="00B7604C" w:rsidRDefault="00B7604C" w:rsidP="00B7604C">
      <w:pPr>
        <w:shd w:val="clear" w:color="auto" w:fill="F5FBFC"/>
        <w:spacing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B7604C">
        <w:rPr>
          <w:rFonts w:ascii="Helvetica" w:eastAsia="Times New Roman" w:hAnsi="Helvetica" w:cs="Helvetica"/>
          <w:color w:val="212121"/>
          <w:sz w:val="24"/>
          <w:szCs w:val="24"/>
        </w:rPr>
        <w:t xml:space="preserve">Taught by </w:t>
      </w:r>
      <w:r>
        <w:rPr>
          <w:rFonts w:ascii="Helvetica" w:eastAsia="Times New Roman" w:hAnsi="Helvetica" w:cs="Helvetica"/>
          <w:color w:val="212121"/>
          <w:sz w:val="24"/>
          <w:szCs w:val="24"/>
        </w:rPr>
        <w:t xml:space="preserve">National </w:t>
      </w:r>
      <w:r w:rsidRPr="00B7604C">
        <w:rPr>
          <w:rFonts w:ascii="Helvetica" w:eastAsia="Times New Roman" w:hAnsi="Helvetica" w:cs="Helvetica"/>
          <w:color w:val="212121"/>
          <w:sz w:val="24"/>
          <w:szCs w:val="24"/>
        </w:rPr>
        <w:t>I-Corps instructors, the Boot Camp provides an immersive experience that pushes companies to develop stronger business models, market strategies, and successful products. The main goal is to provide early-stage companies with an introduction, or refresher, in customer discovery and business model validation.</w:t>
      </w:r>
    </w:p>
    <w:p w14:paraId="3515EC1D" w14:textId="1FA9972D" w:rsidR="00B7604C" w:rsidRPr="00B7604C" w:rsidRDefault="00B7604C" w:rsidP="00B7604C">
      <w:pPr>
        <w:shd w:val="clear" w:color="auto" w:fill="F5FBFC"/>
        <w:spacing w:after="100" w:afterAutospacing="1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B7604C">
        <w:rPr>
          <w:rFonts w:ascii="Helvetica" w:eastAsia="Times New Roman" w:hAnsi="Helvetica" w:cs="Helvetica"/>
          <w:color w:val="212121"/>
          <w:sz w:val="24"/>
          <w:szCs w:val="24"/>
        </w:rPr>
        <w:t xml:space="preserve">The Boot Camp is </w:t>
      </w:r>
      <w:r w:rsidR="008432D4">
        <w:rPr>
          <w:rFonts w:ascii="Helvetica" w:eastAsia="Times New Roman" w:hAnsi="Helvetica" w:cs="Helvetica"/>
          <w:color w:val="212121"/>
          <w:sz w:val="24"/>
          <w:szCs w:val="24"/>
        </w:rPr>
        <w:t>held</w:t>
      </w:r>
      <w:r w:rsidR="00C92A5B">
        <w:rPr>
          <w:rFonts w:ascii="Helvetica" w:eastAsia="Times New Roman" w:hAnsi="Helvetica" w:cs="Helvetica"/>
          <w:color w:val="212121"/>
          <w:sz w:val="24"/>
          <w:szCs w:val="24"/>
        </w:rPr>
        <w:t xml:space="preserve"> in a virtual for</w:t>
      </w:r>
      <w:r w:rsidR="00B13132">
        <w:rPr>
          <w:rFonts w:ascii="Helvetica" w:eastAsia="Times New Roman" w:hAnsi="Helvetica" w:cs="Helvetica"/>
          <w:color w:val="212121"/>
          <w:sz w:val="24"/>
          <w:szCs w:val="24"/>
        </w:rPr>
        <w:t>mat</w:t>
      </w:r>
      <w:r w:rsidRPr="00B7604C">
        <w:rPr>
          <w:rFonts w:ascii="Helvetica" w:eastAsia="Times New Roman" w:hAnsi="Helvetica" w:cs="Helvetica"/>
          <w:color w:val="212121"/>
          <w:sz w:val="24"/>
          <w:szCs w:val="24"/>
        </w:rPr>
        <w:t xml:space="preserve"> </w:t>
      </w:r>
      <w:r w:rsidR="001D5F53">
        <w:rPr>
          <w:rFonts w:ascii="Helvetica" w:eastAsia="Times New Roman" w:hAnsi="Helvetica" w:cs="Helvetica"/>
          <w:color w:val="212121"/>
          <w:sz w:val="24"/>
          <w:szCs w:val="24"/>
        </w:rPr>
        <w:t>four times</w:t>
      </w:r>
      <w:r w:rsidRPr="00B7604C">
        <w:rPr>
          <w:rFonts w:ascii="Helvetica" w:eastAsia="Times New Roman" w:hAnsi="Helvetica" w:cs="Helvetica"/>
          <w:color w:val="212121"/>
          <w:sz w:val="24"/>
          <w:szCs w:val="24"/>
        </w:rPr>
        <w:t xml:space="preserve"> per year and lasts about two months, requiring about 10-20 hours per week from the participating team. At the end of the program, companies will understand how to verify product market fit and other business model elements.</w:t>
      </w:r>
    </w:p>
    <w:p w14:paraId="60741572" w14:textId="77777777" w:rsidR="00B7604C" w:rsidRDefault="00B7604C" w:rsidP="00B7604C">
      <w:pPr>
        <w:pStyle w:val="Heading2"/>
        <w:shd w:val="clear" w:color="auto" w:fill="F5FBFC"/>
        <w:rPr>
          <w:rFonts w:ascii="Helvetica" w:hAnsi="Helvetica" w:cs="Helvetica"/>
          <w:color w:val="212121"/>
          <w:spacing w:val="-4"/>
        </w:rPr>
      </w:pPr>
      <w:r>
        <w:rPr>
          <w:rFonts w:ascii="Helvetica" w:hAnsi="Helvetica" w:cs="Helvetica"/>
          <w:color w:val="212121"/>
          <w:spacing w:val="-4"/>
        </w:rPr>
        <w:t>Boot Camp Preparation</w:t>
      </w:r>
    </w:p>
    <w:p w14:paraId="606796D8" w14:textId="77777777" w:rsidR="00B7604C" w:rsidRDefault="00B7604C" w:rsidP="00B7604C">
      <w:pPr>
        <w:numPr>
          <w:ilvl w:val="0"/>
          <w:numId w:val="1"/>
        </w:numPr>
        <w:shd w:val="clear" w:color="auto" w:fill="F5FBFC"/>
        <w:spacing w:after="100" w:afterAutospacing="1" w:line="240" w:lineRule="auto"/>
        <w:rPr>
          <w:rFonts w:ascii="Helvetica" w:hAnsi="Helvetica" w:cs="Helvetica"/>
          <w:color w:val="212121"/>
          <w:sz w:val="26"/>
          <w:szCs w:val="26"/>
        </w:rPr>
      </w:pPr>
      <w:r>
        <w:rPr>
          <w:rFonts w:ascii="Helvetica" w:hAnsi="Helvetica" w:cs="Helvetica"/>
          <w:color w:val="212121"/>
          <w:sz w:val="26"/>
          <w:szCs w:val="26"/>
        </w:rPr>
        <w:t>Phase I Awardees who participate in the Boot Camp should form a company team that will include the Principal Investigator (representing the technology) and the President/CEO (or other member of the team responsible for driving the commercial effort).</w:t>
      </w:r>
    </w:p>
    <w:p w14:paraId="0112D3E9" w14:textId="77777777" w:rsidR="00B7604C" w:rsidRDefault="00B7604C" w:rsidP="00B7604C">
      <w:pPr>
        <w:numPr>
          <w:ilvl w:val="0"/>
          <w:numId w:val="1"/>
        </w:numPr>
        <w:shd w:val="clear" w:color="auto" w:fill="F5FBFC"/>
        <w:spacing w:after="100" w:afterAutospacing="1" w:line="240" w:lineRule="auto"/>
        <w:rPr>
          <w:rFonts w:ascii="Helvetica" w:hAnsi="Helvetica" w:cs="Helvetica"/>
          <w:color w:val="212121"/>
          <w:sz w:val="26"/>
          <w:szCs w:val="26"/>
        </w:rPr>
      </w:pPr>
      <w:r>
        <w:rPr>
          <w:rFonts w:ascii="Helvetica" w:hAnsi="Helvetica" w:cs="Helvetica"/>
          <w:color w:val="212121"/>
          <w:sz w:val="26"/>
          <w:szCs w:val="26"/>
        </w:rPr>
        <w:t>Register for Steve Blank’s free “</w:t>
      </w:r>
      <w:hyperlink r:id="rId10" w:history="1">
        <w:r>
          <w:rPr>
            <w:rStyle w:val="Hyperlink"/>
            <w:rFonts w:ascii="Helvetica" w:hAnsi="Helvetica" w:cs="Helvetica"/>
            <w:color w:val="406098"/>
            <w:sz w:val="26"/>
            <w:szCs w:val="26"/>
            <w:u w:val="none"/>
          </w:rPr>
          <w:t>How to Build a Start Up</w:t>
        </w:r>
      </w:hyperlink>
      <w:r>
        <w:rPr>
          <w:rFonts w:ascii="Helvetica" w:hAnsi="Helvetica" w:cs="Helvetica"/>
          <w:color w:val="212121"/>
          <w:sz w:val="26"/>
          <w:szCs w:val="26"/>
        </w:rPr>
        <w:t>” online course and watch all lectures.</w:t>
      </w:r>
    </w:p>
    <w:p w14:paraId="4A583349" w14:textId="77777777" w:rsidR="00B7604C" w:rsidRDefault="00B7604C" w:rsidP="00B7604C">
      <w:pPr>
        <w:numPr>
          <w:ilvl w:val="0"/>
          <w:numId w:val="1"/>
        </w:numPr>
        <w:shd w:val="clear" w:color="auto" w:fill="F5FBFC"/>
        <w:spacing w:after="100" w:afterAutospacing="1" w:line="240" w:lineRule="auto"/>
        <w:rPr>
          <w:rFonts w:ascii="Helvetica" w:hAnsi="Helvetica" w:cs="Helvetica"/>
          <w:color w:val="212121"/>
          <w:sz w:val="26"/>
          <w:szCs w:val="26"/>
        </w:rPr>
      </w:pPr>
      <w:r>
        <w:rPr>
          <w:rFonts w:ascii="Helvetica" w:hAnsi="Helvetica" w:cs="Helvetica"/>
          <w:color w:val="212121"/>
          <w:sz w:val="26"/>
          <w:szCs w:val="26"/>
        </w:rPr>
        <w:t>Complete the initial draft of your </w:t>
      </w:r>
      <w:hyperlink r:id="rId11" w:history="1">
        <w:r>
          <w:rPr>
            <w:rStyle w:val="Hyperlink"/>
            <w:rFonts w:ascii="Helvetica" w:hAnsi="Helvetica" w:cs="Helvetica"/>
            <w:color w:val="406098"/>
            <w:sz w:val="26"/>
            <w:szCs w:val="26"/>
            <w:u w:val="none"/>
          </w:rPr>
          <w:t>Business Model Canvas</w:t>
        </w:r>
      </w:hyperlink>
      <w:r>
        <w:rPr>
          <w:rFonts w:ascii="Helvetica" w:hAnsi="Helvetica" w:cs="Helvetica"/>
          <w:color w:val="212121"/>
          <w:sz w:val="26"/>
          <w:szCs w:val="26"/>
        </w:rPr>
        <w:t> (click to download template).</w:t>
      </w:r>
    </w:p>
    <w:p w14:paraId="34B466B7" w14:textId="77777777" w:rsidR="00B7604C" w:rsidRDefault="00B7604C" w:rsidP="00B7604C">
      <w:pPr>
        <w:numPr>
          <w:ilvl w:val="0"/>
          <w:numId w:val="1"/>
        </w:numPr>
        <w:shd w:val="clear" w:color="auto" w:fill="F5FBFC"/>
        <w:spacing w:after="100" w:afterAutospacing="1" w:line="240" w:lineRule="auto"/>
        <w:rPr>
          <w:rFonts w:ascii="Helvetica" w:hAnsi="Helvetica" w:cs="Helvetica"/>
          <w:color w:val="212121"/>
          <w:sz w:val="26"/>
          <w:szCs w:val="26"/>
        </w:rPr>
      </w:pPr>
      <w:r>
        <w:rPr>
          <w:rFonts w:ascii="Helvetica" w:hAnsi="Helvetica" w:cs="Helvetica"/>
          <w:color w:val="212121"/>
          <w:sz w:val="26"/>
          <w:szCs w:val="26"/>
        </w:rPr>
        <w:t>View customer discovery interviews (</w:t>
      </w:r>
      <w:hyperlink r:id="rId12" w:history="1">
        <w:r>
          <w:rPr>
            <w:rStyle w:val="Hyperlink"/>
            <w:rFonts w:ascii="Helvetica" w:hAnsi="Helvetica" w:cs="Helvetica"/>
            <w:color w:val="406098"/>
            <w:sz w:val="26"/>
            <w:szCs w:val="26"/>
            <w:u w:val="none"/>
          </w:rPr>
          <w:t>http://venturewell.org/i-corps/llpvideos</w:t>
        </w:r>
      </w:hyperlink>
      <w:r>
        <w:rPr>
          <w:rFonts w:ascii="Helvetica" w:hAnsi="Helvetica" w:cs="Helvetica"/>
          <w:color w:val="212121"/>
          <w:sz w:val="26"/>
          <w:szCs w:val="26"/>
        </w:rPr>
        <w:t>), specifically those found under these sections: Before Leaving the Building, Outside the Building, Understanding What the Customer is Telling You, Back in the Building.</w:t>
      </w:r>
    </w:p>
    <w:p w14:paraId="07D54EB4" w14:textId="3B71C435" w:rsidR="00B7604C" w:rsidRDefault="00B7604C" w:rsidP="00B7604C">
      <w:pPr>
        <w:numPr>
          <w:ilvl w:val="0"/>
          <w:numId w:val="1"/>
        </w:numPr>
        <w:shd w:val="clear" w:color="auto" w:fill="F5FBFC"/>
        <w:spacing w:after="0" w:line="240" w:lineRule="auto"/>
        <w:rPr>
          <w:rFonts w:ascii="Helvetica" w:hAnsi="Helvetica" w:cs="Helvetica"/>
          <w:color w:val="212121"/>
          <w:sz w:val="26"/>
          <w:szCs w:val="26"/>
        </w:rPr>
      </w:pPr>
      <w:r>
        <w:rPr>
          <w:rFonts w:ascii="Helvetica" w:hAnsi="Helvetica" w:cs="Helvetica"/>
          <w:color w:val="212121"/>
          <w:sz w:val="26"/>
          <w:szCs w:val="26"/>
        </w:rPr>
        <w:t>Identify a minimum of 30 prospective customers to interview.</w:t>
      </w:r>
    </w:p>
    <w:p w14:paraId="1680FAE6" w14:textId="6D2614A1" w:rsidR="001D5F53" w:rsidRDefault="001D5F53" w:rsidP="001D5F53">
      <w:pPr>
        <w:shd w:val="clear" w:color="auto" w:fill="F5FBFC"/>
        <w:spacing w:after="0" w:line="240" w:lineRule="auto"/>
        <w:rPr>
          <w:rFonts w:ascii="Helvetica" w:hAnsi="Helvetica" w:cs="Helvetica"/>
          <w:color w:val="212121"/>
          <w:sz w:val="26"/>
          <w:szCs w:val="26"/>
        </w:rPr>
      </w:pPr>
    </w:p>
    <w:p w14:paraId="68F264D7" w14:textId="546A8427" w:rsidR="001D5F53" w:rsidRDefault="001D5F53" w:rsidP="001D5F53">
      <w:pPr>
        <w:shd w:val="clear" w:color="auto" w:fill="F5FBFC"/>
        <w:spacing w:after="0" w:line="240" w:lineRule="auto"/>
        <w:rPr>
          <w:rFonts w:ascii="Helvetica" w:hAnsi="Helvetica" w:cs="Helvetica"/>
          <w:color w:val="212121"/>
          <w:sz w:val="26"/>
          <w:szCs w:val="26"/>
        </w:rPr>
      </w:pPr>
      <w:r>
        <w:rPr>
          <w:rFonts w:ascii="Helvetica" w:hAnsi="Helvetica" w:cs="Helvetica"/>
          <w:color w:val="212121"/>
          <w:sz w:val="26"/>
          <w:szCs w:val="26"/>
        </w:rPr>
        <w:t>Boot Camp Format and Schedule</w:t>
      </w:r>
    </w:p>
    <w:p w14:paraId="155CAA81" w14:textId="1F05E4A4" w:rsidR="001D5F53" w:rsidRDefault="001D5F53" w:rsidP="001D5F53">
      <w:pPr>
        <w:shd w:val="clear" w:color="auto" w:fill="F5FBFC"/>
        <w:spacing w:after="0" w:line="240" w:lineRule="auto"/>
        <w:rPr>
          <w:rFonts w:ascii="Helvetica" w:hAnsi="Helvetica" w:cs="Helvetica"/>
          <w:color w:val="212121"/>
          <w:sz w:val="26"/>
          <w:szCs w:val="26"/>
        </w:rPr>
      </w:pPr>
    </w:p>
    <w:p w14:paraId="43B93924" w14:textId="37DD6017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</w:rPr>
        <w:t>The I-Corps Virtual SBIR Beat-the-Odds Boot Camp will be offered quarterly.  Company teams will be organized into Pods (small groups of approximately 6</w:t>
      </w:r>
      <w:r w:rsidR="00A270EE">
        <w:rPr>
          <w:rFonts w:ascii="Helvetica" w:hAnsi="Helvetica" w:cs="Helvetica"/>
          <w:sz w:val="24"/>
          <w:szCs w:val="24"/>
        </w:rPr>
        <w:t>-8 company</w:t>
      </w:r>
      <w:r w:rsidRPr="000029D1">
        <w:rPr>
          <w:rFonts w:ascii="Helvetica" w:hAnsi="Helvetica" w:cs="Helvetica"/>
          <w:sz w:val="24"/>
          <w:szCs w:val="24"/>
        </w:rPr>
        <w:t xml:space="preserve"> teams per instructor). The </w:t>
      </w:r>
      <w:r w:rsidR="009355A0">
        <w:rPr>
          <w:rFonts w:ascii="Helvetica" w:hAnsi="Helvetica" w:cs="Helvetica"/>
          <w:sz w:val="24"/>
          <w:szCs w:val="24"/>
        </w:rPr>
        <w:t>eight</w:t>
      </w:r>
      <w:r w:rsidRPr="000029D1">
        <w:rPr>
          <w:rFonts w:ascii="Helvetica" w:hAnsi="Helvetica" w:cs="Helvetica"/>
          <w:sz w:val="24"/>
          <w:szCs w:val="24"/>
        </w:rPr>
        <w:t xml:space="preserve">-week program will consist of a Kick-off Lecture for all teams, </w:t>
      </w:r>
      <w:r w:rsidR="009355A0">
        <w:rPr>
          <w:rFonts w:ascii="Helvetica" w:hAnsi="Helvetica" w:cs="Helvetica"/>
          <w:sz w:val="24"/>
          <w:szCs w:val="24"/>
        </w:rPr>
        <w:t>three</w:t>
      </w:r>
      <w:r w:rsidR="00B737FD" w:rsidRPr="000029D1">
        <w:rPr>
          <w:rFonts w:ascii="Helvetica" w:hAnsi="Helvetica" w:cs="Helvetica"/>
          <w:sz w:val="24"/>
          <w:szCs w:val="24"/>
        </w:rPr>
        <w:t xml:space="preserve"> seminar-style sessions (bi-weekly) in their Pod</w:t>
      </w:r>
      <w:r w:rsidR="00F8292E">
        <w:rPr>
          <w:rFonts w:ascii="Helvetica" w:hAnsi="Helvetica" w:cs="Helvetica"/>
          <w:sz w:val="24"/>
          <w:szCs w:val="24"/>
        </w:rPr>
        <w:t>,</w:t>
      </w:r>
      <w:r w:rsidR="00B737FD" w:rsidRPr="000029D1">
        <w:rPr>
          <w:rFonts w:ascii="Helvetica" w:hAnsi="Helvetica" w:cs="Helvetica"/>
          <w:sz w:val="24"/>
          <w:szCs w:val="24"/>
        </w:rPr>
        <w:t xml:space="preserve"> </w:t>
      </w:r>
      <w:r w:rsidR="009355A0">
        <w:rPr>
          <w:rFonts w:ascii="Helvetica" w:hAnsi="Helvetica" w:cs="Helvetica"/>
          <w:sz w:val="24"/>
          <w:szCs w:val="24"/>
        </w:rPr>
        <w:t>three</w:t>
      </w:r>
      <w:r w:rsidRPr="000029D1">
        <w:rPr>
          <w:rFonts w:ascii="Helvetica" w:hAnsi="Helvetica" w:cs="Helvetica"/>
          <w:sz w:val="24"/>
          <w:szCs w:val="24"/>
        </w:rPr>
        <w:t xml:space="preserve"> office hour sessions (bi-weekly) </w:t>
      </w:r>
      <w:r w:rsidR="00F64649" w:rsidRPr="000029D1">
        <w:rPr>
          <w:rFonts w:ascii="Helvetica" w:hAnsi="Helvetica" w:cs="Helvetica"/>
          <w:sz w:val="24"/>
          <w:szCs w:val="24"/>
        </w:rPr>
        <w:t xml:space="preserve">one-on-one </w:t>
      </w:r>
      <w:r w:rsidRPr="000029D1">
        <w:rPr>
          <w:rFonts w:ascii="Helvetica" w:hAnsi="Helvetica" w:cs="Helvetica"/>
          <w:sz w:val="24"/>
          <w:szCs w:val="24"/>
        </w:rPr>
        <w:t xml:space="preserve">with their </w:t>
      </w:r>
      <w:r w:rsidR="00F64649" w:rsidRPr="000029D1">
        <w:rPr>
          <w:rFonts w:ascii="Helvetica" w:hAnsi="Helvetica" w:cs="Helvetica"/>
          <w:sz w:val="24"/>
          <w:szCs w:val="24"/>
        </w:rPr>
        <w:t xml:space="preserve">Pod </w:t>
      </w:r>
      <w:r w:rsidRPr="000029D1">
        <w:rPr>
          <w:rFonts w:ascii="Helvetica" w:hAnsi="Helvetica" w:cs="Helvetica"/>
          <w:sz w:val="24"/>
          <w:szCs w:val="24"/>
        </w:rPr>
        <w:t>instructor, and Final Lessons Learned Presentations grouped by program director.</w:t>
      </w:r>
      <w:r w:rsidR="009355A0">
        <w:rPr>
          <w:rFonts w:ascii="Helvetica" w:hAnsi="Helvetica" w:cs="Helvetica"/>
          <w:sz w:val="24"/>
          <w:szCs w:val="24"/>
        </w:rPr>
        <w:t xml:space="preserve"> </w:t>
      </w:r>
      <w:r w:rsidRPr="000029D1">
        <w:rPr>
          <w:rFonts w:ascii="Helvetica" w:hAnsi="Helvetica" w:cs="Helvetica"/>
          <w:sz w:val="24"/>
          <w:szCs w:val="24"/>
        </w:rPr>
        <w:t>See detailed schedules and dates below.</w:t>
      </w:r>
    </w:p>
    <w:p w14:paraId="33D1F617" w14:textId="77777777" w:rsidR="001D5F53" w:rsidRPr="000029D1" w:rsidRDefault="001D5F53" w:rsidP="001D5F53">
      <w:pPr>
        <w:rPr>
          <w:rFonts w:ascii="Helvetica" w:hAnsi="Helvetica" w:cs="Helvetica"/>
          <w:sz w:val="24"/>
          <w:szCs w:val="24"/>
          <w:highlight w:val="cyan"/>
        </w:rPr>
      </w:pPr>
    </w:p>
    <w:p w14:paraId="18DAAC4C" w14:textId="121B8686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lastRenderedPageBreak/>
        <w:t>SBIR Boot Camp Kick-off Meeting</w:t>
      </w:r>
      <w:r w:rsidRPr="000029D1">
        <w:rPr>
          <w:rFonts w:ascii="Helvetica" w:hAnsi="Helvetica" w:cs="Helvetica"/>
          <w:sz w:val="24"/>
          <w:szCs w:val="24"/>
        </w:rPr>
        <w:t xml:space="preserve"> –  2 hour Introduction (all participants in lecture-style meeting)</w:t>
      </w:r>
    </w:p>
    <w:p w14:paraId="18108E38" w14:textId="77777777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</w:p>
    <w:p w14:paraId="4E2CAD12" w14:textId="740B18E0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t>Week 1</w:t>
      </w:r>
      <w:r w:rsidRPr="000029D1">
        <w:rPr>
          <w:rFonts w:ascii="Helvetica" w:hAnsi="Helvetica" w:cs="Helvetica"/>
          <w:sz w:val="24"/>
          <w:szCs w:val="24"/>
        </w:rPr>
        <w:t xml:space="preserve"> –  Office Hours (company teams meet with their Pod instructors one-on-one)</w:t>
      </w:r>
    </w:p>
    <w:p w14:paraId="22F86442" w14:textId="77777777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</w:p>
    <w:p w14:paraId="1219A735" w14:textId="032FD6EB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t>Week 2</w:t>
      </w:r>
      <w:r w:rsidRPr="000029D1">
        <w:rPr>
          <w:rFonts w:ascii="Helvetica" w:hAnsi="Helvetica" w:cs="Helvetica"/>
          <w:sz w:val="24"/>
          <w:szCs w:val="24"/>
        </w:rPr>
        <w:t xml:space="preserve"> –  1</w:t>
      </w:r>
      <w:r w:rsidRPr="000029D1">
        <w:rPr>
          <w:rFonts w:ascii="Helvetica" w:hAnsi="Helvetica" w:cs="Helvetica"/>
          <w:sz w:val="24"/>
          <w:szCs w:val="24"/>
          <w:vertAlign w:val="superscript"/>
        </w:rPr>
        <w:t>st</w:t>
      </w:r>
      <w:r w:rsidRPr="000029D1">
        <w:rPr>
          <w:rFonts w:ascii="Helvetica" w:hAnsi="Helvetica" w:cs="Helvetica"/>
          <w:sz w:val="24"/>
          <w:szCs w:val="24"/>
        </w:rPr>
        <w:t xml:space="preserve"> Pod Meetings (a Pod consists of an instructor and </w:t>
      </w:r>
      <w:r w:rsidR="009355A0">
        <w:rPr>
          <w:rFonts w:ascii="Helvetica" w:hAnsi="Helvetica" w:cs="Helvetica"/>
          <w:sz w:val="24"/>
          <w:szCs w:val="24"/>
        </w:rPr>
        <w:t xml:space="preserve">six to eight </w:t>
      </w:r>
      <w:r w:rsidRPr="000029D1">
        <w:rPr>
          <w:rFonts w:ascii="Helvetica" w:hAnsi="Helvetica" w:cs="Helvetica"/>
          <w:sz w:val="24"/>
          <w:szCs w:val="24"/>
        </w:rPr>
        <w:t>companies) Meeting times for each Pod will be provided.</w:t>
      </w:r>
    </w:p>
    <w:p w14:paraId="78C5B09B" w14:textId="77777777" w:rsidR="00F64649" w:rsidRPr="000029D1" w:rsidRDefault="00F64649" w:rsidP="001D5F53">
      <w:pPr>
        <w:rPr>
          <w:rFonts w:ascii="Helvetica" w:hAnsi="Helvetica" w:cs="Helvetica"/>
          <w:sz w:val="24"/>
          <w:szCs w:val="24"/>
        </w:rPr>
      </w:pPr>
    </w:p>
    <w:p w14:paraId="3FEE5BEF" w14:textId="1459F8F3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t>Week 3</w:t>
      </w:r>
      <w:r w:rsidRPr="000029D1">
        <w:rPr>
          <w:rFonts w:ascii="Helvetica" w:hAnsi="Helvetica" w:cs="Helvetica"/>
          <w:sz w:val="24"/>
          <w:szCs w:val="24"/>
        </w:rPr>
        <w:t xml:space="preserve"> –  Office</w:t>
      </w:r>
      <w:r w:rsidR="009355A0">
        <w:rPr>
          <w:rFonts w:ascii="Helvetica" w:hAnsi="Helvetica" w:cs="Helvetica"/>
          <w:sz w:val="24"/>
          <w:szCs w:val="24"/>
        </w:rPr>
        <w:t xml:space="preserve"> </w:t>
      </w:r>
      <w:r w:rsidRPr="000029D1">
        <w:rPr>
          <w:rFonts w:ascii="Helvetica" w:hAnsi="Helvetica" w:cs="Helvetica"/>
          <w:sz w:val="24"/>
          <w:szCs w:val="24"/>
        </w:rPr>
        <w:t>Hours Only</w:t>
      </w:r>
    </w:p>
    <w:p w14:paraId="40102ABD" w14:textId="77777777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</w:p>
    <w:p w14:paraId="15484348" w14:textId="5AB0348E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t>Week 4</w:t>
      </w:r>
      <w:r w:rsidRPr="000029D1">
        <w:rPr>
          <w:rFonts w:ascii="Helvetica" w:hAnsi="Helvetica" w:cs="Helvetica"/>
          <w:sz w:val="24"/>
          <w:szCs w:val="24"/>
        </w:rPr>
        <w:t xml:space="preserve">  –  2</w:t>
      </w:r>
      <w:r w:rsidRPr="000029D1">
        <w:rPr>
          <w:rFonts w:ascii="Helvetica" w:hAnsi="Helvetica" w:cs="Helvetica"/>
          <w:sz w:val="24"/>
          <w:szCs w:val="24"/>
          <w:vertAlign w:val="superscript"/>
        </w:rPr>
        <w:t>nd</w:t>
      </w:r>
      <w:r w:rsidRPr="000029D1">
        <w:rPr>
          <w:rFonts w:ascii="Helvetica" w:hAnsi="Helvetica" w:cs="Helvetica"/>
          <w:sz w:val="24"/>
          <w:szCs w:val="24"/>
        </w:rPr>
        <w:t xml:space="preserve"> Pod Meetings </w:t>
      </w:r>
      <w:r w:rsidR="00980CA2">
        <w:rPr>
          <w:rFonts w:ascii="Helvetica" w:hAnsi="Helvetica" w:cs="Helvetica"/>
          <w:sz w:val="24"/>
          <w:szCs w:val="24"/>
        </w:rPr>
        <w:t>(m</w:t>
      </w:r>
      <w:r w:rsidRPr="000029D1">
        <w:rPr>
          <w:rFonts w:ascii="Helvetica" w:hAnsi="Helvetica" w:cs="Helvetica"/>
          <w:sz w:val="24"/>
          <w:szCs w:val="24"/>
        </w:rPr>
        <w:t>eeting times for each Pod will be provided</w:t>
      </w:r>
      <w:r w:rsidR="00980CA2">
        <w:rPr>
          <w:rFonts w:ascii="Helvetica" w:hAnsi="Helvetica" w:cs="Helvetica"/>
          <w:sz w:val="24"/>
          <w:szCs w:val="24"/>
        </w:rPr>
        <w:t>)</w:t>
      </w:r>
      <w:r w:rsidRPr="000029D1">
        <w:rPr>
          <w:rFonts w:ascii="Helvetica" w:hAnsi="Helvetica" w:cs="Helvetica"/>
          <w:sz w:val="24"/>
          <w:szCs w:val="24"/>
        </w:rPr>
        <w:t>.</w:t>
      </w:r>
    </w:p>
    <w:p w14:paraId="17604C39" w14:textId="77777777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</w:p>
    <w:p w14:paraId="1049E8B7" w14:textId="56113220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t>Week 5</w:t>
      </w:r>
      <w:r w:rsidRPr="000029D1">
        <w:rPr>
          <w:rFonts w:ascii="Helvetica" w:hAnsi="Helvetica" w:cs="Helvetica"/>
          <w:sz w:val="24"/>
          <w:szCs w:val="24"/>
        </w:rPr>
        <w:t xml:space="preserve"> - Office Hours Only</w:t>
      </w:r>
    </w:p>
    <w:p w14:paraId="7E7179DC" w14:textId="77777777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</w:p>
    <w:p w14:paraId="625CF4C4" w14:textId="34DD00DB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t>Week 6</w:t>
      </w:r>
      <w:r w:rsidRPr="000029D1">
        <w:rPr>
          <w:rFonts w:ascii="Helvetica" w:hAnsi="Helvetica" w:cs="Helvetica"/>
          <w:sz w:val="24"/>
          <w:szCs w:val="24"/>
        </w:rPr>
        <w:t xml:space="preserve"> –3rd Pod Meetings </w:t>
      </w:r>
      <w:r w:rsidR="00980CA2">
        <w:rPr>
          <w:rFonts w:ascii="Helvetica" w:hAnsi="Helvetica" w:cs="Helvetica"/>
          <w:sz w:val="24"/>
          <w:szCs w:val="24"/>
        </w:rPr>
        <w:t>(m</w:t>
      </w:r>
      <w:r w:rsidRPr="000029D1">
        <w:rPr>
          <w:rFonts w:ascii="Helvetica" w:hAnsi="Helvetica" w:cs="Helvetica"/>
          <w:sz w:val="24"/>
          <w:szCs w:val="24"/>
        </w:rPr>
        <w:t>eeting times for each Pod will be provided</w:t>
      </w:r>
      <w:r w:rsidR="00980CA2">
        <w:rPr>
          <w:rFonts w:ascii="Helvetica" w:hAnsi="Helvetica" w:cs="Helvetica"/>
          <w:sz w:val="24"/>
          <w:szCs w:val="24"/>
        </w:rPr>
        <w:t>)</w:t>
      </w:r>
      <w:r w:rsidRPr="000029D1">
        <w:rPr>
          <w:rFonts w:ascii="Helvetica" w:hAnsi="Helvetica" w:cs="Helvetica"/>
          <w:sz w:val="24"/>
          <w:szCs w:val="24"/>
        </w:rPr>
        <w:t>.</w:t>
      </w:r>
    </w:p>
    <w:p w14:paraId="2C102758" w14:textId="77777777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</w:p>
    <w:p w14:paraId="6C997B97" w14:textId="6AEB0D20" w:rsidR="001D5F53" w:rsidRPr="000029D1" w:rsidRDefault="001D5F53" w:rsidP="001D5F53">
      <w:pPr>
        <w:rPr>
          <w:rFonts w:ascii="Helvetica" w:hAnsi="Helvetica" w:cs="Helvetica"/>
          <w:sz w:val="24"/>
          <w:szCs w:val="24"/>
        </w:rPr>
      </w:pPr>
      <w:r w:rsidRPr="000029D1">
        <w:rPr>
          <w:rFonts w:ascii="Helvetica" w:hAnsi="Helvetica" w:cs="Helvetica"/>
          <w:sz w:val="24"/>
          <w:szCs w:val="24"/>
          <w:highlight w:val="cyan"/>
        </w:rPr>
        <w:t>Lessons Learned Presentation</w:t>
      </w:r>
      <w:r w:rsidRPr="000029D1">
        <w:rPr>
          <w:rFonts w:ascii="Helvetica" w:hAnsi="Helvetica" w:cs="Helvetica"/>
          <w:sz w:val="24"/>
          <w:szCs w:val="24"/>
        </w:rPr>
        <w:t xml:space="preserve"> – All day virtual event where each company gives a presentation that combines Pods by program director and instructors provid</w:t>
      </w:r>
      <w:r w:rsidR="00980CA2">
        <w:rPr>
          <w:rFonts w:ascii="Helvetica" w:hAnsi="Helvetica" w:cs="Helvetica"/>
          <w:sz w:val="24"/>
          <w:szCs w:val="24"/>
        </w:rPr>
        <w:t>e</w:t>
      </w:r>
      <w:r w:rsidRPr="000029D1">
        <w:rPr>
          <w:rFonts w:ascii="Helvetica" w:hAnsi="Helvetica" w:cs="Helvetica"/>
          <w:sz w:val="24"/>
          <w:szCs w:val="24"/>
        </w:rPr>
        <w:t xml:space="preserve"> final comments to each company team.</w:t>
      </w:r>
      <w:r w:rsidR="007813A4">
        <w:rPr>
          <w:rFonts w:ascii="Helvetica" w:hAnsi="Helvetica" w:cs="Helvetica"/>
          <w:sz w:val="24"/>
          <w:szCs w:val="24"/>
        </w:rPr>
        <w:t xml:space="preserve"> The</w:t>
      </w:r>
      <w:r w:rsidR="004025B0">
        <w:rPr>
          <w:rFonts w:ascii="Helvetica" w:hAnsi="Helvetica" w:cs="Helvetica"/>
          <w:sz w:val="24"/>
          <w:szCs w:val="24"/>
        </w:rPr>
        <w:t xml:space="preserve"> program directors will attend this event.</w:t>
      </w:r>
    </w:p>
    <w:p w14:paraId="57273011" w14:textId="77777777" w:rsidR="001D5F53" w:rsidRDefault="001D5F53" w:rsidP="001D5F53"/>
    <w:p w14:paraId="40212FE2" w14:textId="5436D5CE" w:rsidR="001D5F53" w:rsidRDefault="001D5F53" w:rsidP="001D5F53">
      <w:pPr>
        <w:shd w:val="clear" w:color="auto" w:fill="F5FBFC"/>
        <w:spacing w:after="0" w:line="240" w:lineRule="auto"/>
        <w:rPr>
          <w:rFonts w:ascii="Helvetica" w:hAnsi="Helvetica" w:cs="Helvetica"/>
          <w:color w:val="212121"/>
          <w:sz w:val="26"/>
          <w:szCs w:val="26"/>
        </w:rPr>
      </w:pPr>
    </w:p>
    <w:p w14:paraId="2E89A75C" w14:textId="77777777" w:rsidR="00B7604C" w:rsidRDefault="00B7604C" w:rsidP="00B7604C">
      <w:pPr>
        <w:pStyle w:val="Heading2"/>
        <w:shd w:val="clear" w:color="auto" w:fill="F5FBFC"/>
        <w:rPr>
          <w:rFonts w:ascii="Helvetica" w:hAnsi="Helvetica" w:cs="Helvetica"/>
          <w:color w:val="212121"/>
          <w:spacing w:val="-4"/>
        </w:rPr>
      </w:pPr>
      <w:r>
        <w:rPr>
          <w:rFonts w:ascii="Helvetica" w:hAnsi="Helvetica" w:cs="Helvetica"/>
          <w:color w:val="212121"/>
          <w:spacing w:val="-4"/>
        </w:rPr>
        <w:t>Budget Preparation</w:t>
      </w:r>
    </w:p>
    <w:p w14:paraId="71E63AA1" w14:textId="2234B1C1" w:rsidR="00B7604C" w:rsidRDefault="00B7604C" w:rsidP="00B7604C">
      <w:pPr>
        <w:pStyle w:val="NormalWeb"/>
        <w:shd w:val="clear" w:color="auto" w:fill="F5FBFC"/>
        <w:spacing w:before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 xml:space="preserve">Phase I applicants may budget up to $20,000 of their Phase I award funds to cover costs for the NSF’s “Beat-the-Odds Boot Camp.” </w:t>
      </w:r>
      <w:r w:rsidR="004D6090" w:rsidRPr="004D6090">
        <w:rPr>
          <w:rFonts w:ascii="Helvetica" w:hAnsi="Helvetica" w:cs="Helvetica"/>
          <w:color w:val="212121"/>
        </w:rPr>
        <w:t>Funds budgeted from Direct Costs</w:t>
      </w:r>
      <w:r w:rsidR="004321AA">
        <w:rPr>
          <w:rFonts w:ascii="Helvetica" w:hAnsi="Helvetica" w:cs="Helvetica"/>
          <w:color w:val="212121"/>
        </w:rPr>
        <w:t xml:space="preserve"> for participation</w:t>
      </w:r>
      <w:r w:rsidR="004D6090" w:rsidRPr="004D6090">
        <w:rPr>
          <w:rFonts w:ascii="Helvetica" w:hAnsi="Helvetica" w:cs="Helvetica"/>
          <w:color w:val="212121"/>
        </w:rPr>
        <w:t xml:space="preserve"> may be used to purchase tools for virtual customer discover (e.g., Zoom Meeting; LinkedIn Premium</w:t>
      </w:r>
      <w:r w:rsidR="004D6090">
        <w:rPr>
          <w:rFonts w:ascii="Helvetica" w:hAnsi="Helvetica" w:cs="Helvetica"/>
          <w:color w:val="212121"/>
        </w:rPr>
        <w:t xml:space="preserve"> Membership</w:t>
      </w:r>
      <w:r w:rsidR="004D6090" w:rsidRPr="004D6090">
        <w:rPr>
          <w:rFonts w:ascii="Helvetica" w:hAnsi="Helvetica" w:cs="Helvetica"/>
          <w:color w:val="212121"/>
        </w:rPr>
        <w:t xml:space="preserve">), attend virtual conferences, support travel in the US (including conference fees) when the travel and meeting restrictions are lifted, and </w:t>
      </w:r>
      <w:r w:rsidR="004321AA">
        <w:rPr>
          <w:rFonts w:ascii="Helvetica" w:hAnsi="Helvetica" w:cs="Helvetica"/>
          <w:color w:val="212121"/>
        </w:rPr>
        <w:t xml:space="preserve">to support </w:t>
      </w:r>
      <w:r w:rsidR="004D6090" w:rsidRPr="004D6090">
        <w:rPr>
          <w:rFonts w:ascii="Helvetica" w:hAnsi="Helvetica" w:cs="Helvetica"/>
          <w:color w:val="212121"/>
        </w:rPr>
        <w:t xml:space="preserve">time and effort </w:t>
      </w:r>
      <w:r w:rsidR="004321AA">
        <w:rPr>
          <w:rFonts w:ascii="Helvetica" w:hAnsi="Helvetica" w:cs="Helvetica"/>
          <w:color w:val="212121"/>
        </w:rPr>
        <w:t xml:space="preserve">for </w:t>
      </w:r>
      <w:r w:rsidR="004D6090" w:rsidRPr="004D6090">
        <w:rPr>
          <w:rFonts w:ascii="Helvetica" w:hAnsi="Helvetica" w:cs="Helvetica"/>
          <w:color w:val="212121"/>
        </w:rPr>
        <w:t>working on Boot Camp activities</w:t>
      </w:r>
      <w:r w:rsidR="004321AA">
        <w:rPr>
          <w:rFonts w:ascii="Helvetica" w:hAnsi="Helvetica" w:cs="Helvetica"/>
          <w:color w:val="212121"/>
        </w:rPr>
        <w:t xml:space="preserve">.  </w:t>
      </w:r>
      <w:r>
        <w:rPr>
          <w:rFonts w:ascii="Helvetica" w:hAnsi="Helvetica" w:cs="Helvetica"/>
          <w:color w:val="212121"/>
        </w:rPr>
        <w:t>Refer to the budget preparation instructions in the solicitation or the </w:t>
      </w:r>
      <w:hyperlink r:id="rId13" w:history="1">
        <w:r>
          <w:rPr>
            <w:rStyle w:val="Hyperlink"/>
            <w:rFonts w:ascii="Helvetica" w:eastAsiaTheme="majorEastAsia" w:hAnsi="Helvetica" w:cs="Helvetica"/>
            <w:color w:val="406098"/>
          </w:rPr>
          <w:t>FastLane Guide</w:t>
        </w:r>
      </w:hyperlink>
      <w:r>
        <w:rPr>
          <w:rFonts w:ascii="Helvetica" w:hAnsi="Helvetica" w:cs="Helvetica"/>
          <w:color w:val="212121"/>
        </w:rPr>
        <w:t> for more information.</w:t>
      </w:r>
    </w:p>
    <w:p w14:paraId="06CA5904" w14:textId="6D94750B" w:rsidR="00DD139F" w:rsidRPr="00F64649" w:rsidRDefault="00B7604C" w:rsidP="00F64649">
      <w:pPr>
        <w:pStyle w:val="NormalWeb"/>
        <w:shd w:val="clear" w:color="auto" w:fill="F5FBFC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Phase I awardees that participate in NSF’s “Beat-the-Odds Boot Camp” may reallocate up to $20,000 of their Phase I award funds to cover costs that were incurred as a result of participation in the Boot Camp. Please contact your pro</w:t>
      </w:r>
      <w:r w:rsidR="00F64649">
        <w:rPr>
          <w:rFonts w:ascii="Helvetica" w:hAnsi="Helvetica" w:cs="Helvetica"/>
          <w:color w:val="212121"/>
        </w:rPr>
        <w:t xml:space="preserve">gram director </w:t>
      </w:r>
      <w:r>
        <w:rPr>
          <w:rFonts w:ascii="Helvetica" w:hAnsi="Helvetica" w:cs="Helvetica"/>
          <w:color w:val="212121"/>
          <w:sz w:val="21"/>
          <w:szCs w:val="21"/>
          <w:shd w:val="clear" w:color="auto" w:fill="F5FBFC"/>
        </w:rPr>
        <w:t>and </w:t>
      </w:r>
      <w:hyperlink r:id="rId14" w:history="1">
        <w:r w:rsidR="009355A0" w:rsidRPr="009355A0">
          <w:rPr>
            <w:rStyle w:val="Hyperlink"/>
            <w:rFonts w:ascii="Helvetica" w:hAnsi="Helvetica" w:cs="Helvetica"/>
            <w:sz w:val="21"/>
            <w:szCs w:val="21"/>
            <w:shd w:val="clear" w:color="auto" w:fill="F5FBFC"/>
          </w:rPr>
          <w:t>read more</w:t>
        </w:r>
      </w:hyperlink>
      <w:r>
        <w:rPr>
          <w:rFonts w:ascii="Helvetica" w:hAnsi="Helvetica" w:cs="Helvetica"/>
          <w:color w:val="212121"/>
          <w:sz w:val="21"/>
          <w:szCs w:val="21"/>
          <w:shd w:val="clear" w:color="auto" w:fill="F5FBFC"/>
        </w:rPr>
        <w:t xml:space="preserve"> about revising a budget.</w:t>
      </w:r>
    </w:p>
    <w:sectPr w:rsidR="00DD139F" w:rsidRPr="00F6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7B3D"/>
    <w:multiLevelType w:val="hybridMultilevel"/>
    <w:tmpl w:val="685874FE"/>
    <w:lvl w:ilvl="0" w:tplc="B29A5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EE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298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68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C3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4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81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29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A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304E16"/>
    <w:multiLevelType w:val="multilevel"/>
    <w:tmpl w:val="D32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NTEyMzS1MLUwNzFX0lEKTi0uzszPAykwqgUAYI880ywAAAA="/>
  </w:docVars>
  <w:rsids>
    <w:rsidRoot w:val="00B7604C"/>
    <w:rsid w:val="000029D1"/>
    <w:rsid w:val="001D5F53"/>
    <w:rsid w:val="004025B0"/>
    <w:rsid w:val="004321AA"/>
    <w:rsid w:val="004D6090"/>
    <w:rsid w:val="005D2A96"/>
    <w:rsid w:val="007813A4"/>
    <w:rsid w:val="008432D4"/>
    <w:rsid w:val="00891D96"/>
    <w:rsid w:val="009355A0"/>
    <w:rsid w:val="00980CA2"/>
    <w:rsid w:val="00A270EE"/>
    <w:rsid w:val="00B13132"/>
    <w:rsid w:val="00B737FD"/>
    <w:rsid w:val="00B7604C"/>
    <w:rsid w:val="00C92A5B"/>
    <w:rsid w:val="00DD139F"/>
    <w:rsid w:val="00F64649"/>
    <w:rsid w:val="00F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C654"/>
  <w15:chartTrackingRefBased/>
  <w15:docId w15:val="{B3FC3C19-7014-4CB9-8D64-04CE3493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7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60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0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55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f.gov/news/special_reports/i-corps/" TargetMode="External"/><Relationship Id="rId13" Type="http://schemas.openxmlformats.org/officeDocument/2006/relationships/hyperlink" Target="https://federalist-proxy.app.cloud.gov/preview/18f/nsf-sbir/BootCamp/fastlane/form-prep-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venturewell.org/i-corps/llpvideo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ederalist-proxy.app.cloud.gov/preview/18f/nsf-sbir/BootCamp/assets/files/awardees/the-business-model-canvas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udacity.com/course/how-to-build-a-startup--ep24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eveblank.com/2014/06/28/customer-discovery-the-search-for-productmarket-fit-2-minutes-to-see-why/" TargetMode="External"/><Relationship Id="rId14" Type="http://schemas.openxmlformats.org/officeDocument/2006/relationships/hyperlink" Target="https://seedfund.nsf.gov/resources/awardees/phase-1/revised-bu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546425898AF4591AAFA055ADB9300" ma:contentTypeVersion="5" ma:contentTypeDescription="Create a new document." ma:contentTypeScope="" ma:versionID="561df70ab801cec7d876016eb09f57b3">
  <xsd:schema xmlns:xsd="http://www.w3.org/2001/XMLSchema" xmlns:xs="http://www.w3.org/2001/XMLSchema" xmlns:p="http://schemas.microsoft.com/office/2006/metadata/properties" xmlns:ns1="http://schemas.microsoft.com/sharepoint/v3" xmlns:ns3="c62fc80a-2c1f-4a8d-8ef6-fc40c7af8152" targetNamespace="http://schemas.microsoft.com/office/2006/metadata/properties" ma:root="true" ma:fieldsID="2dd209bb6ee91c3b2a0ce7bc0a9b7049" ns1:_="" ns3:_="">
    <xsd:import namespace="http://schemas.microsoft.com/sharepoint/v3"/>
    <xsd:import namespace="c62fc80a-2c1f-4a8d-8ef6-fc40c7af8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fc80a-2c1f-4a8d-8ef6-fc40c7af8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D369DD8-5580-4A23-8E32-DBD9ED236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612F9-567D-4507-A8EA-061BB773E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2fc80a-2c1f-4a8d-8ef6-fc40c7af8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0E45A2-2982-4F40-8B1C-13DCEE334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Shuman, Ruth M.</dc:creator>
  <cp:keywords/>
  <dc:description/>
  <cp:lastModifiedBy>Monterroso, Kelly M.</cp:lastModifiedBy>
  <cp:revision>16</cp:revision>
  <dcterms:created xsi:type="dcterms:W3CDTF">2020-04-30T15:54:00Z</dcterms:created>
  <dcterms:modified xsi:type="dcterms:W3CDTF">2020-05-13T14:45:00Z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0x010100781546425898AF4591AAFA055ADB9300</vt:lpwstr>
  </property>
</Properties>
</file>