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006da3cad981ff231c2d45ccdbb26990d6df9d"/>
      <w:r>
        <w:t xml:space="preserve">ESTRUCTURA COMPLETA DE COTIZACIÓN - ACABADOS ESPECIALES</w:t>
      </w:r>
      <w:bookmarkEnd w:id="20"/>
    </w:p>
    <w:p>
      <w:pPr>
        <w:pStyle w:val="Heading2"/>
      </w:pPr>
      <w:bookmarkStart w:id="21" w:name="definición"/>
      <w:r>
        <w:t xml:space="preserve">DEFINICIÓN</w:t>
      </w:r>
      <w:bookmarkEnd w:id="21"/>
    </w:p>
    <w:p>
      <w:pPr>
        <w:pStyle w:val="FirstParagraph"/>
      </w:pPr>
      <w:r>
        <w:t xml:space="preserve">Los</w:t>
      </w:r>
      <w:r>
        <w:t xml:space="preserve"> </w:t>
      </w:r>
      <w:r>
        <w:rPr>
          <w:b/>
        </w:rPr>
        <w:t xml:space="preserve">Acabados Especiales</w:t>
      </w:r>
      <w:r>
        <w:t xml:space="preserve"> </w:t>
      </w:r>
      <w:r>
        <w:t xml:space="preserve">son complementos premium que se agregan a las cocinas integrales para mejorar su funcionalidad y estética: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Componentes:</w:t>
      </w:r>
      <w:r>
        <w:t xml:space="preserve"> </w:t>
      </w:r>
      <w:r>
        <w:t xml:space="preserve">Puertas de Aluminio + Vidrio, Iluminación LED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Cálculo:</w:t>
      </w:r>
      <w:r>
        <w:t xml:space="preserve"> </w:t>
      </w:r>
      <w:r>
        <w:t xml:space="preserve">Por metro cuadrado (M²) y metros lineales (ML)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Aplicación:</w:t>
      </w:r>
      <w:r>
        <w:t xml:space="preserve"> </w:t>
      </w:r>
      <w:r>
        <w:t xml:space="preserve">Opcional, se suma al precio de la cocina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Precios:</w:t>
      </w:r>
      <w:r>
        <w:t xml:space="preserve"> </w:t>
      </w:r>
      <w:r>
        <w:t xml:space="preserve">Variables según componente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omponentes-de-acabados-especiales"/>
      <w:r>
        <w:t xml:space="preserve">COMPONENTES DE ACABADOS ESPECIALES</w:t>
      </w:r>
      <w:bookmarkEnd w:id="22"/>
    </w:p>
    <w:p>
      <w:pPr>
        <w:pStyle w:val="Heading3"/>
      </w:pPr>
      <w:bookmarkStart w:id="23" w:name="puertas-de-aluminio-vidrio"/>
      <w:r>
        <w:t xml:space="preserve">1. PUERTAS DE ALUMINIO + VIDRIO</w:t>
      </w:r>
      <w:bookmarkEnd w:id="23"/>
    </w:p>
    <w:p>
      <w:pPr>
        <w:pStyle w:val="FirstParagraph"/>
      </w:pPr>
      <w:r>
        <w:rPr>
          <w:b/>
        </w:rPr>
        <w:t xml:space="preserve">Descripción:</w:t>
      </w:r>
      <w:r>
        <w:t xml:space="preserve"> </w:t>
      </w:r>
      <w:r>
        <w:t xml:space="preserve">Puertas con marco de aluminio y vidrio templado para alacenas y muebles especiales</w:t>
      </w:r>
    </w:p>
    <w:p>
      <w:pPr>
        <w:pStyle w:val="BodyText"/>
      </w:pPr>
      <w:r>
        <w:rPr>
          <w:b/>
        </w:rPr>
        <w:t xml:space="preserve">Cálculo:</w:t>
      </w:r>
      <w:r>
        <w:t xml:space="preserve"> </w:t>
      </w:r>
      <w:r>
        <w:t xml:space="preserve">Por metro cuadrado (M²)</w:t>
      </w:r>
    </w:p>
    <w:p>
      <w:pPr>
        <w:pStyle w:val="BodyText"/>
      </w:pPr>
      <w:r>
        <w:rPr>
          <w:b/>
        </w:rPr>
        <w:t xml:space="preserve">Precio Base:</w:t>
      </w:r>
      <w:r>
        <w:t xml:space="preserve"> </w:t>
      </w:r>
      <w:r>
        <w:t xml:space="preserve">$1,200,000 COP/M²</w:t>
      </w:r>
    </w:p>
    <w:p>
      <w:pPr>
        <w:pStyle w:val="BodyText"/>
      </w:pPr>
      <w:r>
        <w:rPr>
          <w:b/>
        </w:rPr>
        <w:t xml:space="preserve">Bisagras Adicionales:</w:t>
      </w:r>
      <w:r>
        <w:t xml:space="preserve"> </w:t>
      </w:r>
      <w:r>
        <w:t xml:space="preserve">$15,000 COP/par</w:t>
      </w:r>
    </w:p>
    <w:p>
      <w:pPr>
        <w:pStyle w:val="Heading4"/>
      </w:pPr>
      <w:bookmarkStart w:id="24" w:name="fórmula-de-cálculo"/>
      <w:r>
        <w:t xml:space="preserve">Fórmula de Cálculo:</w:t>
      </w:r>
      <w:bookmarkEnd w:id="24"/>
    </w:p>
    <w:p>
      <w:pPr>
        <w:pStyle w:val="SourceCode"/>
      </w:pPr>
      <w:r>
        <w:rPr>
          <w:rStyle w:val="VerbatimChar"/>
        </w:rPr>
        <w:t xml:space="preserve">Precio Puerta = (Altura × Ancho × $1,200,000) + Bisagras Adicionales</w:t>
      </w:r>
      <w:r>
        <w:br/>
      </w:r>
      <w:r>
        <w:br/>
      </w:r>
      <w:r>
        <w:rPr>
          <w:rStyle w:val="VerbatimChar"/>
        </w:rPr>
        <w:t xml:space="preserve">Donde:</w:t>
      </w:r>
      <w:r>
        <w:br/>
      </w:r>
      <w:r>
        <w:rPr>
          <w:rStyle w:val="VerbatimChar"/>
        </w:rPr>
        <w:t xml:space="preserve">- Altura: en metros</w:t>
      </w:r>
      <w:r>
        <w:br/>
      </w:r>
      <w:r>
        <w:rPr>
          <w:rStyle w:val="VerbatimChar"/>
        </w:rPr>
        <w:t xml:space="preserve">- Ancho: en metros</w:t>
      </w:r>
      <w:r>
        <w:br/>
      </w:r>
      <w:r>
        <w:rPr>
          <w:rStyle w:val="VerbatimChar"/>
        </w:rPr>
        <w:t xml:space="preserve">- Bisagras: Según altura de la puerta</w:t>
      </w:r>
    </w:p>
    <w:p>
      <w:pPr>
        <w:pStyle w:val="Heading4"/>
      </w:pPr>
      <w:bookmarkStart w:id="25" w:name="determinación-de-bisagras"/>
      <w:r>
        <w:t xml:space="preserve">Determinación de Bisagras:</w:t>
      </w:r>
      <w:bookmarkEnd w:id="25"/>
    </w:p>
    <w:p>
      <w:pPr>
        <w:pStyle w:val="FirstParagraph"/>
      </w:pPr>
      <w:r>
        <w:t xml:space="preserve">Las bisagras se calculan automáticamente según la altura: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Altura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Bisagras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≤ 0.80m</w:t>
            </w:r>
          </w:p>
        </w:tc>
        <w:tc>
          <w:p>
            <w:pPr>
              <w:pStyle w:val="Compact"/>
              <w:jc w:val="left"/>
            </w:pPr>
            <w:r>
              <w:t xml:space="preserve">1 par</w:t>
            </w:r>
          </w:p>
        </w:tc>
        <w:tc>
          <w:p>
            <w:pPr>
              <w:pStyle w:val="Compact"/>
              <w:jc w:val="left"/>
            </w:pPr>
            <w:r>
              <w:t xml:space="preserve">$15,000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0.81m - 1.40m</w:t>
            </w:r>
          </w:p>
        </w:tc>
        <w:tc>
          <w:p>
            <w:pPr>
              <w:pStyle w:val="Compact"/>
              <w:jc w:val="left"/>
            </w:pPr>
            <w:r>
              <w:t xml:space="preserve">2 pares</w:t>
            </w:r>
          </w:p>
        </w:tc>
        <w:tc>
          <w:p>
            <w:pPr>
              <w:pStyle w:val="Compact"/>
              <w:jc w:val="left"/>
            </w:pPr>
            <w:r>
              <w:t xml:space="preserve">$30,000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&gt; 1.40m</w:t>
            </w:r>
          </w:p>
        </w:tc>
        <w:tc>
          <w:p>
            <w:pPr>
              <w:pStyle w:val="Compact"/>
              <w:jc w:val="left"/>
            </w:pPr>
            <w:r>
              <w:t xml:space="preserve">3 pares</w:t>
            </w:r>
          </w:p>
        </w:tc>
        <w:tc>
          <w:p>
            <w:pPr>
              <w:pStyle w:val="Compact"/>
              <w:jc w:val="left"/>
            </w:pPr>
            <w:r>
              <w:t xml:space="preserve">$45,000</w:t>
            </w:r>
          </w:p>
        </w:tc>
      </w:tr>
    </w:tbl>
    <w:p>
      <w:pPr>
        <w:pStyle w:val="Heading4"/>
      </w:pPr>
      <w:bookmarkStart w:id="26" w:name="ejemplos-de-puertas"/>
      <w:r>
        <w:t xml:space="preserve">Ejemplos de Puertas:</w:t>
      </w:r>
      <w:bookmarkEnd w:id="26"/>
    </w:p>
    <w:p>
      <w:pPr>
        <w:pStyle w:val="FirstParagraph"/>
      </w:pPr>
      <w:r>
        <w:rPr>
          <w:b/>
        </w:rPr>
        <w:t xml:space="preserve">Puerta Pequeña (0.60m × 0.50m):</w:t>
      </w:r>
    </w:p>
    <w:p>
      <w:pPr>
        <w:pStyle w:val="SourceCode"/>
      </w:pPr>
      <w:r>
        <w:rPr>
          <w:rStyle w:val="VerbatimChar"/>
        </w:rPr>
        <w:t xml:space="preserve">Área: 0.60 × 0.50 = 0.30 M²</w:t>
      </w:r>
      <w:r>
        <w:br/>
      </w:r>
      <w:r>
        <w:rPr>
          <w:rStyle w:val="VerbatimChar"/>
        </w:rPr>
        <w:t xml:space="preserve">Precio Puerta: 0.30 × $1,200,000 = $360,000</w:t>
      </w:r>
      <w:r>
        <w:br/>
      </w:r>
      <w:r>
        <w:rPr>
          <w:rStyle w:val="VerbatimChar"/>
        </w:rPr>
        <w:t xml:space="preserve">Bisagras: 1 par (altura 0.60m) = $15,000</w:t>
      </w:r>
      <w:r>
        <w:br/>
      </w:r>
      <w:r>
        <w:rPr>
          <w:rStyle w:val="VerbatimChar"/>
        </w:rPr>
        <w:t xml:space="preserve">TOTAL: $375,000</w:t>
      </w:r>
    </w:p>
    <w:p>
      <w:pPr>
        <w:pStyle w:val="FirstParagraph"/>
      </w:pPr>
      <w:r>
        <w:rPr>
          <w:b/>
        </w:rPr>
        <w:t xml:space="preserve">Puerta Mediana (1.00m × 0.60m):</w:t>
      </w:r>
    </w:p>
    <w:p>
      <w:pPr>
        <w:pStyle w:val="SourceCode"/>
      </w:pPr>
      <w:r>
        <w:rPr>
          <w:rStyle w:val="VerbatimChar"/>
        </w:rPr>
        <w:t xml:space="preserve">Área: 1.00 × 0.60 = 0.60 M²</w:t>
      </w:r>
      <w:r>
        <w:br/>
      </w:r>
      <w:r>
        <w:rPr>
          <w:rStyle w:val="VerbatimChar"/>
        </w:rPr>
        <w:t xml:space="preserve">Precio Puerta: 0.60 × $1,200,000 = $720,000</w:t>
      </w:r>
      <w:r>
        <w:br/>
      </w:r>
      <w:r>
        <w:rPr>
          <w:rStyle w:val="VerbatimChar"/>
        </w:rPr>
        <w:t xml:space="preserve">Bisagras: 2 pares (altura 1.00m) = $30,000</w:t>
      </w:r>
      <w:r>
        <w:br/>
      </w:r>
      <w:r>
        <w:rPr>
          <w:rStyle w:val="VerbatimChar"/>
        </w:rPr>
        <w:t xml:space="preserve">TOTAL: $750,000</w:t>
      </w:r>
    </w:p>
    <w:p>
      <w:pPr>
        <w:pStyle w:val="FirstParagraph"/>
      </w:pPr>
      <w:r>
        <w:rPr>
          <w:b/>
        </w:rPr>
        <w:t xml:space="preserve">Puerta Grande (1.50m × 0.80m):</w:t>
      </w:r>
    </w:p>
    <w:p>
      <w:pPr>
        <w:pStyle w:val="SourceCode"/>
      </w:pPr>
      <w:r>
        <w:rPr>
          <w:rStyle w:val="VerbatimChar"/>
        </w:rPr>
        <w:t xml:space="preserve">Área: 1.50 × 0.80 = 1.20 M²</w:t>
      </w:r>
      <w:r>
        <w:br/>
      </w:r>
      <w:r>
        <w:rPr>
          <w:rStyle w:val="VerbatimChar"/>
        </w:rPr>
        <w:t xml:space="preserve">Precio Puerta: 1.20 × $1,200,000 = $1,440,000</w:t>
      </w:r>
      <w:r>
        <w:br/>
      </w:r>
      <w:r>
        <w:rPr>
          <w:rStyle w:val="VerbatimChar"/>
        </w:rPr>
        <w:t xml:space="preserve">Bisagras: 3 pares (altura 1.50m) = $45,000</w:t>
      </w:r>
      <w:r>
        <w:br/>
      </w:r>
      <w:r>
        <w:rPr>
          <w:rStyle w:val="VerbatimChar"/>
        </w:rPr>
        <w:t xml:space="preserve">TOTAL: $1,485,000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iluminación-led"/>
      <w:r>
        <w:t xml:space="preserve">2. ILUMINACIÓN LED</w:t>
      </w:r>
      <w:bookmarkEnd w:id="27"/>
    </w:p>
    <w:p>
      <w:pPr>
        <w:pStyle w:val="FirstParagraph"/>
      </w:pPr>
      <w:r>
        <w:rPr>
          <w:b/>
        </w:rPr>
        <w:t xml:space="preserve">Descripción:</w:t>
      </w:r>
      <w:r>
        <w:t xml:space="preserve"> </w:t>
      </w:r>
      <w:r>
        <w:t xml:space="preserve">Iluminación LED integrada en alacenas y muebles especiales</w:t>
      </w:r>
    </w:p>
    <w:p>
      <w:pPr>
        <w:pStyle w:val="BodyText"/>
      </w:pPr>
      <w:r>
        <w:rPr>
          <w:b/>
        </w:rPr>
        <w:t xml:space="preserve">Cálculo:</w:t>
      </w:r>
      <w:r>
        <w:t xml:space="preserve"> </w:t>
      </w:r>
      <w:r>
        <w:t xml:space="preserve">Por metro lineal (ML)</w:t>
      </w:r>
    </w:p>
    <w:p>
      <w:pPr>
        <w:pStyle w:val="BodyText"/>
      </w:pPr>
      <w:r>
        <w:rPr>
          <w:b/>
        </w:rPr>
        <w:t xml:space="preserve">Precio Base:</w:t>
      </w:r>
      <w:r>
        <w:t xml:space="preserve"> </w:t>
      </w:r>
      <w:r>
        <w:t xml:space="preserve">$150,000 COP/ML</w:t>
      </w:r>
    </w:p>
    <w:p>
      <w:pPr>
        <w:pStyle w:val="BodyText"/>
      </w:pPr>
      <w:r>
        <w:rPr>
          <w:b/>
        </w:rPr>
        <w:t xml:space="preserve">Aplicación:</w:t>
      </w:r>
      <w:r>
        <w:t xml:space="preserve"> </w:t>
      </w:r>
      <w:r>
        <w:t xml:space="preserve">Se instala en el lado largo del mueble</w:t>
      </w:r>
    </w:p>
    <w:p>
      <w:pPr>
        <w:pStyle w:val="Heading4"/>
      </w:pPr>
      <w:bookmarkStart w:id="28" w:name="fórmula-de-cálculo-1"/>
      <w:r>
        <w:t xml:space="preserve">Fórmula de Cálculo:</w:t>
      </w:r>
      <w:bookmarkEnd w:id="28"/>
    </w:p>
    <w:p>
      <w:pPr>
        <w:pStyle w:val="SourceCode"/>
      </w:pPr>
      <w:r>
        <w:rPr>
          <w:rStyle w:val="VerbatimChar"/>
        </w:rPr>
        <w:t xml:space="preserve">Precio LED = Metros Lineales × $150,000</w:t>
      </w:r>
      <w:r>
        <w:br/>
      </w:r>
      <w:r>
        <w:br/>
      </w:r>
      <w:r>
        <w:rPr>
          <w:rStyle w:val="VerbatimChar"/>
        </w:rPr>
        <w:t xml:space="preserve">Ejemplo: Iluminación LED 2.5ml</w:t>
      </w:r>
      <w:r>
        <w:br/>
      </w:r>
      <w:r>
        <w:rPr>
          <w:rStyle w:val="VerbatimChar"/>
        </w:rPr>
        <w:t xml:space="preserve">  Precio: 2.5 × $150,000 = $375,000</w:t>
      </w:r>
    </w:p>
    <w:p>
      <w:pPr>
        <w:pStyle w:val="Heading4"/>
      </w:pPr>
      <w:bookmarkStart w:id="29" w:name="casos-de-uso"/>
      <w:r>
        <w:t xml:space="preserve">Casos de Uso: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Metraje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Uso Típico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1.0ml</w:t>
            </w:r>
          </w:p>
        </w:tc>
        <w:tc>
          <w:p>
            <w:pPr>
              <w:pStyle w:val="Compact"/>
              <w:jc w:val="left"/>
            </w:pPr>
            <w:r>
              <w:t xml:space="preserve">$150,000</w:t>
            </w:r>
          </w:p>
        </w:tc>
        <w:tc>
          <w:p>
            <w:pPr>
              <w:pStyle w:val="Compact"/>
              <w:jc w:val="left"/>
            </w:pPr>
            <w:r>
              <w:t xml:space="preserve">Alacena pequeña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1.5ml</w:t>
            </w:r>
          </w:p>
        </w:tc>
        <w:tc>
          <w:p>
            <w:pPr>
              <w:pStyle w:val="Compact"/>
              <w:jc w:val="left"/>
            </w:pPr>
            <w:r>
              <w:t xml:space="preserve">$225,000</w:t>
            </w:r>
          </w:p>
        </w:tc>
        <w:tc>
          <w:p>
            <w:pPr>
              <w:pStyle w:val="Compact"/>
              <w:jc w:val="left"/>
            </w:pPr>
            <w:r>
              <w:t xml:space="preserve">Alacena mediana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2.0ml</w:t>
            </w:r>
          </w:p>
        </w:tc>
        <w:tc>
          <w:p>
            <w:pPr>
              <w:pStyle w:val="Compact"/>
              <w:jc w:val="left"/>
            </w:pPr>
            <w:r>
              <w:t xml:space="preserve">$300,000</w:t>
            </w:r>
          </w:p>
        </w:tc>
        <w:tc>
          <w:p>
            <w:pPr>
              <w:pStyle w:val="Compact"/>
              <w:jc w:val="left"/>
            </w:pPr>
            <w:r>
              <w:t xml:space="preserve">Alacena grande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2.5ml</w:t>
            </w:r>
          </w:p>
        </w:tc>
        <w:tc>
          <w:p>
            <w:pPr>
              <w:pStyle w:val="Compact"/>
              <w:jc w:val="left"/>
            </w:pPr>
            <w:r>
              <w:t xml:space="preserve">$375,000</w:t>
            </w:r>
          </w:p>
        </w:tc>
        <w:tc>
          <w:p>
            <w:pPr>
              <w:pStyle w:val="Compact"/>
              <w:jc w:val="left"/>
            </w:pPr>
            <w:r>
              <w:t xml:space="preserve">Mueble completo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3.0ml</w:t>
            </w:r>
          </w:p>
        </w:tc>
        <w:tc>
          <w:p>
            <w:pPr>
              <w:pStyle w:val="Compact"/>
              <w:jc w:val="left"/>
            </w:pPr>
            <w:r>
              <w:t xml:space="preserve">$450,000</w:t>
            </w:r>
          </w:p>
        </w:tc>
        <w:tc>
          <w:p>
            <w:pPr>
              <w:pStyle w:val="Compact"/>
              <w:jc w:val="left"/>
            </w:pPr>
            <w:r>
              <w:t xml:space="preserve">Mueble doble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tabla-de-precios-rápida"/>
      <w:r>
        <w:t xml:space="preserve">TABLA DE PRECIOS RÁPIDA</w:t>
      </w:r>
      <w:bookmarkEnd w:id="30"/>
    </w:p>
    <w:p>
      <w:pPr>
        <w:pStyle w:val="Heading3"/>
      </w:pPr>
      <w:bookmarkStart w:id="31" w:name="puertas-de-aluminio-vidrio-1"/>
      <w:r>
        <w:t xml:space="preserve">Puertas de Aluminio + Vidrio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Precio Puerta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Bisagras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0.60m × 0.50m</w:t>
            </w:r>
          </w:p>
        </w:tc>
        <w:tc>
          <w:p>
            <w:pPr>
              <w:pStyle w:val="Compact"/>
              <w:jc w:val="left"/>
            </w:pPr>
            <w:r>
              <w:t xml:space="preserve">0.30 M²</w:t>
            </w:r>
          </w:p>
        </w:tc>
        <w:tc>
          <w:p>
            <w:pPr>
              <w:pStyle w:val="Compact"/>
              <w:jc w:val="left"/>
            </w:pPr>
            <w:r>
              <w:t xml:space="preserve">$360,000</w:t>
            </w:r>
          </w:p>
        </w:tc>
        <w:tc>
          <w:p>
            <w:pPr>
              <w:pStyle w:val="Compact"/>
              <w:jc w:val="left"/>
            </w:pPr>
            <w:r>
              <w:t xml:space="preserve">$15,000</w:t>
            </w:r>
          </w:p>
        </w:tc>
        <w:tc>
          <w:p>
            <w:pPr>
              <w:pStyle w:val="Compact"/>
              <w:jc w:val="left"/>
            </w:pPr>
            <w:r>
              <w:t xml:space="preserve">$375,000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0.80m × 0.60m</w:t>
            </w:r>
          </w:p>
        </w:tc>
        <w:tc>
          <w:p>
            <w:pPr>
              <w:pStyle w:val="Compact"/>
              <w:jc w:val="left"/>
            </w:pPr>
            <w:r>
              <w:t xml:space="preserve">0.48 M²</w:t>
            </w:r>
          </w:p>
        </w:tc>
        <w:tc>
          <w:p>
            <w:pPr>
              <w:pStyle w:val="Compact"/>
              <w:jc w:val="left"/>
            </w:pPr>
            <w:r>
              <w:t xml:space="preserve">$576,000</w:t>
            </w:r>
          </w:p>
        </w:tc>
        <w:tc>
          <w:p>
            <w:pPr>
              <w:pStyle w:val="Compact"/>
              <w:jc w:val="left"/>
            </w:pPr>
            <w:r>
              <w:t xml:space="preserve">$15,000</w:t>
            </w:r>
          </w:p>
        </w:tc>
        <w:tc>
          <w:p>
            <w:pPr>
              <w:pStyle w:val="Compact"/>
              <w:jc w:val="left"/>
            </w:pPr>
            <w:r>
              <w:t xml:space="preserve">$591,000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1.00m × 0.60m</w:t>
            </w:r>
          </w:p>
        </w:tc>
        <w:tc>
          <w:p>
            <w:pPr>
              <w:pStyle w:val="Compact"/>
              <w:jc w:val="left"/>
            </w:pPr>
            <w:r>
              <w:t xml:space="preserve">0.60 M²</w:t>
            </w:r>
          </w:p>
        </w:tc>
        <w:tc>
          <w:p>
            <w:pPr>
              <w:pStyle w:val="Compact"/>
              <w:jc w:val="left"/>
            </w:pPr>
            <w:r>
              <w:t xml:space="preserve">$720,000</w:t>
            </w:r>
          </w:p>
        </w:tc>
        <w:tc>
          <w:p>
            <w:pPr>
              <w:pStyle w:val="Compact"/>
              <w:jc w:val="left"/>
            </w:pPr>
            <w:r>
              <w:t xml:space="preserve">$30,000</w:t>
            </w:r>
          </w:p>
        </w:tc>
        <w:tc>
          <w:p>
            <w:pPr>
              <w:pStyle w:val="Compact"/>
              <w:jc w:val="left"/>
            </w:pPr>
            <w:r>
              <w:t xml:space="preserve">$750,000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1.20m × 0.80m</w:t>
            </w:r>
          </w:p>
        </w:tc>
        <w:tc>
          <w:p>
            <w:pPr>
              <w:pStyle w:val="Compact"/>
              <w:jc w:val="left"/>
            </w:pPr>
            <w:r>
              <w:t xml:space="preserve">0.96 M²</w:t>
            </w:r>
          </w:p>
        </w:tc>
        <w:tc>
          <w:p>
            <w:pPr>
              <w:pStyle w:val="Compact"/>
              <w:jc w:val="left"/>
            </w:pPr>
            <w:r>
              <w:t xml:space="preserve">$1,152,000</w:t>
            </w:r>
          </w:p>
        </w:tc>
        <w:tc>
          <w:p>
            <w:pPr>
              <w:pStyle w:val="Compact"/>
              <w:jc w:val="left"/>
            </w:pPr>
            <w:r>
              <w:t xml:space="preserve">$30,000</w:t>
            </w:r>
          </w:p>
        </w:tc>
        <w:tc>
          <w:p>
            <w:pPr>
              <w:pStyle w:val="Compact"/>
              <w:jc w:val="left"/>
            </w:pPr>
            <w:r>
              <w:t xml:space="preserve">$1,182,000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1.50m × 0.80m</w:t>
            </w:r>
          </w:p>
        </w:tc>
        <w:tc>
          <w:p>
            <w:pPr>
              <w:pStyle w:val="Compact"/>
              <w:jc w:val="left"/>
            </w:pPr>
            <w:r>
              <w:t xml:space="preserve">1.20 M²</w:t>
            </w:r>
          </w:p>
        </w:tc>
        <w:tc>
          <w:p>
            <w:pPr>
              <w:pStyle w:val="Compact"/>
              <w:jc w:val="left"/>
            </w:pPr>
            <w:r>
              <w:t xml:space="preserve">$1,440,000</w:t>
            </w:r>
          </w:p>
        </w:tc>
        <w:tc>
          <w:p>
            <w:pPr>
              <w:pStyle w:val="Compact"/>
              <w:jc w:val="left"/>
            </w:pPr>
            <w:r>
              <w:t xml:space="preserve">$45,000</w:t>
            </w:r>
          </w:p>
        </w:tc>
        <w:tc>
          <w:p>
            <w:pPr>
              <w:pStyle w:val="Compact"/>
              <w:jc w:val="left"/>
            </w:pPr>
            <w:r>
              <w:t xml:space="preserve">$1,485,000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1.80m × 1.00m</w:t>
            </w:r>
          </w:p>
        </w:tc>
        <w:tc>
          <w:p>
            <w:pPr>
              <w:pStyle w:val="Compact"/>
              <w:jc w:val="left"/>
            </w:pPr>
            <w:r>
              <w:t xml:space="preserve">1.80 M²</w:t>
            </w:r>
          </w:p>
        </w:tc>
        <w:tc>
          <w:p>
            <w:pPr>
              <w:pStyle w:val="Compact"/>
              <w:jc w:val="left"/>
            </w:pPr>
            <w:r>
              <w:t xml:space="preserve">$2,160,000</w:t>
            </w:r>
          </w:p>
        </w:tc>
        <w:tc>
          <w:p>
            <w:pPr>
              <w:pStyle w:val="Compact"/>
              <w:jc w:val="left"/>
            </w:pPr>
            <w:r>
              <w:t xml:space="preserve">$45,000</w:t>
            </w:r>
          </w:p>
        </w:tc>
        <w:tc>
          <w:p>
            <w:pPr>
              <w:pStyle w:val="Compact"/>
              <w:jc w:val="left"/>
            </w:pPr>
            <w:r>
              <w:t xml:space="preserve">$2,205,000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2.00m × 1.00m</w:t>
            </w:r>
          </w:p>
        </w:tc>
        <w:tc>
          <w:p>
            <w:pPr>
              <w:pStyle w:val="Compact"/>
              <w:jc w:val="left"/>
            </w:pPr>
            <w:r>
              <w:t xml:space="preserve">2.00 M²</w:t>
            </w:r>
          </w:p>
        </w:tc>
        <w:tc>
          <w:p>
            <w:pPr>
              <w:pStyle w:val="Compact"/>
              <w:jc w:val="left"/>
            </w:pPr>
            <w:r>
              <w:t xml:space="preserve">$2,400,000</w:t>
            </w:r>
          </w:p>
        </w:tc>
        <w:tc>
          <w:p>
            <w:pPr>
              <w:pStyle w:val="Compact"/>
              <w:jc w:val="left"/>
            </w:pPr>
            <w:r>
              <w:t xml:space="preserve">$45,000</w:t>
            </w:r>
          </w:p>
        </w:tc>
        <w:tc>
          <w:p>
            <w:pPr>
              <w:pStyle w:val="Compact"/>
              <w:jc w:val="left"/>
            </w:pPr>
            <w:r>
              <w:t xml:space="preserve">$2,445,000</w:t>
            </w:r>
          </w:p>
        </w:tc>
      </w:tr>
    </w:tbl>
    <w:p>
      <w:pPr>
        <w:pStyle w:val="Heading3"/>
      </w:pPr>
      <w:bookmarkStart w:id="32" w:name="iluminación-led-1"/>
      <w:r>
        <w:t xml:space="preserve">Iluminación LED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Metraje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0.5ml</w:t>
            </w:r>
          </w:p>
        </w:tc>
        <w:tc>
          <w:p>
            <w:pPr>
              <w:pStyle w:val="Compact"/>
              <w:jc w:val="left"/>
            </w:pPr>
            <w:r>
              <w:t xml:space="preserve">$75,000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1.0ml</w:t>
            </w:r>
          </w:p>
        </w:tc>
        <w:tc>
          <w:p>
            <w:pPr>
              <w:pStyle w:val="Compact"/>
              <w:jc w:val="left"/>
            </w:pPr>
            <w:r>
              <w:t xml:space="preserve">$150,000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1.5ml</w:t>
            </w:r>
          </w:p>
        </w:tc>
        <w:tc>
          <w:p>
            <w:pPr>
              <w:pStyle w:val="Compact"/>
              <w:jc w:val="left"/>
            </w:pPr>
            <w:r>
              <w:t xml:space="preserve">$225,000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2.0ml</w:t>
            </w:r>
          </w:p>
        </w:tc>
        <w:tc>
          <w:p>
            <w:pPr>
              <w:pStyle w:val="Compact"/>
              <w:jc w:val="left"/>
            </w:pPr>
            <w:r>
              <w:t xml:space="preserve">$300,000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2.5ml</w:t>
            </w:r>
          </w:p>
        </w:tc>
        <w:tc>
          <w:p>
            <w:pPr>
              <w:pStyle w:val="Compact"/>
              <w:jc w:val="left"/>
            </w:pPr>
            <w:r>
              <w:t xml:space="preserve">$375,000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3.0ml</w:t>
            </w:r>
          </w:p>
        </w:tc>
        <w:tc>
          <w:p>
            <w:pPr>
              <w:pStyle w:val="Compact"/>
              <w:jc w:val="left"/>
            </w:pPr>
            <w:r>
              <w:t xml:space="preserve">$450,000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3.5ml</w:t>
            </w:r>
          </w:p>
        </w:tc>
        <w:tc>
          <w:p>
            <w:pPr>
              <w:pStyle w:val="Compact"/>
              <w:jc w:val="left"/>
            </w:pPr>
            <w:r>
              <w:t xml:space="preserve">$525,000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4.0ml</w:t>
            </w:r>
          </w:p>
        </w:tc>
        <w:tc>
          <w:p>
            <w:pPr>
              <w:pStyle w:val="Compact"/>
              <w:jc w:val="left"/>
            </w:pPr>
            <w:r>
              <w:t xml:space="preserve">$600,000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casos-de-uso-reales"/>
      <w:r>
        <w:t xml:space="preserve">CASOS DE USO REALES</w:t>
      </w:r>
      <w:bookmarkEnd w:id="33"/>
    </w:p>
    <w:p>
      <w:pPr>
        <w:pStyle w:val="Heading3"/>
      </w:pPr>
      <w:bookmarkStart w:id="34" w:name="caso-1-acabado-especial-simple"/>
      <w:r>
        <w:t xml:space="preserve">Caso 1: Acabado Especial Simple</w:t>
      </w:r>
      <w:bookmarkEnd w:id="34"/>
    </w:p>
    <w:p>
      <w:pPr>
        <w:pStyle w:val="SourceCode"/>
      </w:pPr>
      <w:r>
        <w:rPr>
          <w:rStyle w:val="VerbatimChar"/>
        </w:rPr>
        <w:t xml:space="preserve">ESPECIFICACIONES:</w:t>
      </w:r>
      <w:r>
        <w:br/>
      </w:r>
      <w:r>
        <w:rPr>
          <w:rStyle w:val="VerbatimChar"/>
        </w:rPr>
        <w:t xml:space="preserve">- Puertas Aluminio + Vidrio: 1 puerta (0.80m × 0.60m)</w:t>
      </w:r>
      <w:r>
        <w:br/>
      </w:r>
      <w:r>
        <w:rPr>
          <w:rStyle w:val="VerbatimChar"/>
        </w:rPr>
        <w:t xml:space="preserve">- Iluminación LED: No</w:t>
      </w:r>
      <w:r>
        <w:br/>
      </w:r>
      <w:r>
        <w:br/>
      </w:r>
      <w:r>
        <w:rPr>
          <w:rStyle w:val="VerbatimChar"/>
        </w:rPr>
        <w:t xml:space="preserve">CÁLCULO:</w:t>
      </w:r>
      <w:r>
        <w:br/>
      </w:r>
      <w:r>
        <w:rPr>
          <w:rStyle w:val="VerbatimChar"/>
        </w:rPr>
        <w:t xml:space="preserve">  Área Puerta: 0.80 × 0.60 = 0.48 M²</w:t>
      </w:r>
      <w:r>
        <w:br/>
      </w:r>
      <w:r>
        <w:rPr>
          <w:rStyle w:val="VerbatimChar"/>
        </w:rPr>
        <w:t xml:space="preserve">  Precio Puerta: 0.48 × $1,200,000 = $576,000</w:t>
      </w:r>
      <w:r>
        <w:br/>
      </w:r>
      <w:r>
        <w:rPr>
          <w:rStyle w:val="VerbatimChar"/>
        </w:rPr>
        <w:t xml:space="preserve">  Bisagras: 1 par (altura 0.80m) = $15,000</w:t>
      </w:r>
      <w:r>
        <w:br/>
      </w:r>
      <w:r>
        <w:rPr>
          <w:rStyle w:val="VerbatimChar"/>
        </w:rPr>
        <w:t xml:space="preserve">  TOTAL ACABADOS: $591,000</w:t>
      </w:r>
    </w:p>
    <w:p>
      <w:pPr>
        <w:pStyle w:val="Heading3"/>
      </w:pPr>
      <w:bookmarkStart w:id="35" w:name="caso-2-acabado-especial-completo"/>
      <w:r>
        <w:t xml:space="preserve">Caso 2: Acabado Especial Completo</w:t>
      </w:r>
      <w:bookmarkEnd w:id="35"/>
    </w:p>
    <w:p>
      <w:pPr>
        <w:pStyle w:val="SourceCode"/>
      </w:pPr>
      <w:r>
        <w:rPr>
          <w:rStyle w:val="VerbatimChar"/>
        </w:rPr>
        <w:t xml:space="preserve">ESPECIFICACIONES:</w:t>
      </w:r>
      <w:r>
        <w:br/>
      </w:r>
      <w:r>
        <w:rPr>
          <w:rStyle w:val="VerbatimChar"/>
        </w:rPr>
        <w:t xml:space="preserve">- Puertas Aluminio + Vidrio: 2 puertas</w:t>
      </w:r>
      <w:r>
        <w:br/>
      </w:r>
      <w:r>
        <w:rPr>
          <w:rStyle w:val="VerbatimChar"/>
        </w:rPr>
        <w:t xml:space="preserve">  * Puerta 1: 1.00m × 0.60m</w:t>
      </w:r>
      <w:r>
        <w:br/>
      </w:r>
      <w:r>
        <w:rPr>
          <w:rStyle w:val="VerbatimChar"/>
        </w:rPr>
        <w:t xml:space="preserve">  * Puerta 2: 1.20m × 0.80m</w:t>
      </w:r>
      <w:r>
        <w:br/>
      </w:r>
      <w:r>
        <w:rPr>
          <w:rStyle w:val="VerbatimChar"/>
        </w:rPr>
        <w:t xml:space="preserve">- Iluminación LED: 2.5ml</w:t>
      </w:r>
      <w:r>
        <w:br/>
      </w:r>
      <w:r>
        <w:br/>
      </w:r>
      <w:r>
        <w:rPr>
          <w:rStyle w:val="VerbatimChar"/>
        </w:rPr>
        <w:t xml:space="preserve">CÁLCULO:</w:t>
      </w:r>
      <w:r>
        <w:br/>
      </w:r>
      <w:r>
        <w:rPr>
          <w:rStyle w:val="VerbatimChar"/>
        </w:rPr>
        <w:t xml:space="preserve">  Puerta 1:</w:t>
      </w:r>
      <w:r>
        <w:br/>
      </w:r>
      <w:r>
        <w:rPr>
          <w:rStyle w:val="VerbatimChar"/>
        </w:rPr>
        <w:t xml:space="preserve">    Área: 1.00 × 0.60 = 0.60 M²</w:t>
      </w:r>
      <w:r>
        <w:br/>
      </w:r>
      <w:r>
        <w:rPr>
          <w:rStyle w:val="VerbatimChar"/>
        </w:rPr>
        <w:t xml:space="preserve">    Precio: 0.60 × $1,200,000 = $720,000</w:t>
      </w:r>
      <w:r>
        <w:br/>
      </w:r>
      <w:r>
        <w:rPr>
          <w:rStyle w:val="VerbatimChar"/>
        </w:rPr>
        <w:t xml:space="preserve">    Bisagras: 2 pares = $30,000</w:t>
      </w:r>
      <w:r>
        <w:br/>
      </w:r>
      <w:r>
        <w:rPr>
          <w:rStyle w:val="VerbatimChar"/>
        </w:rPr>
        <w:t xml:space="preserve">    Subtotal: $750,000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Puerta 2:</w:t>
      </w:r>
      <w:r>
        <w:br/>
      </w:r>
      <w:r>
        <w:rPr>
          <w:rStyle w:val="VerbatimChar"/>
        </w:rPr>
        <w:t xml:space="preserve">    Área: 1.20 × 0.80 = 0.96 M²</w:t>
      </w:r>
      <w:r>
        <w:br/>
      </w:r>
      <w:r>
        <w:rPr>
          <w:rStyle w:val="VerbatimChar"/>
        </w:rPr>
        <w:t xml:space="preserve">    Precio: 0.96 × $1,200,000 = $1,152,000</w:t>
      </w:r>
      <w:r>
        <w:br/>
      </w:r>
      <w:r>
        <w:rPr>
          <w:rStyle w:val="VerbatimChar"/>
        </w:rPr>
        <w:t xml:space="preserve">    Bisagras: 2 pares = $30,000</w:t>
      </w:r>
      <w:r>
        <w:br/>
      </w:r>
      <w:r>
        <w:rPr>
          <w:rStyle w:val="VerbatimChar"/>
        </w:rPr>
        <w:t xml:space="preserve">    Subtotal: $1,182,000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Iluminación LED:</w:t>
      </w:r>
      <w:r>
        <w:br/>
      </w:r>
      <w:r>
        <w:rPr>
          <w:rStyle w:val="VerbatimChar"/>
        </w:rPr>
        <w:t xml:space="preserve">    2.5ml × $150,000 = $375,000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TOTAL ACABADOS: $2,307,000</w:t>
      </w:r>
    </w:p>
    <w:p>
      <w:pPr>
        <w:pStyle w:val="Heading3"/>
      </w:pPr>
      <w:bookmarkStart w:id="36" w:name="caso-3-acabado-especial-premium"/>
      <w:r>
        <w:t xml:space="preserve">Caso 3: Acabado Especial Premium</w:t>
      </w:r>
      <w:bookmarkEnd w:id="36"/>
    </w:p>
    <w:p>
      <w:pPr>
        <w:pStyle w:val="SourceCode"/>
      </w:pPr>
      <w:r>
        <w:rPr>
          <w:rStyle w:val="VerbatimChar"/>
        </w:rPr>
        <w:t xml:space="preserve">ESPECIFICACIONES:</w:t>
      </w:r>
      <w:r>
        <w:br/>
      </w:r>
      <w:r>
        <w:rPr>
          <w:rStyle w:val="VerbatimChar"/>
        </w:rPr>
        <w:t xml:space="preserve">- Puertas Aluminio + Vidrio: 3 puertas</w:t>
      </w:r>
      <w:r>
        <w:br/>
      </w:r>
      <w:r>
        <w:rPr>
          <w:rStyle w:val="VerbatimChar"/>
        </w:rPr>
        <w:t xml:space="preserve">  * Puerta 1: 0.80m × 0.60m</w:t>
      </w:r>
      <w:r>
        <w:br/>
      </w:r>
      <w:r>
        <w:rPr>
          <w:rStyle w:val="VerbatimChar"/>
        </w:rPr>
        <w:t xml:space="preserve">  * Puerta 2: 1.00m × 0.80m</w:t>
      </w:r>
      <w:r>
        <w:br/>
      </w:r>
      <w:r>
        <w:rPr>
          <w:rStyle w:val="VerbatimChar"/>
        </w:rPr>
        <w:t xml:space="preserve">  * Puerta 3: 1.50m × 1.00m</w:t>
      </w:r>
      <w:r>
        <w:br/>
      </w:r>
      <w:r>
        <w:rPr>
          <w:rStyle w:val="VerbatimChar"/>
        </w:rPr>
        <w:t xml:space="preserve">- Iluminación LED: 3.5ml</w:t>
      </w:r>
      <w:r>
        <w:br/>
      </w:r>
      <w:r>
        <w:br/>
      </w:r>
      <w:r>
        <w:rPr>
          <w:rStyle w:val="VerbatimChar"/>
        </w:rPr>
        <w:t xml:space="preserve">CÁLCULO:</w:t>
      </w:r>
      <w:r>
        <w:br/>
      </w:r>
      <w:r>
        <w:rPr>
          <w:rStyle w:val="VerbatimChar"/>
        </w:rPr>
        <w:t xml:space="preserve">  Puerta 1:</w:t>
      </w:r>
      <w:r>
        <w:br/>
      </w:r>
      <w:r>
        <w:rPr>
          <w:rStyle w:val="VerbatimChar"/>
        </w:rPr>
        <w:t xml:space="preserve">    Área: 0.80 × 0.60 = 0.48 M²</w:t>
      </w:r>
      <w:r>
        <w:br/>
      </w:r>
      <w:r>
        <w:rPr>
          <w:rStyle w:val="VerbatimChar"/>
        </w:rPr>
        <w:t xml:space="preserve">    Precio: 0.48 × $1,200,000 = $576,000</w:t>
      </w:r>
      <w:r>
        <w:br/>
      </w:r>
      <w:r>
        <w:rPr>
          <w:rStyle w:val="VerbatimChar"/>
        </w:rPr>
        <w:t xml:space="preserve">    Bisagras: 1 par = $15,000</w:t>
      </w:r>
      <w:r>
        <w:br/>
      </w:r>
      <w:r>
        <w:rPr>
          <w:rStyle w:val="VerbatimChar"/>
        </w:rPr>
        <w:t xml:space="preserve">    Subtotal: $591,000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Puerta 2:</w:t>
      </w:r>
      <w:r>
        <w:br/>
      </w:r>
      <w:r>
        <w:rPr>
          <w:rStyle w:val="VerbatimChar"/>
        </w:rPr>
        <w:t xml:space="preserve">    Área: 1.00 × 0.80 = 0.80 M²</w:t>
      </w:r>
      <w:r>
        <w:br/>
      </w:r>
      <w:r>
        <w:rPr>
          <w:rStyle w:val="VerbatimChar"/>
        </w:rPr>
        <w:t xml:space="preserve">    Precio: 0.80 × $1,200,000 = $960,000</w:t>
      </w:r>
      <w:r>
        <w:br/>
      </w:r>
      <w:r>
        <w:rPr>
          <w:rStyle w:val="VerbatimChar"/>
        </w:rPr>
        <w:t xml:space="preserve">    Bisagras: 2 pares = $30,000</w:t>
      </w:r>
      <w:r>
        <w:br/>
      </w:r>
      <w:r>
        <w:rPr>
          <w:rStyle w:val="VerbatimChar"/>
        </w:rPr>
        <w:t xml:space="preserve">    Subtotal: $990,000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Puerta 3:</w:t>
      </w:r>
      <w:r>
        <w:br/>
      </w:r>
      <w:r>
        <w:rPr>
          <w:rStyle w:val="VerbatimChar"/>
        </w:rPr>
        <w:t xml:space="preserve">    Área: 1.50 × 1.00 = 1.50 M²</w:t>
      </w:r>
      <w:r>
        <w:br/>
      </w:r>
      <w:r>
        <w:rPr>
          <w:rStyle w:val="VerbatimChar"/>
        </w:rPr>
        <w:t xml:space="preserve">    Precio: 1.50 × $1,200,000 = $1,800,000</w:t>
      </w:r>
      <w:r>
        <w:br/>
      </w:r>
      <w:r>
        <w:rPr>
          <w:rStyle w:val="VerbatimChar"/>
        </w:rPr>
        <w:t xml:space="preserve">    Bisagras: 3 pares = $45,000</w:t>
      </w:r>
      <w:r>
        <w:br/>
      </w:r>
      <w:r>
        <w:rPr>
          <w:rStyle w:val="VerbatimChar"/>
        </w:rPr>
        <w:t xml:space="preserve">    Subtotal: $1,845,000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Iluminación LED:</w:t>
      </w:r>
      <w:r>
        <w:br/>
      </w:r>
      <w:r>
        <w:rPr>
          <w:rStyle w:val="VerbatimChar"/>
        </w:rPr>
        <w:t xml:space="preserve">    3.5ml × $150,000 = $525,000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TOTAL ACABADOS: $3,951,000</w:t>
      </w:r>
    </w:p>
    <w:p>
      <w:pPr>
        <w:pStyle w:val="Heading3"/>
      </w:pPr>
      <w:bookmarkStart w:id="37" w:name="X82d774a4ee04d9a49e3c6979b8ac7d89da3eda3"/>
      <w:r>
        <w:t xml:space="preserve">Caso 4: Mix de Acabados en Cocina Integral</w:t>
      </w:r>
      <w:bookmarkEnd w:id="37"/>
    </w:p>
    <w:p>
      <w:pPr>
        <w:pStyle w:val="SourceCode"/>
      </w:pPr>
      <w:r>
        <w:rPr>
          <w:rStyle w:val="VerbatimChar"/>
        </w:rPr>
        <w:t xml:space="preserve">CLIENTE: Roberto Silva</w:t>
      </w:r>
      <w:r>
        <w:br/>
      </w:r>
      <w:r>
        <w:rPr>
          <w:rStyle w:val="VerbatimChar"/>
        </w:rPr>
        <w:t xml:space="preserve">PROYECTO: Cocina Integral Premium</w:t>
      </w:r>
      <w:r>
        <w:br/>
      </w:r>
      <w:r>
        <w:br/>
      </w:r>
      <w:r>
        <w:rPr>
          <w:rStyle w:val="VerbatimChar"/>
        </w:rPr>
        <w:t xml:space="preserve">COCINA BASE:</w:t>
      </w:r>
      <w:r>
        <w:br/>
      </w:r>
      <w:r>
        <w:rPr>
          <w:rStyle w:val="VerbatimChar"/>
        </w:rPr>
        <w:t xml:space="preserve">- Tipo: Completa (Inferiores + Superiores)</w:t>
      </w:r>
      <w:r>
        <w:br/>
      </w:r>
      <w:r>
        <w:rPr>
          <w:rStyle w:val="VerbatimChar"/>
        </w:rPr>
        <w:t xml:space="preserve">- Metraje: 3.5ml</w:t>
      </w:r>
      <w:r>
        <w:br/>
      </w:r>
      <w:r>
        <w:rPr>
          <w:rStyle w:val="VerbatimChar"/>
        </w:rPr>
        <w:t xml:space="preserve">- Precio Base: $4,200,000</w:t>
      </w:r>
      <w:r>
        <w:br/>
      </w:r>
      <w:r>
        <w:br/>
      </w:r>
      <w:r>
        <w:rPr>
          <w:rStyle w:val="VerbatimChar"/>
        </w:rPr>
        <w:t xml:space="preserve">ACABADOS ESPECIALES:</w:t>
      </w:r>
      <w:r>
        <w:br/>
      </w:r>
      <w:r>
        <w:rPr>
          <w:rStyle w:val="VerbatimChar"/>
        </w:rPr>
        <w:t xml:space="preserve">- Puertas Aluminio + Vidrio: 2 puertas</w:t>
      </w:r>
      <w:r>
        <w:br/>
      </w:r>
      <w:r>
        <w:rPr>
          <w:rStyle w:val="VerbatimChar"/>
        </w:rPr>
        <w:t xml:space="preserve">  * Puerta 1: 1.20m × 0.80m = $1,182,000</w:t>
      </w:r>
      <w:r>
        <w:br/>
      </w:r>
      <w:r>
        <w:rPr>
          <w:rStyle w:val="VerbatimChar"/>
        </w:rPr>
        <w:t xml:space="preserve">  * Puerta 2: 1.00m × 0.60m = $750,000</w:t>
      </w:r>
      <w:r>
        <w:br/>
      </w:r>
      <w:r>
        <w:rPr>
          <w:rStyle w:val="VerbatimChar"/>
        </w:rPr>
        <w:t xml:space="preserve">  * Subtotal Puertas: $1,932,000</w:t>
      </w:r>
      <w:r>
        <w:br/>
      </w:r>
      <w:r>
        <w:br/>
      </w:r>
      <w:r>
        <w:rPr>
          <w:rStyle w:val="VerbatimChar"/>
        </w:rPr>
        <w:t xml:space="preserve">- Iluminación LED: 2.5ml = $375,000</w:t>
      </w:r>
      <w:r>
        <w:br/>
      </w:r>
      <w:r>
        <w:br/>
      </w:r>
      <w:r>
        <w:rPr>
          <w:rStyle w:val="VerbatimChar"/>
        </w:rPr>
        <w:t xml:space="preserve">TOTAL ACABADOS ESPECIALES: $2,307,000</w:t>
      </w:r>
      <w:r>
        <w:br/>
      </w:r>
      <w:r>
        <w:br/>
      </w:r>
      <w:r>
        <w:rPr>
          <w:rStyle w:val="VerbatimChar"/>
        </w:rPr>
        <w:t xml:space="preserve">PRECIO FINAL COCINA:</w:t>
      </w:r>
      <w:r>
        <w:br/>
      </w:r>
      <w:r>
        <w:rPr>
          <w:rStyle w:val="VerbatimChar"/>
        </w:rPr>
        <w:t xml:space="preserve">  Cocina Base: $4,200,000</w:t>
      </w:r>
      <w:r>
        <w:br/>
      </w:r>
      <w:r>
        <w:rPr>
          <w:rStyle w:val="VerbatimChar"/>
        </w:rPr>
        <w:t xml:space="preserve">  + Acabados Especiales: $2,307,000</w:t>
      </w:r>
      <w:r>
        <w:br/>
      </w:r>
      <w:r>
        <w:rPr>
          <w:rStyle w:val="VerbatimChar"/>
        </w:rPr>
        <w:t xml:space="preserve">  TOTAL: $6,507,000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estructura-del-item-en-cotización"/>
      <w:r>
        <w:t xml:space="preserve">ESTRUCTURA DEL ITEM EN COTIZACIÓN</w:t>
      </w:r>
      <w:bookmarkEnd w:id="38"/>
    </w:p>
    <w:p>
      <w:pPr>
        <w:pStyle w:val="Heading3"/>
      </w:pPr>
      <w:bookmarkStart w:id="39" w:name="json-de-acabados-especiales"/>
      <w:r>
        <w:t xml:space="preserve">JSON de Acabados Especiales:</w:t>
      </w:r>
      <w:bookmarkEnd w:id="39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"acabados_especiales"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"Acabados Especiales: 2 Puertas Aluminio+Vidrio + LED 2.5ml"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2307000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2307000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"specialFinishesConfig"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"aluminumGlassDoors"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"door-1"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"squareMeters"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"extraHinges"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"door-2"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"squareMeters"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"extraHinges"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"ledLighting"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fórmulas-para-automatización"/>
      <w:r>
        <w:t xml:space="preserve">FÓRMULAS PARA AUTOMATIZACIÓN</w:t>
      </w:r>
      <w:bookmarkEnd w:id="40"/>
    </w:p>
    <w:p>
      <w:pPr>
        <w:pStyle w:val="Heading3"/>
      </w:pPr>
      <w:bookmarkStart w:id="41" w:name="fórmula-general-de-acabados-especiales"/>
      <w:r>
        <w:t xml:space="preserve">Fórmula General de Acabados Especiales:</w:t>
      </w:r>
      <w:bookmarkEnd w:id="41"/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calcularAcabadosEspeciales</w:t>
      </w:r>
      <w:r>
        <w:rPr>
          <w:rStyle w:val="NormalTok"/>
        </w:rPr>
        <w:t xml:space="preserve">(config)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PRECIO_ALUMINIO_VIDRIO_M2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PRECIO_BISAGRA_PAR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PRECIO_LED_ML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Calcular precio de puertas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precioPuertas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aluminumGlassDoors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aluminumGlassDoors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precioPuertas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aluminumGlassDoors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areaPuerta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door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precioPuerta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areaPuerta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PRECIO_ALUMINIO_VIDRIO_M2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precioBisagras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extraHinges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PRECIO_BISAGRA_PAR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precioPuerta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precioBisagras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Calcular precio de LED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precioLED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ledLighting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ledLighting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precioLED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ledLighting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PRECIO_LED_ML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precioPuertas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precioLED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precioPuertas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precioLED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subtotal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Función para calcular bisagras según altura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calcularBisagras</w:t>
      </w:r>
      <w:r>
        <w:rPr>
          <w:rStyle w:val="NormalTok"/>
        </w:rPr>
        <w:t xml:space="preserve">(altura)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(altura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(altura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Ejemplo:</w:t>
      </w:r>
      <w:r>
        <w:br/>
      </w:r>
      <w:r>
        <w:rPr>
          <w:rStyle w:val="FunctionTok"/>
        </w:rPr>
        <w:t xml:space="preserve">calcularAcabadosEspeciales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aluminumGlassDoors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squareMeters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extraHinges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squareMeters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extraHinges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ledLighting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Resultado: { precioPuertas: 1932000, precioLED: 375000, subtotal: 2307000 }</w:t>
      </w:r>
    </w:p>
    <w:p>
      <w:pPr>
        <w:pStyle w:val="Heading3"/>
      </w:pPr>
      <w:bookmarkStart w:id="42" w:name="pseudocódigo"/>
      <w:r>
        <w:t xml:space="preserve">Pseudocódigo:</w:t>
      </w:r>
      <w:bookmarkEnd w:id="42"/>
    </w:p>
    <w:p>
      <w:pPr>
        <w:pStyle w:val="SourceCode"/>
      </w:pPr>
      <w:r>
        <w:rPr>
          <w:rStyle w:val="VerbatimChar"/>
        </w:rPr>
        <w:t xml:space="preserve">FUNCIÓN calcularAcabadosEspeciales(puertas, led):</w:t>
      </w:r>
      <w:r>
        <w:br/>
      </w:r>
      <w:r>
        <w:rPr>
          <w:rStyle w:val="VerbatimChar"/>
        </w:rPr>
        <w:t xml:space="preserve">  DEFINIR PRECIO_ALUMINIO_VIDRIO_M2 = 1200000</w:t>
      </w:r>
      <w:r>
        <w:br/>
      </w:r>
      <w:r>
        <w:rPr>
          <w:rStyle w:val="VerbatimChar"/>
        </w:rPr>
        <w:t xml:space="preserve">  DEFINIR PRECIO_BISAGRA_PAR = 15000</w:t>
      </w:r>
      <w:r>
        <w:br/>
      </w:r>
      <w:r>
        <w:rPr>
          <w:rStyle w:val="VerbatimChar"/>
        </w:rPr>
        <w:t xml:space="preserve">  DEFINIR PRECIO_LED_ML = 150000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precioPuertas = 0</w:t>
      </w:r>
      <w:r>
        <w:br/>
      </w:r>
      <w:r>
        <w:rPr>
          <w:rStyle w:val="VerbatimChar"/>
        </w:rPr>
        <w:t xml:space="preserve">  PARA CADA puerta EN puertas:</w:t>
      </w:r>
      <w:r>
        <w:br/>
      </w:r>
      <w:r>
        <w:rPr>
          <w:rStyle w:val="VerbatimChar"/>
        </w:rPr>
        <w:t xml:space="preserve">    areaPuerta = puerta.altura × puerta.ancho</w:t>
      </w:r>
      <w:r>
        <w:br/>
      </w:r>
      <w:r>
        <w:rPr>
          <w:rStyle w:val="VerbatimChar"/>
        </w:rPr>
        <w:t xml:space="preserve">    precioPuerta = areaPuerta × PRECIO_ALUMINIO_VIDRIO_M2</w:t>
      </w:r>
      <w:r>
        <w:br/>
      </w:r>
      <w:r>
        <w:rPr>
          <w:rStyle w:val="VerbatimChar"/>
        </w:rPr>
        <w:t xml:space="preserve">    precioBisagras = puerta.bisagras × PRECIO_BISAGRA_PAR</w:t>
      </w:r>
      <w:r>
        <w:br/>
      </w:r>
      <w:r>
        <w:rPr>
          <w:rStyle w:val="VerbatimChar"/>
        </w:rPr>
        <w:t xml:space="preserve">    precioPuertas = precioPuertas + precioPuerta + precioBisagras</w:t>
      </w:r>
      <w:r>
        <w:br/>
      </w:r>
      <w:r>
        <w:rPr>
          <w:rStyle w:val="VerbatimChar"/>
        </w:rPr>
        <w:t xml:space="preserve">  FIN PARA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precioLED = 0</w:t>
      </w:r>
      <w:r>
        <w:br/>
      </w:r>
      <w:r>
        <w:rPr>
          <w:rStyle w:val="VerbatimChar"/>
        </w:rPr>
        <w:t xml:space="preserve">  SI led.habilitado ENTONCES</w:t>
      </w:r>
      <w:r>
        <w:br/>
      </w:r>
      <w:r>
        <w:rPr>
          <w:rStyle w:val="VerbatimChar"/>
        </w:rPr>
        <w:t xml:space="preserve">    precioLED = led.metros × PRECIO_LED_ML</w:t>
      </w:r>
      <w:r>
        <w:br/>
      </w:r>
      <w:r>
        <w:rPr>
          <w:rStyle w:val="VerbatimChar"/>
        </w:rPr>
        <w:t xml:space="preserve">  FIN SI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subtotal = precioPuertas + precioLED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RETORNAR { precioPuertas, precioLED, subtotal }</w:t>
      </w:r>
      <w:r>
        <w:br/>
      </w:r>
      <w:r>
        <w:rPr>
          <w:rStyle w:val="VerbatimChar"/>
        </w:rPr>
        <w:t xml:space="preserve">FIN FUNCIÓN</w:t>
      </w:r>
      <w:r>
        <w:br/>
      </w:r>
      <w:r>
        <w:br/>
      </w:r>
      <w:r>
        <w:rPr>
          <w:rStyle w:val="VerbatimChar"/>
        </w:rPr>
        <w:t xml:space="preserve">FUNCIÓN calcularBisagras(altura):</w:t>
      </w:r>
      <w:r>
        <w:br/>
      </w:r>
      <w:r>
        <w:rPr>
          <w:rStyle w:val="VerbatimChar"/>
        </w:rPr>
        <w:t xml:space="preserve">  SI altura ≤ 0.80 ENTONCES</w:t>
      </w:r>
      <w:r>
        <w:br/>
      </w:r>
      <w:r>
        <w:rPr>
          <w:rStyle w:val="VerbatimChar"/>
        </w:rPr>
        <w:t xml:space="preserve">    RETORNAR 1</w:t>
      </w:r>
      <w:r>
        <w:br/>
      </w:r>
      <w:r>
        <w:rPr>
          <w:rStyle w:val="VerbatimChar"/>
        </w:rPr>
        <w:t xml:space="preserve">  SINO SI altura ≤ 1.40 ENTONCES</w:t>
      </w:r>
      <w:r>
        <w:br/>
      </w:r>
      <w:r>
        <w:rPr>
          <w:rStyle w:val="VerbatimChar"/>
        </w:rPr>
        <w:t xml:space="preserve">    RETORNAR 2</w:t>
      </w:r>
      <w:r>
        <w:br/>
      </w:r>
      <w:r>
        <w:rPr>
          <w:rStyle w:val="VerbatimChar"/>
        </w:rPr>
        <w:t xml:space="preserve">  SINO</w:t>
      </w:r>
      <w:r>
        <w:br/>
      </w:r>
      <w:r>
        <w:rPr>
          <w:rStyle w:val="VerbatimChar"/>
        </w:rPr>
        <w:t xml:space="preserve">    RETORNAR 3</w:t>
      </w:r>
      <w:r>
        <w:br/>
      </w:r>
      <w:r>
        <w:rPr>
          <w:rStyle w:val="VerbatimChar"/>
        </w:rPr>
        <w:t xml:space="preserve">  FIN SI</w:t>
      </w:r>
      <w:r>
        <w:br/>
      </w:r>
      <w:r>
        <w:rPr>
          <w:rStyle w:val="VerbatimChar"/>
        </w:rPr>
        <w:t xml:space="preserve">FIN FUNCIÓN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validaciones"/>
      <w:r>
        <w:t xml:space="preserve">VALIDACIONES</w:t>
      </w:r>
      <w:bookmarkEnd w:id="4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Altura mínima puerta:</w:t>
      </w:r>
      <w:r>
        <w:t xml:space="preserve"> </w:t>
      </w:r>
      <w:r>
        <w:t xml:space="preserve">0.50m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Altura máxima puerta:</w:t>
      </w:r>
      <w:r>
        <w:t xml:space="preserve"> </w:t>
      </w:r>
      <w:r>
        <w:t xml:space="preserve">2.00m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Ancho mínimo puerta:</w:t>
      </w:r>
      <w:r>
        <w:t xml:space="preserve"> </w:t>
      </w:r>
      <w:r>
        <w:t xml:space="preserve">0.30m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Ancho máximo puerta:</w:t>
      </w:r>
      <w:r>
        <w:t xml:space="preserve"> </w:t>
      </w:r>
      <w:r>
        <w:t xml:space="preserve">1.50m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Metraje LED mínimo:</w:t>
      </w:r>
      <w:r>
        <w:t xml:space="preserve"> </w:t>
      </w:r>
      <w:r>
        <w:t xml:space="preserve">0.1ml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Metraje LED máximo:</w:t>
      </w:r>
      <w:r>
        <w:t xml:space="preserve"> </w:t>
      </w:r>
      <w:r>
        <w:t xml:space="preserve">10ml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Cantidad máxima puertas:</w:t>
      </w:r>
      <w:r>
        <w:t xml:space="preserve"> </w:t>
      </w:r>
      <w:r>
        <w:t xml:space="preserve">10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comparativa-acabados-especiales"/>
      <w:r>
        <w:t xml:space="preserve">COMPARATIVA: ACABADOS ESPECIALES</w:t>
      </w:r>
      <w:bookmarkEnd w:id="44"/>
    </w:p>
    <w:tbl>
      <w:tblPr>
        <w:tblStyle w:val="Table"/>
        <w:tblW w:type="pct" w:w="5000.0"/>
        <w:tblLook w:firstRow="1"/>
      </w:tblPr>
      <w:tblGrid>
        <w:gridCol w:w="2124"/>
        <w:gridCol w:w="1545"/>
        <w:gridCol w:w="2124"/>
        <w:gridCol w:w="212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Aplicación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Beneficio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Puertas Aluminio+Vidrio</w:t>
            </w:r>
          </w:p>
        </w:tc>
        <w:tc>
          <w:p>
            <w:pPr>
              <w:pStyle w:val="Compact"/>
              <w:jc w:val="left"/>
            </w:pPr>
            <w:r>
              <w:t xml:space="preserve">$1,200,000/M²</w:t>
            </w:r>
          </w:p>
        </w:tc>
        <w:tc>
          <w:p>
            <w:pPr>
              <w:pStyle w:val="Compact"/>
              <w:jc w:val="left"/>
            </w:pPr>
            <w:r>
              <w:t xml:space="preserve">Alacenas</w:t>
            </w:r>
          </w:p>
        </w:tc>
        <w:tc>
          <w:p>
            <w:pPr>
              <w:pStyle w:val="Compact"/>
              <w:jc w:val="left"/>
            </w:pPr>
            <w:r>
              <w:t xml:space="preserve">Estética moderna, durabilidad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Bisagras (par)</w:t>
            </w:r>
          </w:p>
        </w:tc>
        <w:tc>
          <w:p>
            <w:pPr>
              <w:pStyle w:val="Compact"/>
              <w:jc w:val="left"/>
            </w:pPr>
            <w:r>
              <w:t xml:space="preserve">$15,000</w:t>
            </w:r>
          </w:p>
        </w:tc>
        <w:tc>
          <w:p>
            <w:pPr>
              <w:pStyle w:val="Compact"/>
              <w:jc w:val="left"/>
            </w:pPr>
            <w:r>
              <w:t xml:space="preserve">Puertas</w:t>
            </w:r>
          </w:p>
        </w:tc>
        <w:tc>
          <w:p>
            <w:pPr>
              <w:pStyle w:val="Compact"/>
              <w:jc w:val="left"/>
            </w:pPr>
            <w:r>
              <w:t xml:space="preserve">Funcionalidad, calidad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Iluminación LED</w:t>
            </w:r>
          </w:p>
        </w:tc>
        <w:tc>
          <w:p>
            <w:pPr>
              <w:pStyle w:val="Compact"/>
              <w:jc w:val="left"/>
            </w:pPr>
            <w:r>
              <w:t xml:space="preserve">$150,000/ML</w:t>
            </w:r>
          </w:p>
        </w:tc>
        <w:tc>
          <w:p>
            <w:pPr>
              <w:pStyle w:val="Compact"/>
              <w:jc w:val="left"/>
            </w:pPr>
            <w:r>
              <w:t xml:space="preserve">Alacenas</w:t>
            </w:r>
          </w:p>
        </w:tc>
        <w:tc>
          <w:p>
            <w:pPr>
              <w:pStyle w:val="Compact"/>
              <w:jc w:val="left"/>
            </w:pPr>
            <w:r>
              <w:t xml:space="preserve">Iluminación ambiental, funcionalidad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notas-adicionales"/>
      <w:r>
        <w:t xml:space="preserve">NOTAS ADICIONALES</w:t>
      </w:r>
      <w:bookmarkEnd w:id="45"/>
    </w:p>
    <w:p>
      <w:pPr>
        <w:pStyle w:val="Heading3"/>
      </w:pPr>
      <w:bookmarkStart w:id="46" w:name="especificaciones-de-acabados"/>
      <w:r>
        <w:t xml:space="preserve">Especificaciones de Acabados:</w:t>
      </w:r>
      <w:bookmarkEnd w:id="46"/>
    </w:p>
    <w:p>
      <w:pPr>
        <w:pStyle w:val="FirstParagraph"/>
      </w:pPr>
      <w:r>
        <w:t xml:space="preserve">Cada acabado especial puede tener:</w:t>
      </w:r>
      <w:r>
        <w:t xml:space="preserve"> </w:t>
      </w:r>
      <w:r>
        <w:t xml:space="preserve">- ✅ Puertas de Aluminio + Vidrio (cantidad variable)</w:t>
      </w:r>
      <w:r>
        <w:t xml:space="preserve"> </w:t>
      </w:r>
      <w:r>
        <w:t xml:space="preserve">- ✅ Dimensiones de puertas (altura × ancho)</w:t>
      </w:r>
      <w:r>
        <w:t xml:space="preserve"> </w:t>
      </w:r>
      <w:r>
        <w:t xml:space="preserve">- ✅ Cálculo automático de bisagras</w:t>
      </w:r>
      <w:r>
        <w:t xml:space="preserve"> </w:t>
      </w:r>
      <w:r>
        <w:t xml:space="preserve">- ✅ Iluminación LED (metraje variable)</w:t>
      </w:r>
      <w:r>
        <w:t xml:space="preserve"> </w:t>
      </w:r>
      <w:r>
        <w:t xml:space="preserve">- ✅ Notas personalizadas</w:t>
      </w:r>
    </w:p>
    <w:p>
      <w:pPr>
        <w:pStyle w:val="Heading3"/>
      </w:pPr>
      <w:bookmarkStart w:id="47" w:name="precio-automático"/>
      <w:r>
        <w:t xml:space="preserve">Precio Automático:</w:t>
      </w:r>
      <w:bookmarkEnd w:id="47"/>
    </w:p>
    <w:p>
      <w:pPr>
        <w:pStyle w:val="FirstParagraph"/>
      </w:pPr>
      <w:r>
        <w:t xml:space="preserve">El sistema calcula automáticamente:</w:t>
      </w:r>
      <w:r>
        <w:t xml:space="preserve"> </w:t>
      </w:r>
      <w:r>
        <w:t xml:space="preserve">- Área de cada puerta (altura × ancho)</w:t>
      </w:r>
      <w:r>
        <w:t xml:space="preserve"> </w:t>
      </w:r>
      <w:r>
        <w:t xml:space="preserve">- Precio de puerta según área</w:t>
      </w:r>
      <w:r>
        <w:t xml:space="preserve"> </w:t>
      </w:r>
      <w:r>
        <w:t xml:space="preserve">- Número de bisagras según altura</w:t>
      </w:r>
      <w:r>
        <w:t xml:space="preserve"> </w:t>
      </w:r>
      <w:r>
        <w:t xml:space="preserve">- Precio de LED según metraje</w:t>
      </w:r>
      <w:r>
        <w:t xml:space="preserve"> </w:t>
      </w:r>
      <w:r>
        <w:t xml:space="preserve">- Total de acabados especiales</w:t>
      </w:r>
    </w:p>
    <w:p>
      <w:pPr>
        <w:pStyle w:val="Heading3"/>
      </w:pPr>
      <w:bookmarkStart w:id="48" w:name="integración-en-cocina"/>
      <w:r>
        <w:t xml:space="preserve">Integración en Cocina:</w:t>
      </w:r>
      <w:bookmarkEnd w:id="48"/>
    </w:p>
    <w:p>
      <w:pPr>
        <w:pStyle w:val="FirstParagraph"/>
      </w:pPr>
      <w:r>
        <w:t xml:space="preserve">Los acabados especiales se agregan como un item separado en la cotización:</w:t>
      </w:r>
      <w:r>
        <w:t xml:space="preserve"> </w:t>
      </w:r>
      <w:r>
        <w:t xml:space="preserve">1. Se cotiza la cocina base</w:t>
      </w:r>
      <w:r>
        <w:t xml:space="preserve"> </w:t>
      </w:r>
      <w:r>
        <w:t xml:space="preserve">2. Se agregan los acabados especiales como item adicional</w:t>
      </w:r>
      <w:r>
        <w:t xml:space="preserve"> </w:t>
      </w:r>
      <w:r>
        <w:t xml:space="preserve">3. Se suma el total de ambos para el precio final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1603e77aad27a87ae1169ee583253a4503505cf"/>
      <w:r>
        <w:t xml:space="preserve">FLUJO DE COTIZACIÓN CON ACABADOS ESPECIALES</w:t>
      </w:r>
      <w:bookmarkEnd w:id="49"/>
    </w:p>
    <w:p>
      <w:pPr>
        <w:pStyle w:val="SourceCode"/>
      </w:pPr>
      <w:r>
        <w:rPr>
          <w:rStyle w:val="VerbatimChar"/>
        </w:rPr>
        <w:t xml:space="preserve">1. CREAR COTIZACIÓN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AGREGAR ITEM COCINA INTEGRAL</w:t>
      </w:r>
      <w:r>
        <w:br/>
      </w:r>
      <w:r>
        <w:rPr>
          <w:rStyle w:val="VerbatimChar"/>
        </w:rPr>
        <w:t xml:space="preserve">   ├─ Seleccionar tipo de cocina</w:t>
      </w:r>
      <w:r>
        <w:br/>
      </w:r>
      <w:r>
        <w:rPr>
          <w:rStyle w:val="VerbatimChar"/>
        </w:rPr>
        <w:t xml:space="preserve">   ├─ Ingresar metraje</w:t>
      </w:r>
      <w:r>
        <w:br/>
      </w:r>
      <w:r>
        <w:rPr>
          <w:rStyle w:val="VerbatimChar"/>
        </w:rPr>
        <w:t xml:space="preserve">   ├─ Seleccionar materiales</w:t>
      </w:r>
      <w:r>
        <w:br/>
      </w:r>
      <w:r>
        <w:rPr>
          <w:rStyle w:val="VerbatimChar"/>
        </w:rPr>
        <w:t xml:space="preserve">   └─ Calcular precio cocina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AGREGAR ITEM ACABADOS ESPECIALES (opcional)</w:t>
      </w:r>
      <w:r>
        <w:br/>
      </w:r>
      <w:r>
        <w:rPr>
          <w:rStyle w:val="VerbatimChar"/>
        </w:rPr>
        <w:t xml:space="preserve">   ├─ Habilitar Acabados Especiales</w:t>
      </w:r>
      <w:r>
        <w:br/>
      </w:r>
      <w:r>
        <w:rPr>
          <w:rStyle w:val="VerbatimChar"/>
        </w:rPr>
        <w:t xml:space="preserve">   ├─ Agregar Puertas Aluminio + Vidrio</w:t>
      </w:r>
      <w:r>
        <w:br/>
      </w:r>
      <w:r>
        <w:rPr>
          <w:rStyle w:val="VerbatimChar"/>
        </w:rPr>
        <w:t xml:space="preserve">   │  ├─ Ingresar altura (m)</w:t>
      </w:r>
      <w:r>
        <w:br/>
      </w:r>
      <w:r>
        <w:rPr>
          <w:rStyle w:val="VerbatimChar"/>
        </w:rPr>
        <w:t xml:space="preserve">   │  ├─ Ingresar ancho (m)</w:t>
      </w:r>
      <w:r>
        <w:br/>
      </w:r>
      <w:r>
        <w:rPr>
          <w:rStyle w:val="VerbatimChar"/>
        </w:rPr>
        <w:t xml:space="preserve">   │  ├─ Calcular bisagras automáticamente</w:t>
      </w:r>
      <w:r>
        <w:br/>
      </w:r>
      <w:r>
        <w:rPr>
          <w:rStyle w:val="VerbatimChar"/>
        </w:rPr>
        <w:t xml:space="preserve">   │  └─ Calcular precio puerta</w:t>
      </w:r>
      <w:r>
        <w:br/>
      </w:r>
      <w:r>
        <w:rPr>
          <w:rStyle w:val="VerbatimChar"/>
        </w:rPr>
        <w:t xml:space="preserve">   ├─ Agregar Iluminación LED (opcional)</w:t>
      </w:r>
      <w:r>
        <w:br/>
      </w:r>
      <w:r>
        <w:rPr>
          <w:rStyle w:val="VerbatimChar"/>
        </w:rPr>
        <w:t xml:space="preserve">   │  ├─ Ingresar metraje (ml)</w:t>
      </w:r>
      <w:r>
        <w:br/>
      </w:r>
      <w:r>
        <w:rPr>
          <w:rStyle w:val="VerbatimChar"/>
        </w:rPr>
        <w:t xml:space="preserve">   │  └─ Calcular precio LED</w:t>
      </w:r>
      <w:r>
        <w:br/>
      </w:r>
      <w:r>
        <w:rPr>
          <w:rStyle w:val="VerbatimChar"/>
        </w:rPr>
        <w:t xml:space="preserve">   └─ Calcular total acabados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CALCULAR SUBTOTAL GENERAL</w:t>
      </w:r>
      <w:r>
        <w:br/>
      </w:r>
      <w:r>
        <w:rPr>
          <w:rStyle w:val="VerbatimChar"/>
        </w:rPr>
        <w:t xml:space="preserve">   ├─ Cocina Base</w:t>
      </w:r>
      <w:r>
        <w:br/>
      </w:r>
      <w:r>
        <w:rPr>
          <w:rStyle w:val="VerbatimChar"/>
        </w:rPr>
        <w:t xml:space="preserve">   ├─ + Acabados Especiales</w:t>
      </w:r>
      <w:r>
        <w:br/>
      </w:r>
      <w:r>
        <w:rPr>
          <w:rStyle w:val="VerbatimChar"/>
        </w:rPr>
        <w:t xml:space="preserve">   └─ = Subtotal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APLICAR DESCUENTO (si aplica)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GENERAR TOTAL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ENVIAR COTIZACIÓN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ejemplo-completo-de-cotización"/>
      <w:r>
        <w:t xml:space="preserve">EJEMPLO COMPLETO DE COTIZACIÓN</w:t>
      </w:r>
      <w:bookmarkEnd w:id="50"/>
    </w:p>
    <w:p>
      <w:pPr>
        <w:pStyle w:val="SourceCode"/>
      </w:pPr>
      <w:r>
        <w:rPr>
          <w:rStyle w:val="VerbatimChar"/>
        </w:rPr>
        <w:t xml:space="preserve">CLIENTE: Patricia González</w:t>
      </w:r>
      <w:r>
        <w:br/>
      </w:r>
      <w:r>
        <w:rPr>
          <w:rStyle w:val="VerbatimChar"/>
        </w:rPr>
        <w:t xml:space="preserve">PROYECTO: Cocina Integral Premium con Acabados Especiales</w:t>
      </w:r>
      <w:r>
        <w:br/>
      </w:r>
      <w:r>
        <w:br/>
      </w:r>
      <w:r>
        <w:rPr>
          <w:rStyle w:val="VerbatimChar"/>
        </w:rPr>
        <w:t xml:space="preserve">ITEM 1: COCINA INTEGRAL</w:t>
      </w:r>
      <w:r>
        <w:br/>
      </w:r>
      <w:r>
        <w:rPr>
          <w:rStyle w:val="VerbatimChar"/>
        </w:rPr>
        <w:t xml:space="preserve">  Tipo: Completa (Inferiores + Superiores)</w:t>
      </w:r>
      <w:r>
        <w:br/>
      </w:r>
      <w:r>
        <w:rPr>
          <w:rStyle w:val="VerbatimChar"/>
        </w:rPr>
        <w:t xml:space="preserve">  Metraje: 3.5ml</w:t>
      </w:r>
      <w:r>
        <w:br/>
      </w:r>
      <w:r>
        <w:rPr>
          <w:rStyle w:val="VerbatimChar"/>
        </w:rPr>
        <w:t xml:space="preserve">  Precio: $4,200,000</w:t>
      </w:r>
      <w:r>
        <w:br/>
      </w:r>
      <w:r>
        <w:br/>
      </w:r>
      <w:r>
        <w:rPr>
          <w:rStyle w:val="VerbatimChar"/>
        </w:rPr>
        <w:t xml:space="preserve">ITEM 2: ACABADOS ESPECIALES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Puertas Aluminio + Vidrio:</w:t>
      </w:r>
      <w:r>
        <w:br/>
      </w:r>
      <w:r>
        <w:rPr>
          <w:rStyle w:val="VerbatimChar"/>
        </w:rPr>
        <w:t xml:space="preserve">    Puerta 1: 1.00m × 0.60m</w:t>
      </w:r>
      <w:r>
        <w:br/>
      </w:r>
      <w:r>
        <w:rPr>
          <w:rStyle w:val="VerbatimChar"/>
        </w:rPr>
        <w:t xml:space="preserve">      Área: 0.60 M²</w:t>
      </w:r>
      <w:r>
        <w:br/>
      </w:r>
      <w:r>
        <w:rPr>
          <w:rStyle w:val="VerbatimChar"/>
        </w:rPr>
        <w:t xml:space="preserve">      Precio: 0.60 × $1,200,000 = $720,000</w:t>
      </w:r>
      <w:r>
        <w:br/>
      </w:r>
      <w:r>
        <w:rPr>
          <w:rStyle w:val="VerbatimChar"/>
        </w:rPr>
        <w:t xml:space="preserve">      Bisagras: 2 pares = $30,000</w:t>
      </w:r>
      <w:r>
        <w:br/>
      </w:r>
      <w:r>
        <w:rPr>
          <w:rStyle w:val="VerbatimChar"/>
        </w:rPr>
        <w:t xml:space="preserve">      Subtotal: $750,000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Puerta 2: 1.20m × 0.80m</w:t>
      </w:r>
      <w:r>
        <w:br/>
      </w:r>
      <w:r>
        <w:rPr>
          <w:rStyle w:val="VerbatimChar"/>
        </w:rPr>
        <w:t xml:space="preserve">      Área: 0.96 M²</w:t>
      </w:r>
      <w:r>
        <w:br/>
      </w:r>
      <w:r>
        <w:rPr>
          <w:rStyle w:val="VerbatimChar"/>
        </w:rPr>
        <w:t xml:space="preserve">      Precio: 0.96 × $1,200,000 = $1,152,000</w:t>
      </w:r>
      <w:r>
        <w:br/>
      </w:r>
      <w:r>
        <w:rPr>
          <w:rStyle w:val="VerbatimChar"/>
        </w:rPr>
        <w:t xml:space="preserve">      Bisagras: 2 pares = $30,000</w:t>
      </w:r>
      <w:r>
        <w:br/>
      </w:r>
      <w:r>
        <w:rPr>
          <w:rStyle w:val="VerbatimChar"/>
        </w:rPr>
        <w:t xml:space="preserve">      Subtotal: $1,182,000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Total Puertas: $1,932,000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Iluminación LED:</w:t>
      </w:r>
      <w:r>
        <w:br/>
      </w:r>
      <w:r>
        <w:rPr>
          <w:rStyle w:val="VerbatimChar"/>
        </w:rPr>
        <w:t xml:space="preserve">    2.5ml × $150,000 = $375,000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TOTAL ACABADOS: $2,307,000</w:t>
      </w:r>
      <w:r>
        <w:br/>
      </w:r>
      <w:r>
        <w:br/>
      </w:r>
      <w:r>
        <w:rPr>
          <w:rStyle w:val="VerbatimChar"/>
        </w:rPr>
        <w:t xml:space="preserve">SUBTOTAL GENERAL: $6,507,000</w:t>
      </w:r>
      <w:r>
        <w:br/>
      </w:r>
      <w:r>
        <w:br/>
      </w:r>
      <w:r>
        <w:rPr>
          <w:rStyle w:val="VerbatimChar"/>
        </w:rPr>
        <w:t xml:space="preserve">DESCUENTO (10%): -$650,700</w:t>
      </w:r>
      <w:r>
        <w:br/>
      </w:r>
      <w:r>
        <w:br/>
      </w:r>
      <w:r>
        <w:rPr>
          <w:rStyle w:val="VerbatimChar"/>
        </w:rPr>
        <w:t xml:space="preserve">TOTAL FINAL: $5,856,300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próximos-pasos"/>
      <w:r>
        <w:t xml:space="preserve">PRÓXIMOS PASOS</w:t>
      </w:r>
      <w:bookmarkEnd w:id="51"/>
    </w:p>
    <w:p>
      <w:pPr>
        <w:pStyle w:val="FirstParagraph"/>
      </w:pPr>
      <w:r>
        <w:t xml:space="preserve">¿Necesitas que explique:</w:t>
      </w:r>
      <w:r>
        <w:t xml:space="preserve"> </w:t>
      </w:r>
      <w:r>
        <w:t xml:space="preserve">1. ¿Cómo se integra en la aplicación?</w:t>
      </w:r>
      <w:r>
        <w:t xml:space="preserve"> </w:t>
      </w:r>
      <w:r>
        <w:t xml:space="preserve">2. ¿Cómo combinar con otros productos?</w:t>
      </w:r>
      <w:r>
        <w:t xml:space="preserve"> </w:t>
      </w:r>
      <w:r>
        <w:t xml:space="preserve">3. ¿Casos especiales o personalizaciones?</w:t>
      </w:r>
      <w:r>
        <w:t xml:space="preserve"> </w:t>
      </w:r>
      <w:r>
        <w:t xml:space="preserve">4. ¿Otros acabados adicionales?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2026-05-13T06:22:45Z</dcterms:created>
  <dcterms:modified xsi:type="dcterms:W3CDTF">2026-05-13T06:22:45Z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