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Style22"/>
        <w:shd w:val="clear" w:fill="CCCCCC"/>
        <w:spacing w:lineRule="auto" w:line="240" w:before="0" w:after="0"/>
        <w:ind w:left="0" w:right="0" w:hanging="0"/>
        <w:rPr/>
      </w:pPr>
      <w:r>
        <w:rPr>
          <w:i w:val="false"/>
          <w:iCs w:val="false"/>
        </w:rPr>
        <w:t>БАНКОВСКАЯ ГАРАНТИЯ № {issue.bg_property[bg_number]}</w:t>
      </w:r>
    </w:p>
    <w:p>
      <w:pPr>
        <w:pStyle w:val="Normal1"/>
        <w:tabs>
          <w:tab w:val="right" w:pos="9585" w:leader="none"/>
        </w:tabs>
        <w:spacing w:lineRule="auto" w:line="240" w:before="0" w:after="0"/>
        <w:ind w:left="0" w:right="0" w:hanging="0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lang w:val="en-US"/>
        </w:rPr>
      </w:r>
    </w:p>
    <w:p>
      <w:pPr>
        <w:pStyle w:val="Normal1"/>
        <w:tabs>
          <w:tab w:val="right" w:pos="9355" w:leader="none"/>
        </w:tabs>
        <w:spacing w:lineRule="auto" w:line="240" w:before="0" w:after="0"/>
        <w:ind w:left="0" w:right="0" w:hanging="0"/>
        <w:rPr/>
      </w:pPr>
      <w:r>
        <w:rPr>
          <w:rFonts w:cs="Times New Roman" w:ascii="Times New Roman" w:hAnsi="Times New Roman"/>
          <w:color w:val="000000"/>
          <w:sz w:val="20"/>
          <w:lang w:val="en-US"/>
        </w:rPr>
        <w:t>{issue.bg_property[city]}</w:t>
      </w:r>
      <w:r>
        <w:rPr>
          <w:rFonts w:cs="Times New Roman" w:ascii="Times New Roman" w:hAnsi="Times New Roman"/>
          <w:color w:val="000000"/>
          <w:sz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0"/>
          <w:lang w:val="en-US"/>
        </w:rPr>
        <w:t xml:space="preserve">{issue.humanized_created_at_with_quotes_and_month_as_word} </w:t>
      </w:r>
      <w:r>
        <w:rPr>
          <w:rFonts w:cs="Times New Roman" w:ascii="Times New Roman" w:hAnsi="Times New Roman"/>
          <w:color w:val="000000"/>
          <w:sz w:val="20"/>
        </w:rPr>
        <w:t>г</w:t>
      </w:r>
      <w:r>
        <w:rPr>
          <w:rFonts w:cs="Times New Roman" w:ascii="Times New Roman" w:hAnsi="Times New Roman"/>
          <w:color w:val="000000"/>
          <w:sz w:val="20"/>
          <w:lang w:val="en-US"/>
        </w:rPr>
        <w:t>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4"/>
          <w:highlight w:val="white"/>
          <w:lang w:val="en-US"/>
        </w:rPr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1.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ПУБЛИЧНОЕ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АКЦИОНЕРНОЕ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ОБЩЕСТВО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«</w:t>
      </w:r>
      <w:r>
        <w:rPr>
          <w:rFonts w:cs="Times New Roman" w:ascii="Times New Roman" w:hAnsi="Times New Roman"/>
          <w:b/>
          <w:sz w:val="20"/>
          <w:szCs w:val="20"/>
        </w:rPr>
        <w:t>СЕВЕРГАЗБАНК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генеральная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лицензия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Банка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России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№ 2816 </w:t>
      </w:r>
      <w:r>
        <w:rPr>
          <w:rFonts w:cs="Times New Roman" w:ascii="Times New Roman" w:hAnsi="Times New Roman"/>
          <w:sz w:val="20"/>
          <w:szCs w:val="20"/>
        </w:rPr>
        <w:t>от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13 </w:t>
      </w:r>
      <w:r>
        <w:rPr>
          <w:rFonts w:cs="Times New Roman" w:ascii="Times New Roman" w:hAnsi="Times New Roman"/>
          <w:color w:val="000000"/>
          <w:sz w:val="20"/>
          <w:szCs w:val="20"/>
        </w:rPr>
        <w:t>января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2017 </w:t>
      </w:r>
      <w:r>
        <w:rPr>
          <w:rFonts w:cs="Times New Roman" w:ascii="Times New Roman" w:hAnsi="Times New Roman"/>
          <w:color w:val="000000"/>
          <w:sz w:val="20"/>
          <w:szCs w:val="20"/>
        </w:rPr>
        <w:t>года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{issue.bg_property[post_sign_by_rp]} {issue.bg_property[sign_by_rp]}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действующего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основании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{issue.bg_property[power_of_attorney]}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далее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Гарант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настоящим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гарантирует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надлежащее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исполнение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{issue.bg_property[issuer_full_name_tp]}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{issue.issuer_inn}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Принципал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обязательств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{issue.bg_property[tender_contract_subject_dp]}</w:t>
      </w:r>
      <w:r>
        <w:rPr>
          <w:rFonts w:ascii="Times New Roman" w:hAnsi="Times New Roman"/>
          <w:i/>
          <w:sz w:val="20"/>
          <w:szCs w:val="20"/>
          <w:lang w:val="ja-JP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предусмотренных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государственным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контрактом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</w:t>
      </w:r>
      <w:r>
        <w:rPr>
          <w:rFonts w:cs="Times New Roman" w:ascii="Times New Roman" w:hAnsi="Times New Roman"/>
          <w:sz w:val="20"/>
          <w:szCs w:val="20"/>
        </w:rPr>
        <w:t>далее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– </w:t>
      </w:r>
      <w:r>
        <w:rPr>
          <w:rFonts w:cs="Times New Roman" w:ascii="Times New Roman" w:hAnsi="Times New Roman"/>
          <w:sz w:val="20"/>
          <w:szCs w:val="20"/>
        </w:rPr>
        <w:t>Договор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), </w:t>
      </w:r>
      <w:r>
        <w:rPr>
          <w:rFonts w:cs="Times New Roman" w:ascii="Times New Roman" w:hAnsi="Times New Roman"/>
          <w:sz w:val="20"/>
          <w:szCs w:val="20"/>
        </w:rPr>
        <w:t>заключаемым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итогам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{issue.bg_property[tender_placement_type_rp]} {tender_gos_number}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между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Принципалом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{issue.bg_property[tender_responsible_full_name_tp]}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юридический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адрес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{tender_responsible_legal_address}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Бенефициар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>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cs="Times New Roman" w:ascii="Times New Roman" w:hAnsi="Times New Roman"/>
          <w:color w:val="000000"/>
          <w:sz w:val="20"/>
          <w:szCs w:val="20"/>
        </w:rPr>
        <w:t>{issue.bg_property[bg_sum_str]}</w:t>
      </w:r>
      <w:r>
        <w:rPr>
          <w:rFonts w:cs="Times New Roman" w:ascii="Times New Roman" w:hAnsi="Times New Roman"/>
          <w:sz w:val="20"/>
          <w:szCs w:val="20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 Бенефициар имеет безусловное право на истребование суммы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Гарантия обеспечивает исполнение Принципалом обязательств по указанному выше Договору,  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 Обязательства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расчета суммы, включаемой в требование по Гарантии; 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 Принципалом обязательств в период действия гарантийного срока).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 Гарант отказывает в удовлетворении требований Бенефициара, если: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или приложенные к нему документы не соответствуют условиям Гарантии;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представлено по окончании определенного в Гарантии срока.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11. Расходы, возникающие в связи с перечислением денежных средств Гарантом по Гарантии, несет Гарант.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12. </w:t>
      </w:r>
      <w:r>
        <w:rPr>
          <w:color w:val="000000"/>
          <w:sz w:val="20"/>
          <w:szCs w:val="20"/>
        </w:rPr>
        <w:t>{issue.bg_property[indisputable]}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13. Никакие изменения и дополнения, вносимые в Договор, не освобождают Гаранта от обязательств по Гарантии.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14. Гарантия не может быть отозвана Гарантом или без согласия Бенефициара изменена Гарантом. 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15. 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16. Гарантия выдана на основании Договора о предоставлении банковской гарантии </w:t>
      </w:r>
      <w:r>
        <w:rPr>
          <w:rFonts w:cs="Century Schoolbook L"/>
          <w:color w:val="000000"/>
          <w:sz w:val="20"/>
          <w:szCs w:val="20"/>
        </w:rPr>
        <w:t>{issue.bg_property[bg_number]}</w:t>
      </w:r>
      <w:r>
        <w:rPr>
          <w:sz w:val="20"/>
          <w:szCs w:val="20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Normal"/>
        <w:shd w:val="clear" w:color="auto" w:fill="FFFFFF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17. Гарантия является безотзывной, вступает в силу с даты ее выдачи и действует до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{issue.humanized_bg_end_date}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 года включительно.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Normal"/>
        <w:shd w:val="clear" w:color="auto" w:fill="FFFFFF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{issue.bg_property[arbitration]}</w:t>
      </w:r>
    </w:p>
    <w:p>
      <w:pPr>
        <w:pStyle w:val="Normal1"/>
        <w:spacing w:before="0" w:after="0"/>
        <w:ind w:left="0" w:right="0" w:firstLine="425"/>
        <w:jc w:val="both"/>
        <w:rPr/>
      </w:pPr>
      <w:r>
        <w:rPr/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БИК</w:t>
      </w:r>
      <w:r>
        <w:rPr>
          <w:rFonts w:ascii="Times New Roman" w:hAnsi="Times New Roman"/>
          <w:sz w:val="20"/>
          <w:szCs w:val="20"/>
          <w:lang w:val="en-US"/>
        </w:rPr>
        <w:t xml:space="preserve"> 041909786, </w:t>
      </w:r>
      <w:r>
        <w:rPr>
          <w:rFonts w:ascii="Times New Roman" w:hAnsi="Times New Roman"/>
          <w:sz w:val="20"/>
          <w:szCs w:val="20"/>
        </w:rPr>
        <w:t>ИНН</w:t>
      </w:r>
      <w:r>
        <w:rPr>
          <w:rFonts w:ascii="Times New Roman" w:hAnsi="Times New Roman"/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</w:t>
      </w:r>
      <w:bookmarkStart w:id="0" w:name="__DdeLink__576_1143603263"/>
      <w:r>
        <w:rPr>
          <w:rFonts w:ascii="Times New Roman" w:hAnsi="Times New Roman"/>
          <w:sz w:val="20"/>
          <w:szCs w:val="20"/>
          <w:lang w:val="en-US"/>
        </w:rPr>
        <w:t>requisites</w:t>
      </w:r>
      <w:bookmarkEnd w:id="0"/>
      <w:r>
        <w:rPr>
          <w:rFonts w:ascii="Times New Roman" w:hAnsi="Times New Roman"/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</w:rPr>
        <w:t>мп</w:t>
      </w:r>
      <w:bookmarkStart w:id="1" w:name="_Hlk505353614"/>
      <w:bookmarkEnd w:id="1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documentProtection w:edit="trackedChanges" w:enforcement="1" w:cryptProviderType="rsaFull" w:cryptAlgorithmClass="hash" w:cryptAlgorithmType="typeAny" w:cryptAlgorithmSid="4" w:cryptSpinCount="50000" w:hash="fcpLGnN3NjwwekLrkNopP+XewTc=" w:salt="qxExWtjPrX7S3rSi5ijmK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1" w:customStyle="1">
    <w:name w:val="Heading 1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34"/>
      <w:szCs w:val="20"/>
      <w:lang w:val="ru-RU" w:eastAsia="ru-RU" w:bidi="ar-SA"/>
    </w:rPr>
  </w:style>
  <w:style w:type="paragraph" w:styleId="2" w:customStyle="1">
    <w:name w:val="Heading 2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8"/>
      <w:szCs w:val="20"/>
      <w:lang w:val="ru-RU" w:eastAsia="ru-RU" w:bidi="ar-SA"/>
    </w:rPr>
  </w:style>
  <w:style w:type="paragraph" w:styleId="3" w:customStyle="1">
    <w:name w:val="Heading 3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paragraph" w:styleId="4" w:customStyle="1">
    <w:name w:val="Heading 4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3u1079u1072u1094u1089u1087u1080u1089u1082u1072u1047u1085u1072u1082" w:customStyle="1">
    <w:name w:val="?\u1073 ?\u1079 ?\u1072 ?\u1094 ? \u1089 ?\u1087 ?\u1080 ?\u1089 ?\u1082 ?\u1072 ? \u1047 ?\u1085 ?\u1072 ?\u1082 ?"/>
    <w:qFormat/>
    <w:rsid w:val="007622f4"/>
    <w:rPr>
      <w:rFonts w:ascii="Times New Roman" w:hAnsi="Times New Roman" w:cs="Times New Roman"/>
    </w:rPr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7622f4"/>
    <w:rPr>
      <w:rFonts w:ascii="Tahoma" w:hAnsi="Tahoma" w:cs="Tahoma"/>
      <w:sz w:val="16"/>
    </w:rPr>
  </w:style>
  <w:style w:type="character" w:styleId="U1077u1082u1089u1090u1087u1088u1080u1084u1077u1095u1072u1085u1080u1103u1047u1085u1072u1082" w:customStyle="1">
    <w:name w:val="?\u1077 ?\u1082 ?\u1089 ?\u1090 ? \u1087 ?\u1088 ?\u1080 ?\u1084 ?\u1077 ?\u1095 ?\u1072 ?\u1085 ?\u1080 ?\u1103 ? \u1047 ?\u1085 ?\u1072 ?\u1082 ?"/>
    <w:basedOn w:val="DefaultParagraphFont"/>
    <w:qFormat/>
    <w:rsid w:val="007622f4"/>
    <w:rPr>
      <w:rFonts w:ascii="Times New Roman" w:hAnsi="Times New Roman" w:cs="Times New Roman"/>
    </w:rPr>
  </w:style>
  <w:style w:type="character" w:styleId="U1077u1084u1072u1087u1088u1080u1084u1077u1095u1072u1085u1080u1103u1047u1085u1072u1082" w:customStyle="1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qFormat/>
    <w:rsid w:val="007622f4"/>
    <w:rPr>
      <w:b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7622f4"/>
    <w:rPr>
      <w:rFonts w:ascii="Times New Roman" w:hAnsi="Times New Roman" w:cs="Times New Roman"/>
      <w:b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7622f4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7622f4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7622f4"/>
    <w:rPr>
      <w:sz w:val="20"/>
      <w:vertAlign w:val="superscript"/>
    </w:rPr>
  </w:style>
  <w:style w:type="character" w:styleId="Style12">
    <w:name w:val="Интернет-ссылка"/>
    <w:basedOn w:val="DefaultParagraphFont"/>
    <w:rsid w:val="007622f4"/>
    <w:rPr/>
  </w:style>
  <w:style w:type="character" w:styleId="ListLabel1" w:customStyle="1">
    <w:name w:val="ListLabel 1"/>
    <w:qFormat/>
    <w:rsid w:val="007622f4"/>
    <w:rPr>
      <w:rFonts w:ascii="Times New Roman" w:hAnsi="Times New Roman" w:cs="Times New Roman"/>
      <w:b/>
      <w:sz w:val="21"/>
    </w:rPr>
  </w:style>
  <w:style w:type="character" w:styleId="ListLabel10" w:customStyle="1">
    <w:name w:val="ListLabel 10"/>
    <w:qFormat/>
    <w:rsid w:val="007622f4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7622f4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7622f4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7622f4"/>
    <w:rPr>
      <w:rFonts w:ascii="Times New Roman" w:hAnsi="Times New Roman" w:cs="Times New Roman"/>
      <w:sz w:val="21"/>
    </w:rPr>
  </w:style>
  <w:style w:type="character" w:styleId="ListLabel3" w:customStyle="1">
    <w:name w:val="ListLabel 3"/>
    <w:qFormat/>
    <w:rsid w:val="007622f4"/>
    <w:rPr/>
  </w:style>
  <w:style w:type="character" w:styleId="ListLabel4" w:customStyle="1">
    <w:name w:val="ListLabel 4"/>
    <w:qFormat/>
    <w:rsid w:val="007622f4"/>
    <w:rPr/>
  </w:style>
  <w:style w:type="character" w:styleId="ListLabel5" w:customStyle="1">
    <w:name w:val="ListLabel 5"/>
    <w:qFormat/>
    <w:rsid w:val="007622f4"/>
    <w:rPr>
      <w:rFonts w:ascii="Times New Roman" w:hAnsi="Times New Roman" w:cs="Times New Roman"/>
      <w:b/>
      <w:sz w:val="21"/>
    </w:rPr>
  </w:style>
  <w:style w:type="character" w:styleId="ListLabel6" w:customStyle="1">
    <w:name w:val="ListLabel 6"/>
    <w:qFormat/>
    <w:rsid w:val="007622f4"/>
    <w:rPr>
      <w:rFonts w:ascii="Times New Roman" w:hAnsi="Times New Roman" w:cs="Times New Roman"/>
      <w:sz w:val="21"/>
    </w:rPr>
  </w:style>
  <w:style w:type="character" w:styleId="ListLabel7" w:customStyle="1">
    <w:name w:val="ListLabel 7"/>
    <w:qFormat/>
    <w:rsid w:val="007622f4"/>
    <w:rPr>
      <w:rFonts w:ascii="Times New Roman" w:hAnsi="Times New Roman" w:cs="Times New Roman"/>
      <w:b/>
      <w:sz w:val="21"/>
    </w:rPr>
  </w:style>
  <w:style w:type="character" w:styleId="ListLabel8" w:customStyle="1">
    <w:name w:val="ListLabel 8"/>
    <w:qFormat/>
    <w:rsid w:val="007622f4"/>
    <w:rPr>
      <w:rFonts w:ascii="Times New Roman" w:hAnsi="Times New Roman" w:cs="Times New Roman"/>
      <w:sz w:val="21"/>
    </w:rPr>
  </w:style>
  <w:style w:type="character" w:styleId="ListLabel9" w:customStyle="1">
    <w:name w:val="ListLabel 9"/>
    <w:qFormat/>
    <w:rsid w:val="007622f4"/>
    <w:rPr>
      <w:rFonts w:ascii="Times New Roman" w:hAnsi="Times New Roman" w:cs="Times New Roman"/>
      <w:b/>
      <w:sz w:val="21"/>
    </w:rPr>
  </w:style>
  <w:style w:type="character" w:styleId="Annotationreference">
    <w:name w:val="annotation reference"/>
    <w:basedOn w:val="DefaultParagraphFont"/>
    <w:qFormat/>
    <w:rsid w:val="007622f4"/>
    <w:rPr>
      <w:sz w:val="16"/>
    </w:rPr>
  </w:style>
  <w:style w:type="character" w:styleId="Ca01" w:customStyle="1">
    <w:name w:val="ca-01"/>
    <w:qFormat/>
    <w:rsid w:val="007622f4"/>
    <w:rPr>
      <w:rFonts w:ascii="Times New Roman" w:hAnsi="Times New Roman" w:cs="Times New Roman"/>
      <w:sz w:val="22"/>
    </w:rPr>
  </w:style>
  <w:style w:type="character" w:styleId="Style13" w:customStyle="1">
    <w:name w:val="Подзаголовок Знак"/>
    <w:basedOn w:val="DefaultParagraphFont"/>
    <w:qFormat/>
    <w:rsid w:val="007622f4"/>
    <w:rPr>
      <w:rFonts w:ascii="Times New Roman" w:hAnsi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qFormat/>
    <w:rsid w:val="007622f4"/>
    <w:rPr>
      <w:rFonts w:ascii="Tahoma" w:hAnsi="Tahoma" w:cs="Tahoma"/>
      <w:sz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rsid w:val="007622f4"/>
    <w:pPr>
      <w:widowControl w:val="false"/>
      <w:bidi w:val="0"/>
      <w:spacing w:before="0" w:after="14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Style17">
    <w:name w:val="List"/>
    <w:basedOn w:val="Style16"/>
    <w:rsid w:val="007622f4"/>
    <w:pPr/>
    <w:rPr>
      <w:rFonts w:ascii="FreeSans" w:hAnsi="FreeSans" w:cs="FreeSans"/>
    </w:rPr>
  </w:style>
  <w:style w:type="paragraph" w:styleId="Style18" w:customStyle="1">
    <w:name w:val="Caption"/>
    <w:basedOn w:val="Normal"/>
    <w:qFormat/>
    <w:rsid w:val="007622f4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7622f4"/>
    <w:pPr>
      <w:spacing w:lineRule="auto" w:line="264"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7622f4"/>
    <w:pPr>
      <w:spacing w:lineRule="auto" w:line="264" w:before="120" w:after="120"/>
    </w:pPr>
    <w:rPr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7622f4"/>
    <w:pPr>
      <w:spacing w:lineRule="auto" w:line="264" w:before="120" w:after="120"/>
    </w:pPr>
    <w:rPr>
      <w:rFonts w:ascii="FreeSans" w:hAnsi="FreeSans" w:cs="FreeSans"/>
      <w:i/>
      <w:sz w:val="24"/>
    </w:rPr>
  </w:style>
  <w:style w:type="paragraph" w:styleId="U1075u1083u1072u1074u1083u1077u1085u1080u10771" w:customStyle="1">
    <w:name w:val="?\u1075 ?\u1083 ?\u1072 ?\u1074 ?\u1083 ?\u1077 ?\u1085 ?\u1080 ?\u1077 ? 1"/>
    <w:basedOn w:val="Style20"/>
    <w:qFormat/>
    <w:rsid w:val="007622f4"/>
    <w:pPr>
      <w:spacing w:lineRule="auto" w:line="264"/>
    </w:pPr>
    <w:rPr/>
  </w:style>
  <w:style w:type="paragraph" w:styleId="Style20" w:customStyle="1">
    <w:name w:val="Endnote Text"/>
    <w:basedOn w:val="Normal"/>
    <w:rsid w:val="007622f4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U1075u1083u1072u1074u1083u1077u1085u1080u10772" w:customStyle="1">
    <w:name w:val="?\u1075 ?\u1083 ?\u1072 ?\u1074 ?\u1083 ?\u1077 ?\u1085 ?\u1080 ?\u1077 ? 2"/>
    <w:basedOn w:val="Style20"/>
    <w:qFormat/>
    <w:rsid w:val="007622f4"/>
    <w:pPr>
      <w:spacing w:lineRule="auto" w:line="264"/>
    </w:pPr>
    <w:rPr/>
  </w:style>
  <w:style w:type="paragraph" w:styleId="U1075u1083u1072u1074u1083u1077u1085u1080u10773" w:customStyle="1">
    <w:name w:val="?\u1075 ?\u1083 ?\u1072 ?\u1074 ?\u1083 ?\u1077 ?\u1085 ?\u1080 ?\u1077 ? 3"/>
    <w:basedOn w:val="Style20"/>
    <w:qFormat/>
    <w:rsid w:val="007622f4"/>
    <w:pPr>
      <w:spacing w:lineRule="auto" w:line="264"/>
    </w:pPr>
    <w:rPr/>
  </w:style>
  <w:style w:type="paragraph" w:styleId="U1075u1083u1072u1074u1083u1077u1085u1080u10774" w:customStyle="1">
    <w:name w:val="?\u1075 ?\u1083 ?\u1072 ?\u1074 ?\u1083 ?\u1077 ?\u1085 ?\u1080 ?\u1077 ? 4"/>
    <w:basedOn w:val="Style20"/>
    <w:qFormat/>
    <w:rsid w:val="007622f4"/>
    <w:pPr>
      <w:spacing w:lineRule="auto" w:line="264"/>
    </w:pPr>
    <w:rPr/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7622f4"/>
    <w:pPr>
      <w:spacing w:lineRule="auto" w:line="264"/>
    </w:pPr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7622f4"/>
    <w:pPr>
      <w:spacing w:lineRule="auto" w:line="264"/>
    </w:pPr>
    <w:rPr/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7622f4"/>
    <w:pPr>
      <w:spacing w:lineRule="auto" w:line="264"/>
      <w:jc w:val="center"/>
    </w:pPr>
    <w:rPr>
      <w:rFonts w:ascii="Times New Roman" w:hAnsi="Times New Roman" w:cs="Times New Roman"/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7622f4"/>
    <w:pPr>
      <w:spacing w:lineRule="auto" w:line="264" w:before="0" w:after="120"/>
    </w:pPr>
    <w:rPr/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7622f4"/>
    <w:pPr>
      <w:spacing w:lineRule="auto" w:line="264" w:before="0" w:after="120"/>
    </w:pPr>
    <w:rPr/>
  </w:style>
  <w:style w:type="paragraph" w:styleId="U1090u1080u1083u11001" w:customStyle="1">
    <w:name w:val="?\u1090 ?\u1080 ?\u1083 ?\u1100 ?1"/>
    <w:basedOn w:val="Normal1"/>
    <w:qFormat/>
    <w:rsid w:val="007622f4"/>
    <w:pPr>
      <w:spacing w:lineRule="auto" w:line="240"/>
      <w:ind w:firstLine="709"/>
      <w:jc w:val="both"/>
    </w:pPr>
    <w:rPr>
      <w:rFonts w:ascii="Times New Roman" w:hAnsi="Times New Roman" w:cs="Times New Roman"/>
      <w:sz w:val="26"/>
    </w:rPr>
  </w:style>
  <w:style w:type="paragraph" w:styleId="ArrowheadList" w:customStyle="1">
    <w:name w:val="Arrowhead List"/>
    <w:basedOn w:val="Normal1"/>
    <w:qFormat/>
    <w:rsid w:val="007622f4"/>
    <w:pPr>
      <w:ind w:left="720" w:hanging="432"/>
    </w:pPr>
    <w:rPr/>
  </w:style>
  <w:style w:type="paragraph" w:styleId="BalloonText">
    <w:name w:val="Balloon Text"/>
    <w:basedOn w:val="Normal1"/>
    <w:qFormat/>
    <w:rsid w:val="007622f4"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7622f4"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rsid w:val="007622f4"/>
    <w:pPr>
      <w:ind w:left="720" w:hanging="432"/>
    </w:pPr>
    <w:rPr/>
  </w:style>
  <w:style w:type="paragraph" w:styleId="BulletList" w:customStyle="1">
    <w:name w:val="Bullet List"/>
    <w:basedOn w:val="Normal1"/>
    <w:qFormat/>
    <w:rsid w:val="007622f4"/>
    <w:pPr>
      <w:ind w:left="720" w:hanging="432"/>
    </w:pPr>
    <w:rPr/>
  </w:style>
  <w:style w:type="paragraph" w:styleId="ChapterHeading" w:customStyle="1">
    <w:name w:val="Chapter Heading"/>
    <w:basedOn w:val="NumberedHeading1"/>
    <w:next w:val="Normal"/>
    <w:qFormat/>
    <w:rsid w:val="007622f4"/>
    <w:pPr/>
    <w:rPr/>
  </w:style>
  <w:style w:type="paragraph" w:styleId="Contents1" w:customStyle="1">
    <w:name w:val="Contents 1"/>
    <w:basedOn w:val="Normal1"/>
    <w:next w:val="Normal"/>
    <w:qFormat/>
    <w:rsid w:val="007622f4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7622f4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7622f4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7622f4"/>
    <w:pPr>
      <w:ind w:left="2880" w:hanging="432"/>
    </w:pPr>
    <w:rPr/>
  </w:style>
  <w:style w:type="paragraph" w:styleId="ContentsHeader" w:customStyle="1">
    <w:name w:val="Contents Header"/>
    <w:basedOn w:val="Normal1"/>
    <w:next w:val="Normal"/>
    <w:qFormat/>
    <w:rsid w:val="007622f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basedOn w:val="Normal1"/>
    <w:qFormat/>
    <w:rsid w:val="007622f4"/>
    <w:pPr>
      <w:ind w:left="720" w:hanging="432"/>
    </w:pPr>
    <w:rPr/>
  </w:style>
  <w:style w:type="paragraph" w:styleId="DiamondList" w:customStyle="1">
    <w:name w:val="Diamond List"/>
    <w:basedOn w:val="Normal1"/>
    <w:qFormat/>
    <w:rsid w:val="007622f4"/>
    <w:pPr>
      <w:ind w:left="720" w:hanging="432"/>
    </w:pPr>
    <w:rPr/>
  </w:style>
  <w:style w:type="paragraph" w:styleId="DocumentMap" w:customStyle="1">
    <w:name w:val="DocumentMap"/>
    <w:basedOn w:val="Normal1"/>
    <w:qFormat/>
    <w:rsid w:val="007622f4"/>
    <w:pPr>
      <w:spacing w:lineRule="auto" w:line="264"/>
    </w:pPr>
    <w:rPr/>
  </w:style>
  <w:style w:type="paragraph" w:styleId="Endnote" w:customStyle="1">
    <w:name w:val="Endnote"/>
    <w:basedOn w:val="Normal1"/>
    <w:qFormat/>
    <w:rsid w:val="007622f4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7622f4"/>
    <w:pPr>
      <w:spacing w:lineRule="auto" w:line="264"/>
    </w:pPr>
    <w:rPr/>
  </w:style>
  <w:style w:type="paragraph" w:styleId="Footnote" w:customStyle="1">
    <w:name w:val="Footnote"/>
    <w:basedOn w:val="Normal1"/>
    <w:qFormat/>
    <w:rsid w:val="007622f4"/>
    <w:pPr>
      <w:ind w:left="288" w:hanging="288"/>
    </w:pPr>
    <w:rPr>
      <w:sz w:val="20"/>
    </w:rPr>
  </w:style>
  <w:style w:type="paragraph" w:styleId="Style21" w:customStyle="1">
    <w:name w:val="Footnote Text"/>
    <w:basedOn w:val="Normal"/>
    <w:rsid w:val="007622f4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7622f4"/>
    <w:pPr/>
    <w:rPr>
      <w:rFonts w:ascii="Courier New" w:hAnsi="Courier New" w:cs="Courier New"/>
      <w:sz w:val="20"/>
    </w:rPr>
  </w:style>
  <w:style w:type="paragraph" w:styleId="HandList" w:customStyle="1">
    <w:name w:val="Hand List"/>
    <w:basedOn w:val="Normal1"/>
    <w:qFormat/>
    <w:rsid w:val="007622f4"/>
    <w:pPr>
      <w:ind w:left="720" w:hanging="432"/>
    </w:pPr>
    <w:rPr/>
  </w:style>
  <w:style w:type="paragraph" w:styleId="HeartList" w:customStyle="1">
    <w:name w:val="Heart List"/>
    <w:basedOn w:val="Normal1"/>
    <w:qFormat/>
    <w:rsid w:val="007622f4"/>
    <w:pPr>
      <w:ind w:left="720" w:hanging="432"/>
    </w:pPr>
    <w:rPr/>
  </w:style>
  <w:style w:type="paragraph" w:styleId="ImpliesList" w:customStyle="1">
    <w:name w:val="Implies List"/>
    <w:basedOn w:val="Normal1"/>
    <w:qFormat/>
    <w:rsid w:val="007622f4"/>
    <w:pPr>
      <w:ind w:left="720" w:hanging="432"/>
    </w:pPr>
    <w:rPr/>
  </w:style>
  <w:style w:type="paragraph" w:styleId="ListParagraph">
    <w:name w:val="List Paragraph"/>
    <w:basedOn w:val="Normal1"/>
    <w:qFormat/>
    <w:rsid w:val="007622f4"/>
    <w:pPr>
      <w:spacing w:lineRule="auto" w:line="240"/>
      <w:ind w:left="720" w:hanging="0"/>
    </w:pPr>
    <w:rPr>
      <w:rFonts w:ascii="Times New Roman" w:hAnsi="Times New Roman" w:cs="Times New Roman"/>
      <w:sz w:val="20"/>
    </w:rPr>
  </w:style>
  <w:style w:type="paragraph" w:styleId="LowerCaseList" w:customStyle="1">
    <w:name w:val="Lower Case List"/>
    <w:basedOn w:val="NumberedList"/>
    <w:qFormat/>
    <w:rsid w:val="007622f4"/>
    <w:pPr/>
    <w:rPr/>
  </w:style>
  <w:style w:type="paragraph" w:styleId="LowerRomanList" w:customStyle="1">
    <w:name w:val="Lower Roman List"/>
    <w:basedOn w:val="Normal1"/>
    <w:qFormat/>
    <w:rsid w:val="007622f4"/>
    <w:pPr>
      <w:ind w:left="720" w:hanging="432"/>
    </w:pPr>
    <w:rPr/>
  </w:style>
  <w:style w:type="paragraph" w:styleId="11" w:customStyle="1">
    <w:name w:val="Нет списка1"/>
    <w:basedOn w:val="Normal1"/>
    <w:qFormat/>
    <w:rsid w:val="007622f4"/>
    <w:pPr/>
    <w:rPr/>
  </w:style>
  <w:style w:type="paragraph" w:styleId="12" w:customStyle="1">
    <w:name w:val="Обычная таблица1"/>
    <w:basedOn w:val="Normal1"/>
    <w:qFormat/>
    <w:rsid w:val="007622f4"/>
    <w:pPr/>
    <w:rPr/>
  </w:style>
  <w:style w:type="paragraph" w:styleId="NumberedHeading1" w:customStyle="1">
    <w:name w:val="Numbered Heading 1"/>
    <w:basedOn w:val="1"/>
    <w:next w:val="Normal"/>
    <w:qFormat/>
    <w:rsid w:val="007622f4"/>
    <w:pPr/>
    <w:rPr/>
  </w:style>
  <w:style w:type="paragraph" w:styleId="NumberedHeading2" w:customStyle="1">
    <w:name w:val="Numbered Heading 2"/>
    <w:basedOn w:val="2"/>
    <w:next w:val="Normal"/>
    <w:qFormat/>
    <w:rsid w:val="007622f4"/>
    <w:pPr/>
    <w:rPr/>
  </w:style>
  <w:style w:type="paragraph" w:styleId="NumberedHeading3" w:customStyle="1">
    <w:name w:val="Numbered Heading 3"/>
    <w:basedOn w:val="3"/>
    <w:next w:val="Normal"/>
    <w:qFormat/>
    <w:rsid w:val="007622f4"/>
    <w:pPr/>
    <w:rPr/>
  </w:style>
  <w:style w:type="paragraph" w:styleId="NumberedList" w:customStyle="1">
    <w:name w:val="Numbered List"/>
    <w:basedOn w:val="Normal1"/>
    <w:qFormat/>
    <w:rsid w:val="007622f4"/>
    <w:pPr>
      <w:ind w:left="720" w:hanging="432"/>
    </w:pPr>
    <w:rPr/>
  </w:style>
  <w:style w:type="paragraph" w:styleId="PlainText">
    <w:name w:val="Plain Text"/>
    <w:basedOn w:val="Normal1"/>
    <w:qFormat/>
    <w:rsid w:val="007622f4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"/>
    <w:qFormat/>
    <w:rsid w:val="007622f4"/>
    <w:pPr/>
    <w:rPr/>
  </w:style>
  <w:style w:type="paragraph" w:styleId="SquareList" w:customStyle="1">
    <w:name w:val="Square List"/>
    <w:basedOn w:val="Normal1"/>
    <w:qFormat/>
    <w:rsid w:val="007622f4"/>
    <w:pPr>
      <w:ind w:left="720" w:hanging="432"/>
    </w:pPr>
    <w:rPr/>
  </w:style>
  <w:style w:type="paragraph" w:styleId="StarList" w:customStyle="1">
    <w:name w:val="Star List"/>
    <w:basedOn w:val="Normal1"/>
    <w:qFormat/>
    <w:rsid w:val="007622f4"/>
    <w:pPr>
      <w:ind w:left="720" w:hanging="432"/>
    </w:pPr>
    <w:rPr/>
  </w:style>
  <w:style w:type="paragraph" w:styleId="Style22">
    <w:name w:val="Subtitle"/>
    <w:basedOn w:val="Normal"/>
    <w:qFormat/>
    <w:rsid w:val="007622f4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A"/>
      <w:kern w:val="0"/>
      <w:sz w:val="20"/>
      <w:szCs w:val="20"/>
      <w:shd w:fill="FFFFFF" w:val="clear"/>
      <w:lang w:val="ru-RU" w:eastAsia="ru-RU" w:bidi="ar-SA"/>
    </w:rPr>
  </w:style>
  <w:style w:type="paragraph" w:styleId="13" w:customStyle="1">
    <w:name w:val="Сетка таблицы1"/>
    <w:basedOn w:val="DocumentMap"/>
    <w:qFormat/>
    <w:rsid w:val="007622f4"/>
    <w:pPr/>
    <w:rPr/>
  </w:style>
  <w:style w:type="paragraph" w:styleId="TickList" w:customStyle="1">
    <w:name w:val="Tick List"/>
    <w:basedOn w:val="Normal1"/>
    <w:qFormat/>
    <w:rsid w:val="007622f4"/>
    <w:pPr>
      <w:ind w:left="720" w:hanging="432"/>
    </w:pPr>
    <w:rPr/>
  </w:style>
  <w:style w:type="paragraph" w:styleId="TriangleList" w:customStyle="1">
    <w:name w:val="Triangle List"/>
    <w:basedOn w:val="Normal1"/>
    <w:qFormat/>
    <w:rsid w:val="007622f4"/>
    <w:pPr>
      <w:ind w:left="720" w:hanging="432"/>
    </w:pPr>
    <w:rPr/>
  </w:style>
  <w:style w:type="paragraph" w:styleId="UpperCaseList" w:customStyle="1">
    <w:name w:val="Upper Case List"/>
    <w:basedOn w:val="NumberedList"/>
    <w:qFormat/>
    <w:rsid w:val="007622f4"/>
    <w:pPr/>
    <w:rPr/>
  </w:style>
  <w:style w:type="paragraph" w:styleId="UpperRomanList" w:customStyle="1">
    <w:name w:val="Upper Roman List"/>
    <w:basedOn w:val="NumberedList"/>
    <w:qFormat/>
    <w:rsid w:val="007622f4"/>
    <w:pPr/>
    <w:rPr/>
  </w:style>
  <w:style w:type="paragraph" w:styleId="Normal1" w:customStyle="1">
    <w:name w:val="_Normal"/>
    <w:qFormat/>
    <w:rsid w:val="007622f4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Annotationtext"/>
    <w:qFormat/>
    <w:rsid w:val="007622f4"/>
    <w:pPr/>
    <w:rPr>
      <w:rFonts w:ascii="Calibri" w:hAnsi="Calibri" w:cs="Calibri"/>
      <w:b/>
    </w:rPr>
  </w:style>
  <w:style w:type="paragraph" w:styleId="Annotationtext">
    <w:name w:val="annotation text"/>
    <w:basedOn w:val="Normal1"/>
    <w:qFormat/>
    <w:rsid w:val="007622f4"/>
    <w:pPr>
      <w:spacing w:lineRule="auto" w:line="240"/>
    </w:pPr>
    <w:rPr>
      <w:rFonts w:ascii="Times New Roman" w:hAnsi="Times New Roman" w:cs="Times New Roman"/>
      <w:sz w:val="20"/>
    </w:rPr>
  </w:style>
  <w:style w:type="paragraph" w:styleId="Indexheading">
    <w:name w:val="index heading"/>
    <w:basedOn w:val="Normal1"/>
    <w:qFormat/>
    <w:rsid w:val="007622f4"/>
    <w:pPr>
      <w:spacing w:lineRule="auto" w:line="264"/>
    </w:pPr>
    <w:rPr>
      <w:rFonts w:ascii="FreeSans" w:hAnsi="FreeSans" w:cs="FreeSans"/>
    </w:rPr>
  </w:style>
  <w:style w:type="paragraph" w:styleId="14" w:customStyle="1">
    <w:name w:val="Стиль1"/>
    <w:basedOn w:val="Normal1"/>
    <w:qFormat/>
    <w:rsid w:val="007622f4"/>
    <w:pPr>
      <w:spacing w:lineRule="auto" w:line="240" w:before="0" w:after="0"/>
      <w:ind w:firstLine="709"/>
      <w:jc w:val="both"/>
    </w:pPr>
    <w:rPr>
      <w:rFonts w:ascii="Times New Roman" w:hAnsi="Times New Roman" w:cs="Times New Roman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LibreOffice/6.0.1.1$Linux_X86_64 LibreOffice_project/00m0$Build-1</Application>
  <Pages>2</Pages>
  <Words>677</Words>
  <Characters>5280</Characters>
  <CharactersWithSpaces>5936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2018-03-19T19:35:36Z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