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AF" w:rsidRDefault="00680440">
      <w:pPr>
        <w:jc w:val="right"/>
      </w:pPr>
      <w:r>
        <w:rPr>
          <w:rFonts w:ascii="Times New Roman" w:hAnsi="Times New Roman" w:cs="Times New Roman"/>
        </w:rPr>
        <w:t>Приложение № __</w:t>
      </w:r>
    </w:p>
    <w:p w:rsidR="00665CAF" w:rsidRDefault="00680440">
      <w:pPr>
        <w:jc w:val="center"/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к Положению о предоставлении банковских </w:t>
      </w:r>
    </w:p>
    <w:p w:rsidR="00665CAF" w:rsidRDefault="00680440">
      <w:pPr>
        <w:jc w:val="right"/>
      </w:pPr>
      <w:r>
        <w:rPr>
          <w:rFonts w:ascii="Times New Roman" w:hAnsi="Times New Roman" w:cs="Times New Roman"/>
        </w:rPr>
        <w:t xml:space="preserve">гарантий ПАО «БАНК СГБ»  по продукту </w:t>
      </w:r>
    </w:p>
    <w:p w:rsidR="00665CAF" w:rsidRDefault="00680440">
      <w:pPr>
        <w:jc w:val="right"/>
      </w:pPr>
      <w:r>
        <w:rPr>
          <w:rFonts w:ascii="Times New Roman" w:hAnsi="Times New Roman" w:cs="Times New Roman"/>
        </w:rPr>
        <w:t>«ЭКСПРЕСС-ГАРАНТИИ»</w:t>
      </w:r>
    </w:p>
    <w:p w:rsidR="00665CAF" w:rsidRDefault="00680440">
      <w:pPr>
        <w:pStyle w:val="aa"/>
      </w:pPr>
      <w:r>
        <w:t xml:space="preserve">БАНКОВСКАЯ ГАРАНТИЯ № </w:t>
      </w:r>
      <w:r>
        <w:rPr>
          <w:i/>
          <w:noProof/>
          <w:color w:val="000000"/>
        </w:rPr>
        <w:t>{issue.bg_property[bg_number]}</w:t>
      </w:r>
    </w:p>
    <w:p w:rsidR="00665CAF" w:rsidRDefault="00680440">
      <w:pPr>
        <w:pStyle w:val="aa"/>
      </w:pPr>
      <w:r>
        <w:t>(Типовая форма банковской гарантии для 223-ФЗ, 115-ФЗ)</w:t>
      </w:r>
    </w:p>
    <w:p w:rsidR="00665CAF" w:rsidRPr="00680440" w:rsidRDefault="00680440">
      <w:pPr>
        <w:ind w:right="-1"/>
        <w:rPr>
          <w:lang w:val="en-US"/>
        </w:rPr>
      </w:pPr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{issue.bg_property[city]}</w:t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lang w:val="en-US"/>
        </w:rPr>
        <w:tab/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 xml:space="preserve">{issue.humanized_created_at_with_quotes_and_month_as_word} </w:t>
      </w:r>
      <w:r>
        <w:rPr>
          <w:rFonts w:ascii="Times New Roman" w:hAnsi="Times New Roman" w:cs="Times New Roman"/>
          <w:noProof/>
          <w:color w:val="000000"/>
        </w:rPr>
        <w:t>г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.</w:t>
      </w:r>
    </w:p>
    <w:p w:rsidR="00665CAF" w:rsidRPr="00680440" w:rsidRDefault="00680440">
      <w:pPr>
        <w:ind w:firstLine="567"/>
        <w:jc w:val="both"/>
        <w:rPr>
          <w:lang w:val="en-US"/>
        </w:rPr>
      </w:pPr>
      <w:r w:rsidRPr="00680440">
        <w:rPr>
          <w:rFonts w:ascii="Times New Roman" w:hAnsi="Times New Roman" w:cs="Times New Roman"/>
          <w:lang w:val="en-US"/>
        </w:rPr>
        <w:t>1.</w:t>
      </w:r>
      <w:r w:rsidRPr="00680440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ПУБЛИЧНОЕ</w:t>
      </w:r>
      <w:r w:rsidRPr="00680440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АКЦИОНЕРНОЕ</w:t>
      </w:r>
      <w:r w:rsidRPr="00680440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ОБЩЕСТВО</w:t>
      </w:r>
      <w:r w:rsidRPr="00680440">
        <w:rPr>
          <w:rFonts w:ascii="Times New Roman" w:hAnsi="Times New Roman" w:cs="Times New Roman"/>
          <w:b/>
          <w:sz w:val="21"/>
          <w:lang w:val="en-US"/>
        </w:rPr>
        <w:t xml:space="preserve"> «</w:t>
      </w:r>
      <w:r>
        <w:rPr>
          <w:rFonts w:ascii="Times New Roman" w:hAnsi="Times New Roman" w:cs="Times New Roman"/>
          <w:b/>
          <w:sz w:val="21"/>
        </w:rPr>
        <w:t>СЕВЕРГАЗБАНК</w:t>
      </w:r>
      <w:r w:rsidRPr="00680440">
        <w:rPr>
          <w:rFonts w:ascii="Times New Roman" w:hAnsi="Times New Roman" w:cs="Times New Roman"/>
          <w:b/>
          <w:sz w:val="21"/>
          <w:lang w:val="en-US"/>
        </w:rPr>
        <w:t>»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генеральная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лицензия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Бан</w:t>
      </w:r>
      <w:r>
        <w:rPr>
          <w:rFonts w:ascii="Times New Roman" w:hAnsi="Times New Roman" w:cs="Times New Roman"/>
          <w:sz w:val="21"/>
        </w:rPr>
        <w:t>ка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России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№ 2816 </w:t>
      </w:r>
      <w:r>
        <w:rPr>
          <w:rFonts w:ascii="Times New Roman" w:hAnsi="Times New Roman" w:cs="Times New Roman"/>
          <w:sz w:val="21"/>
        </w:rPr>
        <w:t>от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13 </w:t>
      </w:r>
      <w:r>
        <w:rPr>
          <w:rFonts w:ascii="Times New Roman" w:hAnsi="Times New Roman" w:cs="Times New Roman"/>
          <w:color w:val="000000"/>
          <w:sz w:val="21"/>
        </w:rPr>
        <w:t>января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 2017 </w:t>
      </w:r>
      <w:r>
        <w:rPr>
          <w:rFonts w:ascii="Times New Roman" w:hAnsi="Times New Roman" w:cs="Times New Roman"/>
          <w:color w:val="000000"/>
          <w:sz w:val="21"/>
        </w:rPr>
        <w:t>года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 </w:t>
      </w:r>
      <w:r>
        <w:rPr>
          <w:rFonts w:ascii="Times New Roman" w:hAnsi="Times New Roman" w:cs="Times New Roman"/>
          <w:sz w:val="21"/>
        </w:rPr>
        <w:t>в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{issue.bg_property[post_sign_by_rp]} {issue.bg_property[sign_by_rp]}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действующего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основании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</w:rPr>
        <w:t>доверенности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 xml:space="preserve"> </w:t>
      </w:r>
      <w:bookmarkStart w:id="0" w:name="_Hlk505353723"/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{issue.bg_property[power_of_attorney]}</w:t>
      </w:r>
      <w:bookmarkEnd w:id="0"/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далее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именуемый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Гарант</w:t>
      </w:r>
      <w:r w:rsidRPr="00680440">
        <w:rPr>
          <w:rFonts w:ascii="Times New Roman" w:hAnsi="Times New Roman" w:cs="Times New Roman"/>
          <w:b/>
          <w:sz w:val="21"/>
          <w:lang w:val="en-US"/>
        </w:rPr>
        <w:t>»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настоящим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гарантирует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обеспечени</w:t>
      </w:r>
      <w:r>
        <w:rPr>
          <w:rFonts w:ascii="Times New Roman" w:hAnsi="Times New Roman" w:cs="Times New Roman"/>
          <w:sz w:val="21"/>
        </w:rPr>
        <w:t>е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заявки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участие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{issue.bg_property[issuer_full_name_tp]}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{issue.issuer_inn}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в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Принципал</w:t>
      </w:r>
      <w:r w:rsidRPr="00680440">
        <w:rPr>
          <w:rFonts w:ascii="Times New Roman" w:hAnsi="Times New Roman" w:cs="Times New Roman"/>
          <w:b/>
          <w:sz w:val="21"/>
          <w:lang w:val="en-US"/>
        </w:rPr>
        <w:t>»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исполнение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Принципалом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обязательств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установленных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документации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участие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объявленном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{issue.bg_property[tender_placement_type_r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p]} {tender_gos_number}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{issue.bg_property[tender_contract_subject_dp]}</w:t>
      </w:r>
      <w:r w:rsidRPr="00680440">
        <w:rPr>
          <w:rFonts w:ascii="Times New Roman" w:hAnsi="Times New Roman" w:cs="Times New Roman"/>
          <w:i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перед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{issue.bg_property[tender_responsible_full_name_tp]}</w:t>
      </w:r>
      <w:r w:rsidRPr="00680440">
        <w:rPr>
          <w:rFonts w:ascii="Times New Roman" w:hAnsi="Times New Roman" w:cs="Times New Roman"/>
          <w:i/>
          <w:noProof/>
          <w:color w:val="000000"/>
          <w:lang w:val="en-US"/>
        </w:rPr>
        <w:t>)</w:t>
      </w:r>
      <w:r w:rsidRPr="00680440">
        <w:rPr>
          <w:rFonts w:ascii="Times New Roman" w:hAnsi="Times New Roman" w:cs="Times New Roman"/>
          <w:sz w:val="21"/>
          <w:lang w:val="en-US"/>
        </w:rPr>
        <w:t>,</w:t>
      </w:r>
      <w:r w:rsidRPr="00680440">
        <w:rPr>
          <w:rFonts w:ascii="Times New Roman" w:hAnsi="Times New Roman" w:cs="Times New Roman"/>
          <w:i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юридический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адрес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: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{tender_responsible_legal_address}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ИНН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noProof/>
          <w:color w:val="000000"/>
          <w:lang w:val="en-US"/>
        </w:rPr>
        <w:t>{tender_responsible_inn}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именуемым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в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дальнейшем</w:t>
      </w:r>
      <w:r w:rsidRPr="00680440">
        <w:rPr>
          <w:rFonts w:ascii="Times New Roman" w:hAnsi="Times New Roman" w:cs="Times New Roman"/>
          <w:sz w:val="21"/>
          <w:lang w:val="en-US"/>
        </w:rPr>
        <w:t xml:space="preserve"> </w:t>
      </w:r>
      <w:r w:rsidRPr="00680440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Бенефициар</w:t>
      </w:r>
      <w:r w:rsidRPr="00680440">
        <w:rPr>
          <w:rFonts w:ascii="Times New Roman" w:hAnsi="Times New Roman" w:cs="Times New Roman"/>
          <w:b/>
          <w:sz w:val="21"/>
          <w:lang w:val="en-US"/>
        </w:rPr>
        <w:t>».</w:t>
      </w:r>
    </w:p>
    <w:p w:rsidR="00665CAF" w:rsidRDefault="00680440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ascii="Times New Roman" w:hAnsi="Times New Roman" w:cs="Times New Roman"/>
          <w:noProof/>
          <w:color w:val="000000"/>
        </w:rPr>
        <w:t>{issue.bg_property[bg_sum_str]}</w:t>
      </w:r>
      <w:r>
        <w:rPr>
          <w:rFonts w:ascii="Times New Roman" w:hAnsi="Times New Roman" w:cs="Times New Roman"/>
          <w:sz w:val="21"/>
        </w:rPr>
        <w:t>, в случае ненадлежащего выполнения и/или невыполнения Принципалом обязательств, в обеспече</w:t>
      </w:r>
      <w:r>
        <w:rPr>
          <w:rFonts w:ascii="Times New Roman" w:hAnsi="Times New Roman" w:cs="Times New Roman"/>
          <w:sz w:val="21"/>
        </w:rPr>
        <w:t xml:space="preserve">ние которых выдана настоящая банковская гарантия (далее – Гарантия). </w:t>
      </w:r>
    </w:p>
    <w:p w:rsidR="00665CAF" w:rsidRDefault="00680440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3. 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</w:t>
      </w:r>
      <w:r>
        <w:rPr>
          <w:rFonts w:ascii="Times New Roman" w:hAnsi="Times New Roman" w:cs="Times New Roman"/>
          <w:sz w:val="21"/>
        </w:rPr>
        <w:t xml:space="preserve">обеспечение которых выдана Гарантия, и документов, указанных в п. 5 Гарантии, удовлетворить либо отказать в удовлетворении данного требования при наличии оснований для отказа. </w:t>
      </w:r>
    </w:p>
    <w:p w:rsidR="00665CAF" w:rsidRDefault="00680440">
      <w:pPr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4. Гарантия обеспечивает надлежащее исполнение Принципалом обязательств, </w:t>
      </w:r>
      <w:r>
        <w:rPr>
          <w:rFonts w:ascii="Times New Roman" w:hAnsi="Times New Roman" w:cs="Times New Roman"/>
          <w:color w:val="000000"/>
          <w:sz w:val="21"/>
        </w:rPr>
        <w:t>в обес</w:t>
      </w:r>
      <w:r>
        <w:rPr>
          <w:rFonts w:ascii="Times New Roman" w:hAnsi="Times New Roman" w:cs="Times New Roman"/>
          <w:color w:val="000000"/>
          <w:sz w:val="21"/>
        </w:rPr>
        <w:t>печение которых выдана Гарантия</w:t>
      </w:r>
      <w:r>
        <w:rPr>
          <w:rFonts w:ascii="Times New Roman" w:hAnsi="Times New Roman" w:cs="Times New Roman"/>
          <w:sz w:val="21"/>
        </w:rPr>
        <w:t xml:space="preserve">, в том числе оплату всех причитающихся Бенефициару сумм неустоек, подлежащих выплате </w:t>
      </w:r>
      <w:r>
        <w:rPr>
          <w:rFonts w:ascii="Times New Roman" w:hAnsi="Times New Roman" w:cs="Times New Roman"/>
          <w:color w:val="000000"/>
          <w:sz w:val="21"/>
        </w:rPr>
        <w:t>Принципалом в случае неисполнения или ненадлежащего исполнения своих обязательств.</w:t>
      </w:r>
    </w:p>
    <w:p w:rsidR="00665CAF" w:rsidRDefault="00680440">
      <w:pPr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color w:val="000000"/>
          <w:sz w:val="21"/>
        </w:rPr>
        <w:t>5. Письменное требование Бенефициара к Гаранту, указанно</w:t>
      </w:r>
      <w:r>
        <w:rPr>
          <w:rFonts w:ascii="Times New Roman" w:hAnsi="Times New Roman" w:cs="Times New Roman"/>
          <w:color w:val="000000"/>
          <w:sz w:val="21"/>
        </w:rPr>
        <w:t xml:space="preserve">е в пункте 2 Гарантии, должно быть подписано уполномоченным лицом Бенефициара, скреплено печатью Бенефициара и в письменной форме на бумажном носителе направлено Гаранту по следующему адресу: 121069, г. Москва, ул. Садовая - Кудринская, д. 2/62, стр. 4. К </w:t>
      </w:r>
      <w:r>
        <w:rPr>
          <w:rFonts w:ascii="Times New Roman" w:hAnsi="Times New Roman" w:cs="Times New Roman"/>
          <w:color w:val="000000"/>
          <w:sz w:val="21"/>
        </w:rPr>
        <w:t>требованию должны быть приложены копии, заверенные уполномоченным лицом Бенефициара и скрепленные печатью Бенефициара, следующих документов:</w:t>
      </w:r>
    </w:p>
    <w:p w:rsidR="00665CAF" w:rsidRDefault="00680440">
      <w:pPr>
        <w:pStyle w:val="aa"/>
        <w:tabs>
          <w:tab w:val="left" w:pos="567"/>
        </w:tabs>
        <w:jc w:val="both"/>
      </w:pPr>
      <w:r>
        <w:rPr>
          <w:color w:val="000000"/>
          <w:sz w:val="21"/>
        </w:rPr>
        <w:tab/>
        <w:t>5.1. документов, подтверждающих полномочия лица, подписавшего требование об уплате денежной суммы по Гарантии, а т</w:t>
      </w:r>
      <w:r>
        <w:rPr>
          <w:color w:val="000000"/>
          <w:sz w:val="21"/>
        </w:rPr>
        <w:t>акже лица, подписавшего (заверившего) иные документы, приложенные к требованию  (решение об избрании, приказ о назначении, доверенность);</w:t>
      </w:r>
    </w:p>
    <w:p w:rsidR="00665CAF" w:rsidRDefault="00680440">
      <w:pPr>
        <w:pStyle w:val="aa"/>
        <w:tabs>
          <w:tab w:val="left" w:pos="567"/>
        </w:tabs>
        <w:jc w:val="both"/>
      </w:pPr>
      <w:r>
        <w:rPr>
          <w:color w:val="000000"/>
          <w:sz w:val="21"/>
        </w:rPr>
        <w:tab/>
        <w:t>5.2. платежного поручения, подтверждающего перечисление</w:t>
      </w:r>
      <w:r>
        <w:rPr>
          <w:sz w:val="21"/>
        </w:rPr>
        <w:t xml:space="preserve"> Бенефициаром аванса Принципалу, с отметкой банка Бенефициара </w:t>
      </w:r>
      <w:r>
        <w:rPr>
          <w:sz w:val="21"/>
        </w:rPr>
        <w:t xml:space="preserve">либо органа Федерального казначейства об исполнении (если выплата аванса предусмотрена Контрактом, а требование по </w:t>
      </w:r>
      <w:r w:rsidRPr="00680440">
        <w:rPr>
          <w:rFonts w:ascii="Calibri" w:hAnsi="Calibri" w:cs="Calibri"/>
          <w:sz w:val="21"/>
        </w:rPr>
        <w:t>Г</w:t>
      </w:r>
      <w:r>
        <w:rPr>
          <w:sz w:val="21"/>
        </w:rPr>
        <w:t>арантии предъявлено в случае ненадлежащего исполнения Принципалом обязательств по возврату аванса);</w:t>
      </w:r>
    </w:p>
    <w:p w:rsidR="00665CAF" w:rsidRDefault="00680440">
      <w:pPr>
        <w:pStyle w:val="aa"/>
        <w:tabs>
          <w:tab w:val="left" w:pos="567"/>
        </w:tabs>
        <w:jc w:val="both"/>
      </w:pPr>
      <w:r>
        <w:rPr>
          <w:sz w:val="21"/>
        </w:rPr>
        <w:tab/>
        <w:t>5.3. документа, подтверждающего факт на</w:t>
      </w:r>
      <w:r>
        <w:rPr>
          <w:sz w:val="21"/>
        </w:rPr>
        <w:t>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срока);</w:t>
      </w:r>
    </w:p>
    <w:p w:rsidR="00665CAF" w:rsidRDefault="00680440">
      <w:pPr>
        <w:pStyle w:val="aa"/>
        <w:tabs>
          <w:tab w:val="left" w:pos="567"/>
        </w:tabs>
        <w:jc w:val="both"/>
      </w:pPr>
      <w:r>
        <w:rPr>
          <w:sz w:val="21"/>
        </w:rPr>
        <w:t xml:space="preserve">         5.4. расчета суммы, включаемой в требован</w:t>
      </w:r>
      <w:r>
        <w:rPr>
          <w:sz w:val="21"/>
        </w:rPr>
        <w:t>ие по Гарантии.</w:t>
      </w:r>
    </w:p>
    <w:p w:rsidR="00665CAF" w:rsidRDefault="00680440">
      <w:pPr>
        <w:pStyle w:val="aa"/>
        <w:tabs>
          <w:tab w:val="left" w:pos="567"/>
        </w:tabs>
        <w:jc w:val="both"/>
      </w:pPr>
      <w:r>
        <w:rPr>
          <w:sz w:val="21"/>
        </w:rPr>
        <w:tab/>
        <w:t>6. Письменное требование платежа по Гарантии должно быть получено Гарантом до истечения срока действия Гарантии. Срок получения Гарантом требования, согласно ст. 165.1 Гражданского кодекса Российской Федерации, определяется моментом достав</w:t>
      </w:r>
      <w:r>
        <w:rPr>
          <w:sz w:val="21"/>
        </w:rPr>
        <w:t>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</w:t>
      </w:r>
      <w:r>
        <w:rPr>
          <w:sz w:val="21"/>
        </w:rPr>
        <w:t>у требования до истечения срока действия настоящей Гарантии.</w:t>
      </w:r>
    </w:p>
    <w:p w:rsidR="00665CAF" w:rsidRDefault="0068044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7. Предусмотренное Гарантией обязательство Гаранта перед Бенефициаром ограничивается суммой, на которую выдана Гарантия.</w:t>
      </w:r>
    </w:p>
    <w:p w:rsidR="00665CAF" w:rsidRDefault="0068044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8. Гарант отказывает в удовлетворении Требования по Гарантии, если:</w:t>
      </w:r>
    </w:p>
    <w:p w:rsidR="00665CAF" w:rsidRDefault="0068044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ab/>
        <w:t xml:space="preserve">8.1. </w:t>
      </w:r>
      <w:r>
        <w:rPr>
          <w:rFonts w:ascii="Times New Roman" w:hAnsi="Times New Roman" w:cs="Times New Roman"/>
          <w:sz w:val="21"/>
        </w:rPr>
        <w:t>Требование по Гарантии либо приложенные к нему документы не соответствуют условиям Гарантии.</w:t>
      </w:r>
    </w:p>
    <w:p w:rsidR="00665CAF" w:rsidRDefault="00680440">
      <w:pPr>
        <w:ind w:firstLine="567"/>
        <w:jc w:val="both"/>
      </w:pPr>
      <w:r>
        <w:rPr>
          <w:rFonts w:ascii="Times New Roman" w:hAnsi="Times New Roman" w:cs="Times New Roman"/>
          <w:color w:val="C0504D"/>
          <w:sz w:val="21"/>
        </w:rPr>
        <w:lastRenderedPageBreak/>
        <w:tab/>
      </w:r>
      <w:r>
        <w:rPr>
          <w:rFonts w:ascii="Times New Roman" w:hAnsi="Times New Roman" w:cs="Times New Roman"/>
          <w:sz w:val="21"/>
        </w:rPr>
        <w:t>8.2. Требование по Гарантии либо приложенные к нему документы представлены  по окончании определенного в Гарантии срока.</w:t>
      </w:r>
    </w:p>
    <w:p w:rsidR="00665CAF" w:rsidRDefault="0068044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9.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Любой платеж в пользу Бенефициара, про</w:t>
      </w:r>
      <w:r>
        <w:rPr>
          <w:rFonts w:ascii="Times New Roman" w:hAnsi="Times New Roman" w:cs="Times New Roman"/>
          <w:sz w:val="21"/>
        </w:rPr>
        <w:t>изведенный Гарантом по Гарантии, соответственно уменьшает сумму, на которую выдана Гарантия, и которая указана в п. 2 Гарантии.</w:t>
      </w:r>
    </w:p>
    <w:p w:rsidR="00665CAF" w:rsidRDefault="0068044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hd w:val="clear" w:color="auto" w:fill="FFFFFF"/>
        </w:rPr>
        <w:t xml:space="preserve">10. </w:t>
      </w:r>
      <w:r>
        <w:rPr>
          <w:rFonts w:ascii="Times New Roman" w:hAnsi="Times New Roman" w:cs="Times New Roman"/>
          <w:sz w:val="21"/>
          <w:shd w:val="clear" w:color="auto" w:fill="FFFFFF"/>
        </w:rPr>
        <w:t>Изменения, внесенные в Контракт, не освобождают Гаранта от ответственности по Гарантии.</w:t>
      </w:r>
    </w:p>
    <w:p w:rsidR="00665CAF" w:rsidRDefault="0068044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11. Гарантия вступает в силу с даты ее выдачи и действует до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{issue.humanized_bg_end_date}</w:t>
      </w:r>
      <w:r>
        <w:rPr>
          <w:rFonts w:ascii="Times New Roman" w:hAnsi="Times New Roman" w:cs="Times New Roman"/>
          <w:sz w:val="21"/>
          <w:shd w:val="clear" w:color="auto" w:fill="FFFFFF"/>
        </w:rPr>
        <w:t xml:space="preserve"> включительно.</w:t>
      </w:r>
    </w:p>
    <w:p w:rsidR="00665CAF" w:rsidRDefault="0068044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hd w:val="clear" w:color="auto" w:fill="FFFFFF"/>
        </w:rPr>
        <w:t xml:space="preserve">12.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{issue.bg_property[indisputable]}</w:t>
      </w:r>
    </w:p>
    <w:p w:rsidR="00665CAF" w:rsidRDefault="00680440">
      <w:pPr>
        <w:ind w:firstLine="567"/>
      </w:pPr>
      <w:r>
        <w:rPr>
          <w:rFonts w:ascii="Times New Roman" w:hAnsi="Times New Roman" w:cs="Times New Roman"/>
          <w:sz w:val="21"/>
        </w:rPr>
        <w:t xml:space="preserve">13. Обязательство Гаранта перед Бенефициаром по Гарантии прекращается:     </w:t>
      </w:r>
    </w:p>
    <w:p w:rsidR="00665CAF" w:rsidRDefault="00680440">
      <w:pPr>
        <w:ind w:firstLine="567"/>
      </w:pPr>
      <w:r>
        <w:rPr>
          <w:rFonts w:ascii="Times New Roman" w:hAnsi="Times New Roman" w:cs="Times New Roman"/>
          <w:sz w:val="21"/>
        </w:rPr>
        <w:t xml:space="preserve">   13.1. Уплатой Бенефициару суммы, н</w:t>
      </w:r>
      <w:r>
        <w:rPr>
          <w:rFonts w:ascii="Times New Roman" w:hAnsi="Times New Roman" w:cs="Times New Roman"/>
          <w:sz w:val="21"/>
        </w:rPr>
        <w:t>а которую выдана Гарантия;              13.2. Окончанием определенного в Гарантии срока, на который она выдана;              13.3. Вследствие отказа Бенефициара от своих прав по Гарантии;              13.4.  По соглашению Гаранта с Бенефициаром о прекращен</w:t>
      </w:r>
      <w:r>
        <w:rPr>
          <w:rFonts w:ascii="Times New Roman" w:hAnsi="Times New Roman" w:cs="Times New Roman"/>
          <w:sz w:val="21"/>
        </w:rPr>
        <w:t>ии этого обязательства.</w:t>
      </w:r>
    </w:p>
    <w:p w:rsidR="00665CAF" w:rsidRDefault="0068044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14.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</w:t>
      </w:r>
      <w:r>
        <w:rPr>
          <w:rFonts w:ascii="Times New Roman" w:hAnsi="Times New Roman" w:cs="Times New Roman"/>
          <w:sz w:val="21"/>
        </w:rPr>
        <w:t xml:space="preserve"> 218-ФЗ.</w:t>
      </w:r>
    </w:p>
    <w:p w:rsidR="00665CAF" w:rsidRDefault="0068044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15.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{issue.bg_property[arbitration]}</w:t>
      </w:r>
    </w:p>
    <w:p w:rsidR="00665CAF" w:rsidRDefault="00665CAF"/>
    <w:p w:rsidR="00665CAF" w:rsidRPr="00680440" w:rsidRDefault="00680440">
      <w:pPr>
        <w:rPr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2"/>
        </w:rPr>
        <w:t>Реквизиты</w:t>
      </w:r>
      <w:r w:rsidRPr="00680440">
        <w:rPr>
          <w:rFonts w:ascii="Times New Roman" w:hAnsi="Times New Roman" w:cs="Times New Roman"/>
          <w:b/>
          <w:noProof/>
          <w:color w:val="000000"/>
          <w:sz w:val="2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2"/>
        </w:rPr>
        <w:t>Банка</w:t>
      </w:r>
    </w:p>
    <w:p w:rsidR="00665CAF" w:rsidRPr="00680440" w:rsidRDefault="00680440">
      <w:pPr>
        <w:pStyle w:val="Normal"/>
        <w:spacing w:line="264" w:lineRule="auto"/>
        <w:rPr>
          <w:lang w:val="en-US"/>
        </w:rPr>
      </w:pPr>
      <w:r w:rsidRPr="00680440">
        <w:rPr>
          <w:rFonts w:ascii="Times New Roman" w:hAnsi="Times New Roman" w:cs="Times New Roman"/>
          <w:noProof/>
          <w:sz w:val="20"/>
          <w:lang w:val="en-US"/>
        </w:rPr>
        <w:t>{issue.bg_property[requisites]}</w:t>
      </w:r>
    </w:p>
    <w:p w:rsidR="00665CAF" w:rsidRPr="00680440" w:rsidRDefault="00665CAF">
      <w:pPr>
        <w:pStyle w:val="Normal"/>
        <w:tabs>
          <w:tab w:val="left" w:pos="353"/>
          <w:tab w:val="left" w:pos="708"/>
        </w:tabs>
        <w:spacing w:line="264" w:lineRule="auto"/>
        <w:rPr>
          <w:lang w:val="en-US"/>
        </w:rPr>
      </w:pPr>
    </w:p>
    <w:p w:rsidR="00665CAF" w:rsidRDefault="00680440">
      <w:pPr>
        <w:pStyle w:val="Normal"/>
        <w:spacing w:line="264" w:lineRule="auto"/>
        <w:jc w:val="both"/>
      </w:pPr>
      <w:r>
        <w:rPr>
          <w:rFonts w:ascii="Times New Roman" w:hAnsi="Times New Roman" w:cs="Times New Roman"/>
          <w:b/>
          <w:noProof/>
        </w:rPr>
        <w:t>Подпись уполномоченного лиц Банка</w:t>
      </w:r>
      <w:r>
        <w:rPr>
          <w:rFonts w:ascii="Times New Roman" w:hAnsi="Times New Roman" w:cs="Times New Roman"/>
          <w:b/>
          <w:noProof/>
        </w:rPr>
        <w:tab/>
      </w:r>
    </w:p>
    <w:p w:rsidR="00665CAF" w:rsidRDefault="00680440">
      <w:pPr>
        <w:pStyle w:val="Normal"/>
        <w:spacing w:line="264" w:lineRule="auto"/>
      </w:pPr>
      <w:r>
        <w:rPr>
          <w:rFonts w:ascii="Times New Roman" w:hAnsi="Times New Roman" w:cs="Times New Roman"/>
          <w:noProof/>
          <w:sz w:val="18"/>
        </w:rPr>
        <w:t>Пе</w:t>
      </w:r>
      <w:r>
        <w:rPr>
          <w:rFonts w:ascii="Times New Roman" w:hAnsi="Times New Roman" w:cs="Times New Roman"/>
          <w:noProof/>
          <w:sz w:val="18"/>
        </w:rPr>
        <w:t>чать Банка</w:t>
      </w:r>
    </w:p>
    <w:p w:rsidR="00665CAF" w:rsidRPr="00680440" w:rsidRDefault="00680440">
      <w:pPr>
        <w:pStyle w:val="Normal"/>
        <w:spacing w:line="264" w:lineRule="auto"/>
        <w:rPr>
          <w:lang w:val="en-US"/>
        </w:rPr>
      </w:pPr>
      <w:r w:rsidRPr="00680440">
        <w:rPr>
          <w:rFonts w:ascii="Times New Roman" w:hAnsi="Times New Roman" w:cs="Times New Roman"/>
          <w:noProof/>
          <w:sz w:val="20"/>
          <w:lang w:val="en-US"/>
        </w:rPr>
        <w:t>{issue.bg_property[post_sign_by]}</w:t>
      </w:r>
    </w:p>
    <w:p w:rsidR="00665CAF" w:rsidRPr="00680440" w:rsidRDefault="00680440">
      <w:pPr>
        <w:pStyle w:val="Normal"/>
        <w:spacing w:line="264" w:lineRule="auto"/>
        <w:rPr>
          <w:lang w:val="en-US"/>
        </w:rPr>
      </w:pPr>
      <w:r w:rsidRPr="00680440">
        <w:rPr>
          <w:rFonts w:ascii="Times New Roman" w:hAnsi="Times New Roman" w:cs="Times New Roman"/>
          <w:noProof/>
          <w:sz w:val="20"/>
          <w:lang w:val="en-US"/>
        </w:rPr>
        <w:t>_________________________ {issue.bg_property[sign_by_short]}</w:t>
      </w:r>
    </w:p>
    <w:p w:rsidR="00665CAF" w:rsidRDefault="00680440">
      <w:pPr>
        <w:pStyle w:val="Normal"/>
        <w:tabs>
          <w:tab w:val="left" w:pos="353"/>
          <w:tab w:val="left" w:pos="708"/>
        </w:tabs>
        <w:spacing w:line="264" w:lineRule="auto"/>
      </w:pPr>
      <w:r>
        <w:rPr>
          <w:rFonts w:ascii="Times New Roman" w:hAnsi="Times New Roman" w:cs="Times New Roman"/>
          <w:noProof/>
          <w:sz w:val="20"/>
        </w:rPr>
        <w:t>мп</w:t>
      </w:r>
    </w:p>
    <w:p w:rsidR="00665CAF" w:rsidRDefault="00665CAF"/>
    <w:sectPr w:rsidR="00665CAF" w:rsidSect="00665CAF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9aypgFjhedQHly2cAW5ycZwGtjo=" w:salt="R2IvW3PJoMwSw01TsNb/Fg=="/>
  <w:defaultTabStop w:val="708"/>
  <w:characterSpacingControl w:val="doNotCompress"/>
  <w:compat/>
  <w:rsids>
    <w:rsidRoot w:val="00665CAF"/>
    <w:rsid w:val="00665CAF"/>
    <w:rsid w:val="00680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665CAF"/>
    <w:pPr>
      <w:spacing w:before="240" w:after="120" w:line="264" w:lineRule="auto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665CAF"/>
    <w:pPr>
      <w:spacing w:before="120" w:after="120" w:line="264" w:lineRule="auto"/>
    </w:pPr>
    <w:rPr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665CAF"/>
    <w:pPr>
      <w:spacing w:before="120" w:after="120" w:line="264" w:lineRule="auto"/>
    </w:pPr>
    <w:rPr>
      <w:rFonts w:ascii="FreeSans" w:hAnsi="FreeSans" w:cs="FreeSans"/>
      <w:i/>
      <w:sz w:val="24"/>
    </w:rPr>
  </w:style>
  <w:style w:type="character" w:customStyle="1" w:styleId="u1073u1079u1072u1094u1089u1087u1080u1089u1082u1072u1047u1085u1072u1082">
    <w:name w:val="?\u1073 ?\u1079 ?\u1072 ?\u1094 ? \u1089 ?\u1087 ?\u1080 ?\u1089 ?\u1082 ?\u1072 ? \u1047 ?\u1085 ?\u1072 ?\u1082 ?"/>
    <w:rsid w:val="00665CAF"/>
    <w:rPr>
      <w:rFonts w:ascii="Times New Roman" w:hAnsi="Times New Roman" w:cs="Times New Roman"/>
    </w:rPr>
  </w:style>
  <w:style w:type="paragraph" w:customStyle="1" w:styleId="u1075u1083u1072u1074u1083u1077u1085u1080u10771">
    <w:name w:val="?\u1075 ?\u1083 ?\u1072 ?\u1074 ?\u1083 ?\u1077 ?\u1085 ?\u1080 ?\u1077 ? 1"/>
    <w:basedOn w:val="EndnoteText"/>
    <w:rsid w:val="00665CAF"/>
    <w:pPr>
      <w:spacing w:line="264" w:lineRule="auto"/>
    </w:pPr>
  </w:style>
  <w:style w:type="paragraph" w:customStyle="1" w:styleId="u1075u1083u1072u1074u1083u1077u1085u1080u10772">
    <w:name w:val="?\u1075 ?\u1083 ?\u1072 ?\u1074 ?\u1083 ?\u1077 ?\u1085 ?\u1080 ?\u1077 ? 2"/>
    <w:basedOn w:val="EndnoteText"/>
    <w:rsid w:val="00665CAF"/>
    <w:pPr>
      <w:spacing w:line="264" w:lineRule="auto"/>
    </w:pPr>
  </w:style>
  <w:style w:type="paragraph" w:customStyle="1" w:styleId="u1075u1083u1072u1074u1083u1077u1085u1080u10773">
    <w:name w:val="?\u1075 ?\u1083 ?\u1072 ?\u1074 ?\u1083 ?\u1077 ?\u1085 ?\u1080 ?\u1077 ? 3"/>
    <w:basedOn w:val="EndnoteText"/>
    <w:rsid w:val="00665CAF"/>
    <w:pPr>
      <w:spacing w:line="264" w:lineRule="auto"/>
    </w:pPr>
  </w:style>
  <w:style w:type="paragraph" w:customStyle="1" w:styleId="u1075u1083u1072u1074u1083u1077u1085u1080u10774">
    <w:name w:val="?\u1075 ?\u1083 ?\u1072 ?\u1074 ?\u1083 ?\u1077 ?\u1085 ?\u1080 ?\u1077 ? 4"/>
    <w:basedOn w:val="EndnoteText"/>
    <w:rsid w:val="00665CAF"/>
    <w:pPr>
      <w:spacing w:line="264" w:lineRule="auto"/>
    </w:p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665CAF"/>
    <w:pPr>
      <w:spacing w:line="264" w:lineRule="auto"/>
    </w:pPr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665CAF"/>
    <w:rPr>
      <w:rFonts w:ascii="Tahoma" w:hAnsi="Tahoma" w:cs="Tahoma"/>
      <w:sz w:val="16"/>
    </w:rPr>
  </w:style>
  <w:style w:type="character" w:customStyle="1" w:styleId="u1077u1082u1089u1090u1087u1088u1080u1084u1077u1095u1072u1085u1080u1103u1047u1085u1072u1082">
    <w:name w:val="?\u1077 ?\u1082 ?\u1089 ?\u1090 ? \u1087 ?\u1088 ?\u1080 ?\u1084 ?\u1077 ?\u1095 ?\u1072 ?\u1085 ?\u1080 ?\u1103 ? \u1047 ?\u1085 ?\u1072 ?\u1082 ?"/>
    <w:basedOn w:val="a0"/>
    <w:rsid w:val="00665CAF"/>
    <w:rPr>
      <w:rFonts w:ascii="Times New Roman" w:hAnsi="Times New Roman" w:cs="Times New Roman"/>
    </w:rPr>
  </w:style>
  <w:style w:type="character" w:customStyle="1" w:styleId="u1077u1084u1072u1087u1088u1080u1084u1077u1095u1072u1085u1080u1103u1047u1085u1072u1082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rsid w:val="00665CAF"/>
    <w:rPr>
      <w:b/>
    </w:rPr>
  </w:style>
  <w:style w:type="paragraph" w:customStyle="1" w:styleId="u1082u1072u1079u1072u1090u1077u1083u1100">
    <w:name w:val="?\u1082 ?\u1072 ?\u1079 ?\u1072 ?\u1090 ?\u1077 ?\u1083 ?\u1100 ?"/>
    <w:basedOn w:val="Normal"/>
    <w:rsid w:val="00665CAF"/>
    <w:pPr>
      <w:spacing w:line="264" w:lineRule="auto"/>
    </w:pPr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665CAF"/>
    <w:pPr>
      <w:spacing w:line="264" w:lineRule="auto"/>
      <w:jc w:val="center"/>
    </w:pPr>
    <w:rPr>
      <w:rFonts w:ascii="Times New Roman" w:hAnsi="Times New Roman" w:cs="Times New Roman"/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665CAF"/>
    <w:rPr>
      <w:rFonts w:ascii="Times New Roman" w:hAnsi="Times New Roman" w:cs="Times New Roman"/>
      <w:b/>
    </w:rPr>
  </w:style>
  <w:style w:type="paragraph" w:customStyle="1" w:styleId="u1087u1080u1089u1086u1082">
    <w:name w:val="?\u1087 ?\u1080 ?\u1089 ?\u1086 ?\u1082 ?"/>
    <w:basedOn w:val="Normal"/>
    <w:rsid w:val="00665CAF"/>
    <w:pPr>
      <w:spacing w:after="120" w:line="264" w:lineRule="auto"/>
    </w:p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665CAF"/>
    <w:pPr>
      <w:spacing w:after="120" w:line="264" w:lineRule="auto"/>
    </w:p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665CAF"/>
    <w:rPr>
      <w:rFonts w:ascii="Courier New" w:hAnsi="Courier New" w:cs="Courier New"/>
      <w:sz w:val="20"/>
    </w:rPr>
  </w:style>
  <w:style w:type="paragraph" w:customStyle="1" w:styleId="ArrowheadList">
    <w:name w:val="Arrowhead List"/>
    <w:rsid w:val="00665CAF"/>
    <w:pPr>
      <w:ind w:left="720" w:hanging="432"/>
    </w:pPr>
  </w:style>
  <w:style w:type="paragraph" w:styleId="a3">
    <w:name w:val="Balloon Text"/>
    <w:basedOn w:val="Normal"/>
    <w:rsid w:val="00665CAF"/>
    <w:pPr>
      <w:spacing w:line="264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rsid w:val="00665CAF"/>
    <w:pPr>
      <w:spacing w:after="120"/>
      <w:ind w:left="1440" w:right="1440"/>
    </w:pPr>
  </w:style>
  <w:style w:type="paragraph" w:styleId="a5">
    <w:name w:val="Body Text"/>
    <w:basedOn w:val="Normal"/>
    <w:rsid w:val="00665CAF"/>
    <w:pPr>
      <w:spacing w:after="140"/>
    </w:pPr>
  </w:style>
  <w:style w:type="paragraph" w:customStyle="1" w:styleId="BoxList">
    <w:name w:val="Box List"/>
    <w:rsid w:val="00665CAF"/>
    <w:pPr>
      <w:ind w:left="720" w:hanging="432"/>
    </w:pPr>
  </w:style>
  <w:style w:type="paragraph" w:customStyle="1" w:styleId="BulletList">
    <w:name w:val="Bullet List"/>
    <w:rsid w:val="00665CAF"/>
    <w:pPr>
      <w:ind w:left="720" w:hanging="432"/>
    </w:pPr>
  </w:style>
  <w:style w:type="paragraph" w:customStyle="1" w:styleId="Caption">
    <w:name w:val="Caption"/>
    <w:basedOn w:val="Normal"/>
    <w:rsid w:val="00665CAF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next w:val="Normal"/>
    <w:rsid w:val="00665CAF"/>
  </w:style>
  <w:style w:type="paragraph" w:customStyle="1" w:styleId="Contents1">
    <w:name w:val="Contents 1"/>
    <w:basedOn w:val="Normal"/>
    <w:next w:val="Normal"/>
    <w:rsid w:val="00665CAF"/>
    <w:pPr>
      <w:ind w:left="720" w:hanging="432"/>
    </w:pPr>
  </w:style>
  <w:style w:type="paragraph" w:customStyle="1" w:styleId="Contents2">
    <w:name w:val="Contents 2"/>
    <w:basedOn w:val="Normal"/>
    <w:next w:val="Normal"/>
    <w:rsid w:val="00665CAF"/>
    <w:pPr>
      <w:ind w:left="1440" w:hanging="432"/>
    </w:pPr>
  </w:style>
  <w:style w:type="paragraph" w:customStyle="1" w:styleId="Contents3">
    <w:name w:val="Contents 3"/>
    <w:basedOn w:val="Normal"/>
    <w:next w:val="Normal"/>
    <w:rsid w:val="00665CAF"/>
    <w:pPr>
      <w:ind w:left="2160" w:hanging="432"/>
    </w:pPr>
  </w:style>
  <w:style w:type="paragraph" w:customStyle="1" w:styleId="Contents4">
    <w:name w:val="Contents 4"/>
    <w:basedOn w:val="Normal"/>
    <w:next w:val="Normal"/>
    <w:rsid w:val="00665CAF"/>
    <w:pPr>
      <w:ind w:left="2880" w:hanging="432"/>
    </w:pPr>
  </w:style>
  <w:style w:type="paragraph" w:customStyle="1" w:styleId="ContentsHeader">
    <w:name w:val="Contents Header"/>
    <w:basedOn w:val="Normal"/>
    <w:next w:val="Normal"/>
    <w:rsid w:val="00665CAF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rsid w:val="00665CAF"/>
    <w:pPr>
      <w:ind w:left="720" w:hanging="432"/>
    </w:pPr>
  </w:style>
  <w:style w:type="paragraph" w:customStyle="1" w:styleId="DiamondList">
    <w:name w:val="Diamond List"/>
    <w:rsid w:val="00665CAF"/>
    <w:pPr>
      <w:ind w:left="720" w:hanging="432"/>
    </w:pPr>
  </w:style>
  <w:style w:type="paragraph" w:customStyle="1" w:styleId="DocumentMap">
    <w:name w:val="DocumentMap"/>
    <w:basedOn w:val="Normal"/>
    <w:rsid w:val="00665CAF"/>
    <w:pPr>
      <w:spacing w:line="264" w:lineRule="auto"/>
    </w:pPr>
  </w:style>
  <w:style w:type="paragraph" w:customStyle="1" w:styleId="Endnote">
    <w:name w:val="Endnote"/>
    <w:basedOn w:val="Normal"/>
    <w:rsid w:val="00665CAF"/>
    <w:pPr>
      <w:ind w:left="288" w:hanging="288"/>
    </w:pPr>
  </w:style>
  <w:style w:type="character" w:customStyle="1" w:styleId="EndnoteReference">
    <w:name w:val="Endnote Reference"/>
    <w:rsid w:val="00665CAF"/>
    <w:rPr>
      <w:sz w:val="20"/>
      <w:vertAlign w:val="superscript"/>
    </w:rPr>
  </w:style>
  <w:style w:type="paragraph" w:customStyle="1" w:styleId="EndnoteSymbol">
    <w:name w:val="Endnote Symbol"/>
    <w:basedOn w:val="Normal"/>
    <w:rsid w:val="00665CAF"/>
    <w:pPr>
      <w:spacing w:line="264" w:lineRule="auto"/>
    </w:pPr>
  </w:style>
  <w:style w:type="paragraph" w:customStyle="1" w:styleId="EndnoteText">
    <w:name w:val="Endnote Text"/>
    <w:basedOn w:val="Normal"/>
    <w:rsid w:val="00665CAF"/>
  </w:style>
  <w:style w:type="paragraph" w:customStyle="1" w:styleId="Footnote">
    <w:name w:val="Footnote"/>
    <w:basedOn w:val="Normal"/>
    <w:rsid w:val="00665CAF"/>
    <w:pPr>
      <w:ind w:left="288" w:hanging="288"/>
    </w:pPr>
    <w:rPr>
      <w:sz w:val="20"/>
    </w:rPr>
  </w:style>
  <w:style w:type="character" w:customStyle="1" w:styleId="FootnoteReference">
    <w:name w:val="Footnote Reference"/>
    <w:rsid w:val="00665CAF"/>
    <w:rPr>
      <w:sz w:val="20"/>
      <w:vertAlign w:val="superscript"/>
    </w:rPr>
  </w:style>
  <w:style w:type="paragraph" w:customStyle="1" w:styleId="FootnoteText">
    <w:name w:val="Footnote Text"/>
    <w:basedOn w:val="Normal"/>
    <w:rsid w:val="00665CAF"/>
    <w:rPr>
      <w:sz w:val="20"/>
    </w:rPr>
  </w:style>
  <w:style w:type="paragraph" w:styleId="HTML">
    <w:name w:val="HTML Preformatted"/>
    <w:basedOn w:val="Normal"/>
    <w:rsid w:val="00665CAF"/>
    <w:rPr>
      <w:rFonts w:ascii="Courier New" w:hAnsi="Courier New" w:cs="Courier New"/>
      <w:sz w:val="20"/>
    </w:rPr>
  </w:style>
  <w:style w:type="paragraph" w:customStyle="1" w:styleId="HandList">
    <w:name w:val="Hand List"/>
    <w:rsid w:val="00665CAF"/>
    <w:pPr>
      <w:ind w:left="720" w:hanging="432"/>
    </w:pPr>
  </w:style>
  <w:style w:type="paragraph" w:customStyle="1" w:styleId="Heading1">
    <w:name w:val="Heading 1"/>
    <w:basedOn w:val="Normal"/>
    <w:next w:val="Normal"/>
    <w:rsid w:val="00665CAF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Normal"/>
    <w:next w:val="Normal"/>
    <w:rsid w:val="00665CAF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basedOn w:val="Normal"/>
    <w:next w:val="Normal"/>
    <w:rsid w:val="00665CAF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Normal"/>
    <w:next w:val="Normal"/>
    <w:rsid w:val="00665CAF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rsid w:val="00665CAF"/>
    <w:pPr>
      <w:ind w:left="720" w:hanging="432"/>
    </w:pPr>
  </w:style>
  <w:style w:type="character" w:styleId="a6">
    <w:name w:val="Hyperlink"/>
    <w:basedOn w:val="a0"/>
    <w:rsid w:val="00665CAF"/>
  </w:style>
  <w:style w:type="paragraph" w:customStyle="1" w:styleId="ImpliesList">
    <w:name w:val="Implies List"/>
    <w:rsid w:val="00665CAF"/>
    <w:pPr>
      <w:ind w:left="720" w:hanging="432"/>
    </w:pPr>
  </w:style>
  <w:style w:type="paragraph" w:styleId="a7">
    <w:name w:val="List"/>
    <w:basedOn w:val="a5"/>
    <w:rsid w:val="00665CAF"/>
    <w:rPr>
      <w:rFonts w:ascii="FreeSans" w:hAnsi="FreeSans" w:cs="FreeSans"/>
    </w:rPr>
  </w:style>
  <w:style w:type="paragraph" w:styleId="a8">
    <w:name w:val="List Paragraph"/>
    <w:basedOn w:val="Normal"/>
    <w:rsid w:val="00665CAF"/>
    <w:pPr>
      <w:spacing w:after="0" w:line="240" w:lineRule="auto"/>
      <w:ind w:left="720"/>
    </w:pPr>
    <w:rPr>
      <w:rFonts w:ascii="Times New Roman" w:hAnsi="Times New Roman" w:cs="Times New Roman"/>
      <w:sz w:val="20"/>
    </w:rPr>
  </w:style>
  <w:style w:type="character" w:customStyle="1" w:styleId="ListLabel1">
    <w:name w:val="ListLabel 1"/>
    <w:rsid w:val="00665CAF"/>
    <w:rPr>
      <w:rFonts w:ascii="Times New Roman" w:hAnsi="Times New Roman" w:cs="Times New Roman"/>
      <w:b/>
      <w:sz w:val="21"/>
    </w:rPr>
  </w:style>
  <w:style w:type="character" w:customStyle="1" w:styleId="ListLabel10">
    <w:name w:val="ListLabel 10"/>
    <w:rsid w:val="00665CAF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665CAF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665CAF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665CAF"/>
    <w:rPr>
      <w:rFonts w:ascii="Times New Roman" w:hAnsi="Times New Roman" w:cs="Times New Roman"/>
      <w:sz w:val="21"/>
    </w:rPr>
  </w:style>
  <w:style w:type="character" w:customStyle="1" w:styleId="ListLabel3">
    <w:name w:val="ListLabel 3"/>
    <w:rsid w:val="00665CAF"/>
  </w:style>
  <w:style w:type="character" w:customStyle="1" w:styleId="ListLabel4">
    <w:name w:val="ListLabel 4"/>
    <w:rsid w:val="00665CAF"/>
  </w:style>
  <w:style w:type="character" w:customStyle="1" w:styleId="ListLabel5">
    <w:name w:val="ListLabel 5"/>
    <w:rsid w:val="00665CAF"/>
    <w:rPr>
      <w:rFonts w:ascii="Times New Roman" w:hAnsi="Times New Roman" w:cs="Times New Roman"/>
      <w:b/>
      <w:sz w:val="21"/>
    </w:rPr>
  </w:style>
  <w:style w:type="character" w:customStyle="1" w:styleId="ListLabel6">
    <w:name w:val="ListLabel 6"/>
    <w:rsid w:val="00665CAF"/>
    <w:rPr>
      <w:rFonts w:ascii="Times New Roman" w:hAnsi="Times New Roman" w:cs="Times New Roman"/>
      <w:sz w:val="21"/>
    </w:rPr>
  </w:style>
  <w:style w:type="character" w:customStyle="1" w:styleId="ListLabel7">
    <w:name w:val="ListLabel 7"/>
    <w:rsid w:val="00665CAF"/>
    <w:rPr>
      <w:rFonts w:ascii="Times New Roman" w:hAnsi="Times New Roman" w:cs="Times New Roman"/>
      <w:b/>
      <w:sz w:val="21"/>
    </w:rPr>
  </w:style>
  <w:style w:type="character" w:customStyle="1" w:styleId="ListLabel8">
    <w:name w:val="ListLabel 8"/>
    <w:rsid w:val="00665CAF"/>
    <w:rPr>
      <w:rFonts w:ascii="Times New Roman" w:hAnsi="Times New Roman" w:cs="Times New Roman"/>
      <w:sz w:val="21"/>
    </w:rPr>
  </w:style>
  <w:style w:type="character" w:customStyle="1" w:styleId="ListLabel9">
    <w:name w:val="ListLabel 9"/>
    <w:rsid w:val="00665CAF"/>
    <w:rPr>
      <w:rFonts w:ascii="Times New Roman" w:hAnsi="Times New Roman" w:cs="Times New Roman"/>
      <w:b/>
      <w:sz w:val="21"/>
    </w:rPr>
  </w:style>
  <w:style w:type="paragraph" w:customStyle="1" w:styleId="LowerCaseList">
    <w:name w:val="Lower Case List"/>
    <w:basedOn w:val="NumberedList"/>
    <w:rsid w:val="00665CAF"/>
  </w:style>
  <w:style w:type="paragraph" w:customStyle="1" w:styleId="LowerRomanList">
    <w:name w:val="Lower Roman List"/>
    <w:basedOn w:val="Normal"/>
    <w:rsid w:val="00665CAF"/>
    <w:pPr>
      <w:ind w:left="720" w:hanging="432"/>
    </w:pPr>
  </w:style>
  <w:style w:type="paragraph" w:customStyle="1" w:styleId="1">
    <w:name w:val="Нет списка1"/>
    <w:basedOn w:val="Normal"/>
    <w:rsid w:val="00665CAF"/>
  </w:style>
  <w:style w:type="paragraph" w:customStyle="1" w:styleId="10">
    <w:name w:val="Обычная таблица1"/>
    <w:basedOn w:val="Normal"/>
    <w:rsid w:val="00665CAF"/>
  </w:style>
  <w:style w:type="paragraph" w:customStyle="1" w:styleId="NumberedHeading1">
    <w:name w:val="Numbered Heading 1"/>
    <w:basedOn w:val="Heading1"/>
    <w:next w:val="Normal"/>
    <w:rsid w:val="00665CAF"/>
  </w:style>
  <w:style w:type="paragraph" w:customStyle="1" w:styleId="NumberedHeading2">
    <w:name w:val="Numbered Heading 2"/>
    <w:basedOn w:val="Heading2"/>
    <w:next w:val="Normal"/>
    <w:rsid w:val="00665CAF"/>
  </w:style>
  <w:style w:type="paragraph" w:customStyle="1" w:styleId="NumberedHeading3">
    <w:name w:val="Numbered Heading 3"/>
    <w:basedOn w:val="Heading3"/>
    <w:next w:val="Normal"/>
    <w:rsid w:val="00665CAF"/>
  </w:style>
  <w:style w:type="paragraph" w:customStyle="1" w:styleId="NumberedList">
    <w:name w:val="Numbered List"/>
    <w:rsid w:val="00665CAF"/>
    <w:pPr>
      <w:ind w:left="720" w:hanging="432"/>
    </w:pPr>
  </w:style>
  <w:style w:type="paragraph" w:styleId="a9">
    <w:name w:val="Plain Text"/>
    <w:basedOn w:val="Normal"/>
    <w:rsid w:val="00665CAF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665CAF"/>
  </w:style>
  <w:style w:type="paragraph" w:customStyle="1" w:styleId="SquareList">
    <w:name w:val="Square List"/>
    <w:rsid w:val="00665CAF"/>
    <w:pPr>
      <w:ind w:left="720" w:hanging="432"/>
    </w:pPr>
  </w:style>
  <w:style w:type="paragraph" w:customStyle="1" w:styleId="StarList">
    <w:name w:val="Star List"/>
    <w:rsid w:val="00665CAF"/>
    <w:pPr>
      <w:ind w:left="720" w:hanging="432"/>
    </w:pPr>
  </w:style>
  <w:style w:type="paragraph" w:styleId="aa">
    <w:name w:val="Subtitle"/>
    <w:basedOn w:val="Normal"/>
    <w:rsid w:val="00665CAF"/>
    <w:pPr>
      <w:spacing w:after="0" w:line="240" w:lineRule="auto"/>
      <w:jc w:val="center"/>
    </w:pPr>
    <w:rPr>
      <w:rFonts w:ascii="Times New Roman" w:hAnsi="Times New Roman" w:cs="Times New Roman"/>
      <w:b/>
      <w:sz w:val="20"/>
      <w:shd w:val="clear" w:color="auto" w:fill="FFFFFF"/>
    </w:rPr>
  </w:style>
  <w:style w:type="paragraph" w:customStyle="1" w:styleId="11">
    <w:name w:val="Сетка таблицы1"/>
    <w:basedOn w:val="DocumentMap"/>
    <w:rsid w:val="00665CAF"/>
  </w:style>
  <w:style w:type="paragraph" w:customStyle="1" w:styleId="TickList">
    <w:name w:val="Tick List"/>
    <w:rsid w:val="00665CAF"/>
    <w:pPr>
      <w:ind w:left="720" w:hanging="432"/>
    </w:pPr>
  </w:style>
  <w:style w:type="paragraph" w:customStyle="1" w:styleId="TriangleList">
    <w:name w:val="Triangle List"/>
    <w:rsid w:val="00665CAF"/>
    <w:pPr>
      <w:ind w:left="720" w:hanging="432"/>
    </w:pPr>
  </w:style>
  <w:style w:type="paragraph" w:customStyle="1" w:styleId="UpperCaseList">
    <w:name w:val="Upper Case List"/>
    <w:basedOn w:val="NumberedList"/>
    <w:rsid w:val="00665CAF"/>
  </w:style>
  <w:style w:type="paragraph" w:customStyle="1" w:styleId="UpperRomanList">
    <w:name w:val="Upper Roman List"/>
    <w:basedOn w:val="NumberedList"/>
    <w:rsid w:val="00665CAF"/>
  </w:style>
  <w:style w:type="paragraph" w:customStyle="1" w:styleId="Normal">
    <w:name w:val="_Normal"/>
    <w:rsid w:val="00665CAF"/>
    <w:pPr>
      <w:spacing w:after="200" w:line="276" w:lineRule="auto"/>
    </w:pPr>
    <w:rPr>
      <w:sz w:val="22"/>
    </w:rPr>
  </w:style>
  <w:style w:type="character" w:styleId="ab">
    <w:name w:val="annotation reference"/>
    <w:basedOn w:val="a0"/>
    <w:rsid w:val="00665CAF"/>
    <w:rPr>
      <w:sz w:val="16"/>
    </w:rPr>
  </w:style>
  <w:style w:type="paragraph" w:styleId="ac">
    <w:name w:val="annotation subject"/>
    <w:basedOn w:val="Normal"/>
    <w:rsid w:val="00665CAF"/>
    <w:pPr>
      <w:spacing w:line="264" w:lineRule="auto"/>
    </w:pPr>
    <w:rPr>
      <w:b/>
      <w:sz w:val="20"/>
    </w:rPr>
  </w:style>
  <w:style w:type="paragraph" w:styleId="ad">
    <w:name w:val="annotation text"/>
    <w:basedOn w:val="Normal"/>
    <w:rsid w:val="00665CAF"/>
    <w:pPr>
      <w:spacing w:line="264" w:lineRule="auto"/>
    </w:pPr>
    <w:rPr>
      <w:sz w:val="20"/>
    </w:rPr>
  </w:style>
  <w:style w:type="character" w:customStyle="1" w:styleId="ca-01">
    <w:name w:val="ca-01"/>
    <w:rsid w:val="00665CAF"/>
    <w:rPr>
      <w:rFonts w:ascii="Times New Roman" w:hAnsi="Times New Roman" w:cs="Times New Roman"/>
      <w:sz w:val="22"/>
    </w:rPr>
  </w:style>
  <w:style w:type="paragraph" w:styleId="ae">
    <w:name w:val="index heading"/>
    <w:basedOn w:val="Normal"/>
    <w:rsid w:val="00665CAF"/>
    <w:pPr>
      <w:spacing w:line="264" w:lineRule="auto"/>
    </w:pPr>
    <w:rPr>
      <w:rFonts w:ascii="FreeSans" w:hAnsi="FreeSans" w:cs="FreeSans"/>
    </w:rPr>
  </w:style>
  <w:style w:type="character" w:customStyle="1" w:styleId="af">
    <w:name w:val="Абзац списка Знак"/>
    <w:rsid w:val="00665CAF"/>
    <w:rPr>
      <w:rFonts w:ascii="Times New Roman" w:hAnsi="Times New Roman" w:cs="Times New Roman"/>
    </w:rPr>
  </w:style>
  <w:style w:type="character" w:customStyle="1" w:styleId="af0">
    <w:name w:val="Подзаголовок Знак"/>
    <w:basedOn w:val="a0"/>
    <w:rsid w:val="00665CAF"/>
    <w:rPr>
      <w:rFonts w:ascii="Times New Roman" w:hAnsi="Times New Roman" w:cs="Times New Roman"/>
      <w:b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2018-03-16T15:08:00Z</dcterms:modified>
</cp:coreProperties>
</file>