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before="0" w:after="0"/>
        <w:ind w:left="0" w:right="0" w:hanging="0"/>
        <w:rPr/>
      </w:pPr>
      <w:r>
        <w:rPr/>
        <w:drawing>
          <wp:inline distT="0" distB="0" distL="0" distR="0">
            <wp:extent cx="2838450" cy="732790"/>
            <wp:effectExtent l="0" t="0" r="0" b="0"/>
            <wp:docPr id="1"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id:image001.png@01D27B03.5F1892D0"/>
                    <pic:cNvPicPr>
                      <a:picLocks noChangeAspect="1" noChangeArrowheads="1"/>
                    </pic:cNvPicPr>
                  </pic:nvPicPr>
                  <pic:blipFill>
                    <a:blip r:embed="rId2"/>
                    <a:stretch>
                      <a:fillRect/>
                    </a:stretch>
                  </pic:blipFill>
                  <pic:spPr bwMode="auto">
                    <a:xfrm>
                      <a:off x="0" y="0"/>
                      <a:ext cx="2838450" cy="732790"/>
                    </a:xfrm>
                    <a:prstGeom prst="rect">
                      <a:avLst/>
                    </a:prstGeom>
                  </pic:spPr>
                </pic:pic>
              </a:graphicData>
            </a:graphic>
          </wp:inline>
        </w:drawing>
      </w:r>
    </w:p>
    <w:p>
      <w:pPr>
        <w:pStyle w:val="Normal1"/>
        <w:spacing w:before="0" w:after="0"/>
        <w:ind w:left="0" w:right="0" w:hanging="0"/>
        <w:rPr/>
      </w:pPr>
      <w:r>
        <w:rPr/>
      </w:r>
    </w:p>
    <w:p>
      <w:pPr>
        <w:pStyle w:val="Style22"/>
        <w:shd w:val="clear" w:fill="CCCCCC"/>
        <w:spacing w:before="0" w:after="0"/>
        <w:ind w:left="0" w:right="0" w:hanging="0"/>
        <w:rPr/>
      </w:pPr>
      <w:r>
        <w:rPr>
          <w:i w:val="false"/>
          <w:iCs w:val="false"/>
        </w:rPr>
        <w:t>БАНКОВСКАЯ ГАРАНТИЯ  № {issue.bg_property[bg_number]}</w:t>
      </w:r>
    </w:p>
    <w:p>
      <w:pPr>
        <w:pStyle w:val="Normal1"/>
        <w:tabs>
          <w:tab w:val="right" w:pos="9585" w:leader="none"/>
        </w:tabs>
        <w:spacing w:before="0" w:after="0"/>
        <w:ind w:left="0" w:right="0" w:hanging="0"/>
        <w:rPr>
          <w:rFonts w:ascii="Times New Roman" w:hAnsi="Times New Roman" w:cs="Times New Roman"/>
          <w:color w:val="000000"/>
          <w:sz w:val="20"/>
          <w:lang w:val="en-US"/>
        </w:rPr>
      </w:pPr>
      <w:r>
        <w:rPr>
          <w:rFonts w:cs="Times New Roman" w:ascii="Times New Roman" w:hAnsi="Times New Roman"/>
          <w:color w:val="000000"/>
          <w:sz w:val="20"/>
          <w:lang w:val="en-US"/>
        </w:rPr>
      </w:r>
    </w:p>
    <w:p>
      <w:pPr>
        <w:pStyle w:val="Normal1"/>
        <w:tabs>
          <w:tab w:val="right" w:pos="9355" w:leader="none"/>
        </w:tabs>
        <w:spacing w:before="0" w:after="0"/>
        <w:ind w:left="0" w:right="0" w:hanging="0"/>
        <w:rPr/>
      </w:pPr>
      <w:r>
        <w:rPr>
          <w:rFonts w:cs="Times New Roman" w:ascii="Times New Roman" w:hAnsi="Times New Roman"/>
          <w:color w:val="000000"/>
          <w:sz w:val="20"/>
          <w:lang w:val="en-US"/>
        </w:rPr>
        <w:t>{issue.bg_property[city]}</w:t>
      </w:r>
      <w:r>
        <w:rPr>
          <w:rFonts w:cs="Times New Roman" w:ascii="Times New Roman" w:hAnsi="Times New Roman"/>
          <w:color w:val="000000"/>
          <w:sz w:val="24"/>
          <w:lang w:val="en-US"/>
        </w:rPr>
        <w:tab/>
      </w:r>
      <w:bookmarkStart w:id="0" w:name="__DdeLink__1333_2897990633"/>
      <w:r>
        <w:rPr>
          <w:rFonts w:cs="Times New Roman" w:ascii="Times New Roman" w:hAnsi="Times New Roman"/>
          <w:color w:val="000000"/>
          <w:sz w:val="20"/>
          <w:szCs w:val="20"/>
          <w:lang w:val="en-US"/>
        </w:rPr>
        <w:t>«</w:t>
      </w:r>
      <w:r>
        <w:rPr>
          <w:rFonts w:cs="Times New Roman" w:ascii="Times New Roman" w:hAnsi="Times New Roman"/>
          <w:color w:val="000000"/>
          <w:sz w:val="20"/>
          <w:szCs w:val="20"/>
          <w:lang w:val="en-US"/>
        </w:rPr>
        <w:t>___</w:t>
      </w:r>
      <w:r>
        <w:rPr>
          <w:rFonts w:cs="Times New Roman" w:ascii="Times New Roman" w:hAnsi="Times New Roman"/>
          <w:color w:val="000000"/>
          <w:sz w:val="20"/>
          <w:szCs w:val="20"/>
          <w:lang w:val="en-US"/>
        </w:rPr>
        <w:t>» __________ 2018</w:t>
      </w:r>
      <w:r>
        <w:rPr>
          <w:rFonts w:cs="Times New Roman" w:ascii="Times New Roman" w:hAnsi="Times New Roman"/>
          <w:color w:val="000000"/>
          <w:sz w:val="20"/>
          <w:szCs w:val="20"/>
          <w:lang w:val="en-US"/>
        </w:rPr>
        <w:t xml:space="preserve"> </w:t>
      </w:r>
      <w:r>
        <w:rPr>
          <w:rFonts w:cs="Times New Roman" w:ascii="Times New Roman" w:hAnsi="Times New Roman"/>
          <w:color w:val="000000"/>
          <w:sz w:val="20"/>
          <w:szCs w:val="20"/>
        </w:rPr>
        <w:t>г</w:t>
      </w:r>
      <w:r>
        <w:rPr>
          <w:rFonts w:cs="Times New Roman" w:ascii="Times New Roman" w:hAnsi="Times New Roman"/>
          <w:color w:val="000000"/>
          <w:sz w:val="20"/>
          <w:szCs w:val="20"/>
          <w:lang w:val="en-US"/>
        </w:rPr>
        <w:t>.</w:t>
      </w:r>
      <w:bookmarkEnd w:id="0"/>
    </w:p>
    <w:p>
      <w:pPr>
        <w:pStyle w:val="Normal1"/>
        <w:spacing w:lineRule="auto" w:line="240" w:before="0" w:after="0"/>
        <w:ind w:left="0" w:right="0" w:firstLine="425"/>
        <w:jc w:val="both"/>
        <w:rPr>
          <w:rFonts w:cs="Times New Roman"/>
          <w:color w:val="000000"/>
          <w:lang w:val="en-US"/>
        </w:rPr>
      </w:pPr>
      <w:r>
        <w:rPr>
          <w:rFonts w:cs="Times New Roman"/>
          <w:color w:val="000000"/>
          <w:lang w:val="en-US"/>
        </w:rPr>
      </w:r>
    </w:p>
    <w:p>
      <w:pPr>
        <w:pStyle w:val="Normal"/>
        <w:spacing w:lineRule="auto" w:line="240" w:before="0" w:after="0"/>
        <w:ind w:left="0" w:right="0" w:firstLine="425"/>
        <w:jc w:val="both"/>
        <w:rPr>
          <w:lang w:val="en-US"/>
        </w:rPr>
      </w:pPr>
      <w:r>
        <w:rPr>
          <w:rFonts w:cs="Times New Roman" w:ascii="Times New Roman" w:hAnsi="Times New Roman"/>
          <w:sz w:val="20"/>
          <w:szCs w:val="20"/>
          <w:lang w:val="en-US"/>
        </w:rPr>
        <w:t>1.</w:t>
      </w:r>
      <w:r>
        <w:rPr>
          <w:rFonts w:cs="Times New Roman" w:ascii="Times New Roman" w:hAnsi="Times New Roman"/>
          <w:b/>
          <w:sz w:val="20"/>
          <w:szCs w:val="20"/>
          <w:lang w:val="en-US"/>
        </w:rPr>
        <w:t xml:space="preserve"> </w:t>
      </w:r>
      <w:r>
        <w:rPr>
          <w:rFonts w:cs="Times New Roman" w:ascii="Times New Roman" w:hAnsi="Times New Roman"/>
          <w:b/>
          <w:sz w:val="20"/>
          <w:szCs w:val="20"/>
        </w:rPr>
        <w:t>ПУБЛИЧНОЕ</w:t>
      </w:r>
      <w:r>
        <w:rPr>
          <w:rFonts w:cs="Times New Roman" w:ascii="Times New Roman" w:hAnsi="Times New Roman"/>
          <w:b/>
          <w:sz w:val="20"/>
          <w:szCs w:val="20"/>
          <w:lang w:val="en-US"/>
        </w:rPr>
        <w:t xml:space="preserve"> </w:t>
      </w:r>
      <w:r>
        <w:rPr>
          <w:rFonts w:cs="Times New Roman" w:ascii="Times New Roman" w:hAnsi="Times New Roman"/>
          <w:b/>
          <w:sz w:val="20"/>
          <w:szCs w:val="20"/>
        </w:rPr>
        <w:t>АКЦИОНЕРНОЕ</w:t>
      </w:r>
      <w:r>
        <w:rPr>
          <w:rFonts w:cs="Times New Roman" w:ascii="Times New Roman" w:hAnsi="Times New Roman"/>
          <w:b/>
          <w:sz w:val="20"/>
          <w:szCs w:val="20"/>
          <w:lang w:val="en-US"/>
        </w:rPr>
        <w:t xml:space="preserve"> </w:t>
      </w:r>
      <w:r>
        <w:rPr>
          <w:rFonts w:cs="Times New Roman" w:ascii="Times New Roman" w:hAnsi="Times New Roman"/>
          <w:b/>
          <w:sz w:val="20"/>
          <w:szCs w:val="20"/>
        </w:rPr>
        <w:t>ОБЩЕСТВО</w:t>
      </w:r>
      <w:r>
        <w:rPr>
          <w:rFonts w:cs="Times New Roman" w:ascii="Times New Roman" w:hAnsi="Times New Roman"/>
          <w:b/>
          <w:sz w:val="20"/>
          <w:szCs w:val="20"/>
          <w:lang w:val="en-US"/>
        </w:rPr>
        <w:t xml:space="preserve"> «</w:t>
      </w:r>
      <w:r>
        <w:rPr>
          <w:rFonts w:cs="Times New Roman" w:ascii="Times New Roman" w:hAnsi="Times New Roman"/>
          <w:b/>
          <w:sz w:val="20"/>
          <w:szCs w:val="20"/>
        </w:rPr>
        <w:t>СЕВЕРГАЗБАНК</w:t>
      </w:r>
      <w:r>
        <w:rPr>
          <w:rFonts w:cs="Times New Roman" w:ascii="Times New Roman" w:hAnsi="Times New Roman"/>
          <w:b/>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sz w:val="20"/>
          <w:szCs w:val="20"/>
        </w:rPr>
        <w:t>генеральная</w:t>
      </w:r>
      <w:r>
        <w:rPr>
          <w:rFonts w:cs="Times New Roman" w:ascii="Times New Roman" w:hAnsi="Times New Roman"/>
          <w:sz w:val="20"/>
          <w:szCs w:val="20"/>
          <w:lang w:val="en-US"/>
        </w:rPr>
        <w:t xml:space="preserve"> </w:t>
      </w:r>
      <w:r>
        <w:rPr>
          <w:rFonts w:cs="Times New Roman" w:ascii="Times New Roman" w:hAnsi="Times New Roman"/>
          <w:sz w:val="20"/>
          <w:szCs w:val="20"/>
        </w:rPr>
        <w:t>лицензия</w:t>
      </w:r>
      <w:r>
        <w:rPr>
          <w:rFonts w:cs="Times New Roman" w:ascii="Times New Roman" w:hAnsi="Times New Roman"/>
          <w:sz w:val="20"/>
          <w:szCs w:val="20"/>
          <w:lang w:val="en-US"/>
        </w:rPr>
        <w:t xml:space="preserve"> </w:t>
      </w:r>
      <w:r>
        <w:rPr>
          <w:rFonts w:cs="Times New Roman" w:ascii="Times New Roman" w:hAnsi="Times New Roman"/>
          <w:sz w:val="20"/>
          <w:szCs w:val="20"/>
        </w:rPr>
        <w:t>Банка</w:t>
      </w:r>
      <w:r>
        <w:rPr>
          <w:rFonts w:cs="Times New Roman" w:ascii="Times New Roman" w:hAnsi="Times New Roman"/>
          <w:sz w:val="20"/>
          <w:szCs w:val="20"/>
          <w:lang w:val="en-US"/>
        </w:rPr>
        <w:t xml:space="preserve"> </w:t>
      </w:r>
      <w:r>
        <w:rPr>
          <w:rFonts w:cs="Times New Roman" w:ascii="Times New Roman" w:hAnsi="Times New Roman"/>
          <w:sz w:val="20"/>
          <w:szCs w:val="20"/>
        </w:rPr>
        <w:t>России</w:t>
      </w:r>
      <w:r>
        <w:rPr>
          <w:rFonts w:cs="Times New Roman" w:ascii="Times New Roman" w:hAnsi="Times New Roman"/>
          <w:sz w:val="20"/>
          <w:szCs w:val="20"/>
          <w:lang w:val="en-US"/>
        </w:rPr>
        <w:t xml:space="preserve"> № 2816 </w:t>
      </w:r>
      <w:r>
        <w:rPr>
          <w:rFonts w:cs="Times New Roman" w:ascii="Times New Roman" w:hAnsi="Times New Roman"/>
          <w:sz w:val="20"/>
          <w:szCs w:val="20"/>
        </w:rPr>
        <w:t>от</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 xml:space="preserve">13 </w:t>
      </w:r>
      <w:r>
        <w:rPr>
          <w:rFonts w:cs="Times New Roman" w:ascii="Times New Roman" w:hAnsi="Times New Roman"/>
          <w:color w:val="000000"/>
          <w:sz w:val="20"/>
          <w:szCs w:val="20"/>
        </w:rPr>
        <w:t>января</w:t>
      </w:r>
      <w:r>
        <w:rPr>
          <w:rFonts w:cs="Times New Roman" w:ascii="Times New Roman" w:hAnsi="Times New Roman"/>
          <w:color w:val="000000"/>
          <w:sz w:val="20"/>
          <w:szCs w:val="20"/>
          <w:lang w:val="en-US"/>
        </w:rPr>
        <w:t xml:space="preserve"> 2017 </w:t>
      </w:r>
      <w:r>
        <w:rPr>
          <w:rFonts w:cs="Times New Roman" w:ascii="Times New Roman" w:hAnsi="Times New Roman"/>
          <w:color w:val="000000"/>
          <w:sz w:val="20"/>
          <w:szCs w:val="20"/>
        </w:rPr>
        <w:t>года</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лице</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{issue.bg_property[post_sign_by_rp]} {issue.bg_property[sign_by_rp]}</w:t>
      </w:r>
      <w:r>
        <w:rPr>
          <w:rFonts w:cs="Times New Roman" w:ascii="Times New Roman" w:hAnsi="Times New Roman"/>
          <w:sz w:val="20"/>
          <w:szCs w:val="20"/>
          <w:lang w:val="en-US"/>
        </w:rPr>
        <w:t xml:space="preserve">, </w:t>
      </w:r>
      <w:r>
        <w:rPr>
          <w:rFonts w:cs="Times New Roman" w:ascii="Times New Roman" w:hAnsi="Times New Roman"/>
          <w:sz w:val="20"/>
          <w:szCs w:val="20"/>
        </w:rPr>
        <w:t>действующего</w:t>
      </w:r>
      <w:r>
        <w:rPr>
          <w:rFonts w:cs="Times New Roman" w:ascii="Times New Roman" w:hAnsi="Times New Roman"/>
          <w:sz w:val="20"/>
          <w:szCs w:val="20"/>
          <w:lang w:val="en-US"/>
        </w:rPr>
        <w:t xml:space="preserve"> </w:t>
      </w:r>
      <w:r>
        <w:rPr>
          <w:rFonts w:cs="Times New Roman" w:ascii="Times New Roman" w:hAnsi="Times New Roman"/>
          <w:sz w:val="20"/>
          <w:szCs w:val="20"/>
        </w:rPr>
        <w:t>на</w:t>
      </w:r>
      <w:r>
        <w:rPr>
          <w:rFonts w:cs="Times New Roman" w:ascii="Times New Roman" w:hAnsi="Times New Roman"/>
          <w:sz w:val="20"/>
          <w:szCs w:val="20"/>
          <w:lang w:val="en-US"/>
        </w:rPr>
        <w:t xml:space="preserve"> </w:t>
      </w:r>
      <w:r>
        <w:rPr>
          <w:rFonts w:cs="Times New Roman" w:ascii="Times New Roman" w:hAnsi="Times New Roman"/>
          <w:sz w:val="20"/>
          <w:szCs w:val="20"/>
        </w:rPr>
        <w:t>основании</w:t>
      </w:r>
      <w:r>
        <w:rPr>
          <w:rFonts w:cs="Times New Roman" w:ascii="Times New Roman" w:hAnsi="Times New Roman"/>
          <w:sz w:val="20"/>
          <w:szCs w:val="20"/>
          <w:lang w:val="en-US"/>
        </w:rPr>
        <w:t xml:space="preserve"> </w:t>
      </w:r>
      <w:r>
        <w:rPr>
          <w:rFonts w:cs="Times New Roman" w:ascii="Times New Roman" w:hAnsi="Times New Roman"/>
          <w:color w:val="000000"/>
          <w:sz w:val="20"/>
          <w:szCs w:val="20"/>
        </w:rPr>
        <w:t>доверенности</w:t>
      </w:r>
      <w:r>
        <w:rPr>
          <w:rFonts w:cs="Times New Roman" w:ascii="Times New Roman" w:hAnsi="Times New Roman"/>
          <w:color w:val="000000"/>
          <w:sz w:val="20"/>
          <w:szCs w:val="20"/>
          <w:lang w:val="en-US"/>
        </w:rPr>
        <w:t xml:space="preserve"> </w:t>
      </w:r>
      <w:bookmarkStart w:id="1" w:name="_Hlk505353723"/>
      <w:r>
        <w:rPr>
          <w:rFonts w:cs="Times New Roman" w:ascii="Times New Roman" w:hAnsi="Times New Roman"/>
          <w:color w:val="000000"/>
          <w:sz w:val="20"/>
          <w:szCs w:val="20"/>
          <w:lang w:val="en-US"/>
        </w:rPr>
        <w:t>{issue.bg_property[power_of_attorney]}</w:t>
      </w:r>
      <w:bookmarkEnd w:id="1"/>
      <w:r>
        <w:rPr>
          <w:rFonts w:cs="Times New Roman" w:ascii="Times New Roman" w:hAnsi="Times New Roman"/>
          <w:sz w:val="20"/>
          <w:szCs w:val="20"/>
          <w:lang w:val="en-US"/>
        </w:rPr>
        <w:t xml:space="preserve">, </w:t>
      </w:r>
      <w:r>
        <w:rPr>
          <w:rFonts w:cs="Times New Roman" w:ascii="Times New Roman" w:hAnsi="Times New Roman"/>
          <w:sz w:val="20"/>
          <w:szCs w:val="20"/>
        </w:rPr>
        <w:t>далее</w:t>
      </w:r>
      <w:r>
        <w:rPr>
          <w:rFonts w:cs="Times New Roman" w:ascii="Times New Roman" w:hAnsi="Times New Roman"/>
          <w:sz w:val="20"/>
          <w:szCs w:val="20"/>
          <w:lang w:val="en-US"/>
        </w:rPr>
        <w:t xml:space="preserve"> </w:t>
      </w:r>
      <w:r>
        <w:rPr>
          <w:rFonts w:cs="Times New Roman" w:ascii="Times New Roman" w:hAnsi="Times New Roman"/>
          <w:sz w:val="20"/>
          <w:szCs w:val="20"/>
        </w:rPr>
        <w:t>именуемый</w:t>
      </w:r>
      <w:r>
        <w:rPr>
          <w:rFonts w:cs="Times New Roman" w:ascii="Times New Roman" w:hAnsi="Times New Roman"/>
          <w:sz w:val="20"/>
          <w:szCs w:val="20"/>
          <w:lang w:val="en-US"/>
        </w:rPr>
        <w:t xml:space="preserve"> </w:t>
      </w:r>
      <w:r>
        <w:rPr>
          <w:rFonts w:cs="Times New Roman" w:ascii="Times New Roman" w:hAnsi="Times New Roman"/>
          <w:b/>
          <w:sz w:val="20"/>
          <w:szCs w:val="20"/>
          <w:lang w:val="en-US"/>
        </w:rPr>
        <w:t>«</w:t>
      </w:r>
      <w:r>
        <w:rPr>
          <w:rFonts w:cs="Times New Roman" w:ascii="Times New Roman" w:hAnsi="Times New Roman"/>
          <w:b/>
          <w:sz w:val="20"/>
          <w:szCs w:val="20"/>
        </w:rPr>
        <w:t>Гарант</w:t>
      </w:r>
      <w:r>
        <w:rPr>
          <w:rFonts w:cs="Times New Roman" w:ascii="Times New Roman" w:hAnsi="Times New Roman"/>
          <w:b/>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sz w:val="20"/>
          <w:szCs w:val="20"/>
        </w:rPr>
        <w:t>настоящим</w:t>
      </w:r>
      <w:r>
        <w:rPr>
          <w:rFonts w:cs="Times New Roman" w:ascii="Times New Roman" w:hAnsi="Times New Roman"/>
          <w:sz w:val="20"/>
          <w:szCs w:val="20"/>
          <w:lang w:val="en-US"/>
        </w:rPr>
        <w:t xml:space="preserve"> </w:t>
      </w:r>
      <w:r>
        <w:rPr>
          <w:rFonts w:cs="Times New Roman" w:ascii="Times New Roman" w:hAnsi="Times New Roman"/>
          <w:sz w:val="20"/>
          <w:szCs w:val="20"/>
        </w:rPr>
        <w:t>гарантирует</w:t>
      </w:r>
      <w:r>
        <w:rPr>
          <w:rFonts w:cs="Times New Roman" w:ascii="Times New Roman" w:hAnsi="Times New Roman"/>
          <w:sz w:val="20"/>
          <w:szCs w:val="20"/>
          <w:lang w:val="en-US"/>
        </w:rPr>
        <w:t xml:space="preserve"> </w:t>
      </w:r>
      <w:r>
        <w:rPr>
          <w:rFonts w:cs="Times New Roman" w:ascii="Times New Roman" w:hAnsi="Times New Roman"/>
          <w:sz w:val="20"/>
          <w:szCs w:val="20"/>
        </w:rPr>
        <w:t>обеспечение</w:t>
      </w:r>
      <w:r>
        <w:rPr>
          <w:rFonts w:cs="Times New Roman" w:ascii="Times New Roman" w:hAnsi="Times New Roman"/>
          <w:sz w:val="20"/>
          <w:szCs w:val="20"/>
          <w:lang w:val="en-US"/>
        </w:rPr>
        <w:t xml:space="preserve"> </w:t>
      </w:r>
      <w:r>
        <w:rPr>
          <w:rFonts w:cs="Times New Roman" w:ascii="Times New Roman" w:hAnsi="Times New Roman"/>
          <w:sz w:val="20"/>
          <w:szCs w:val="20"/>
        </w:rPr>
        <w:t>заявки</w:t>
      </w:r>
      <w:r>
        <w:rPr>
          <w:rFonts w:cs="Times New Roman" w:ascii="Times New Roman" w:hAnsi="Times New Roman"/>
          <w:sz w:val="20"/>
          <w:szCs w:val="20"/>
          <w:lang w:val="en-US"/>
        </w:rPr>
        <w:t xml:space="preserve"> </w:t>
      </w:r>
      <w:r>
        <w:rPr>
          <w:rFonts w:cs="Times New Roman" w:ascii="Times New Roman" w:hAnsi="Times New Roman"/>
          <w:sz w:val="20"/>
          <w:szCs w:val="20"/>
        </w:rPr>
        <w:t>на</w:t>
      </w:r>
      <w:r>
        <w:rPr>
          <w:rFonts w:cs="Times New Roman" w:ascii="Times New Roman" w:hAnsi="Times New Roman"/>
          <w:sz w:val="20"/>
          <w:szCs w:val="20"/>
          <w:lang w:val="en-US"/>
        </w:rPr>
        <w:t xml:space="preserve"> </w:t>
      </w:r>
      <w:r>
        <w:rPr>
          <w:rFonts w:cs="Times New Roman" w:ascii="Times New Roman" w:hAnsi="Times New Roman"/>
          <w:sz w:val="20"/>
          <w:szCs w:val="20"/>
        </w:rPr>
        <w:t>участие</w:t>
      </w:r>
      <w:r>
        <w:rPr>
          <w:rFonts w:cs="Times New Roman" w:ascii="Times New Roman" w:hAnsi="Times New Roman"/>
          <w:sz w:val="20"/>
          <w:szCs w:val="20"/>
          <w:lang w:val="en-US"/>
        </w:rPr>
        <w:t xml:space="preserve"> </w:t>
      </w:r>
      <w:r>
        <w:rPr>
          <w:rFonts w:cs="Times New Roman" w:ascii="Times New Roman" w:hAnsi="Times New Roman"/>
          <w:b/>
          <w:bCs/>
          <w:color w:val="000000"/>
          <w:sz w:val="20"/>
          <w:szCs w:val="20"/>
          <w:lang w:val="en-US"/>
        </w:rPr>
        <w:t>{issue.bg_property[issuer_full_name_tp]}</w:t>
      </w:r>
      <w:r>
        <w:rPr>
          <w:rFonts w:cs="Times New Roman" w:ascii="Times New Roman" w:hAnsi="Times New Roman"/>
          <w:sz w:val="20"/>
          <w:szCs w:val="20"/>
          <w:lang w:val="en-US"/>
        </w:rPr>
        <w:t xml:space="preserve">, </w:t>
      </w:r>
      <w:r>
        <w:rPr>
          <w:rFonts w:cs="Times New Roman" w:ascii="Times New Roman" w:hAnsi="Times New Roman"/>
          <w:sz w:val="20"/>
          <w:szCs w:val="20"/>
        </w:rPr>
        <w:t>ИНН</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{issue.issuer_inn}</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дальнейшем</w:t>
      </w:r>
      <w:r>
        <w:rPr>
          <w:rFonts w:cs="Times New Roman" w:ascii="Times New Roman" w:hAnsi="Times New Roman"/>
          <w:sz w:val="20"/>
          <w:szCs w:val="20"/>
          <w:lang w:val="en-US"/>
        </w:rPr>
        <w:t xml:space="preserve"> </w:t>
      </w:r>
      <w:r>
        <w:rPr>
          <w:rFonts w:cs="Times New Roman" w:ascii="Times New Roman" w:hAnsi="Times New Roman"/>
          <w:sz w:val="20"/>
          <w:szCs w:val="20"/>
        </w:rPr>
        <w:t>именуемым</w:t>
      </w:r>
      <w:r>
        <w:rPr>
          <w:rFonts w:cs="Times New Roman" w:ascii="Times New Roman" w:hAnsi="Times New Roman"/>
          <w:sz w:val="20"/>
          <w:szCs w:val="20"/>
          <w:lang w:val="en-US"/>
        </w:rPr>
        <w:t xml:space="preserve"> </w:t>
      </w:r>
      <w:r>
        <w:rPr>
          <w:rFonts w:cs="Times New Roman" w:ascii="Times New Roman" w:hAnsi="Times New Roman"/>
          <w:b/>
          <w:sz w:val="20"/>
          <w:szCs w:val="20"/>
          <w:lang w:val="en-US"/>
        </w:rPr>
        <w:t>«</w:t>
      </w:r>
      <w:r>
        <w:rPr>
          <w:rFonts w:cs="Times New Roman" w:ascii="Times New Roman" w:hAnsi="Times New Roman"/>
          <w:b/>
          <w:sz w:val="20"/>
          <w:szCs w:val="20"/>
        </w:rPr>
        <w:t>Принципал</w:t>
      </w:r>
      <w:r>
        <w:rPr>
          <w:rFonts w:cs="Times New Roman" w:ascii="Times New Roman" w:hAnsi="Times New Roman"/>
          <w:b/>
          <w:sz w:val="20"/>
          <w:szCs w:val="20"/>
          <w:lang w:val="en-US"/>
        </w:rPr>
        <w:t>»</w:t>
      </w:r>
      <w:r>
        <w:rPr>
          <w:rFonts w:cs="Times New Roman" w:ascii="Times New Roman" w:hAnsi="Times New Roman"/>
          <w:sz w:val="20"/>
          <w:szCs w:val="20"/>
          <w:lang w:val="en-US"/>
        </w:rPr>
        <w:t xml:space="preserve">, </w:t>
      </w:r>
      <w:r>
        <w:rPr>
          <w:rFonts w:cs="Times New Roman" w:ascii="Times New Roman" w:hAnsi="Times New Roman"/>
          <w:sz w:val="20"/>
          <w:szCs w:val="20"/>
        </w:rPr>
        <w:t>и</w:t>
      </w:r>
      <w:r>
        <w:rPr>
          <w:rFonts w:cs="Times New Roman" w:ascii="Times New Roman" w:hAnsi="Times New Roman"/>
          <w:sz w:val="20"/>
          <w:szCs w:val="20"/>
          <w:lang w:val="en-US"/>
        </w:rPr>
        <w:t xml:space="preserve"> </w:t>
      </w:r>
      <w:r>
        <w:rPr>
          <w:rFonts w:cs="Times New Roman" w:ascii="Times New Roman" w:hAnsi="Times New Roman"/>
          <w:sz w:val="20"/>
          <w:szCs w:val="20"/>
        </w:rPr>
        <w:t>исполнение</w:t>
      </w:r>
      <w:r>
        <w:rPr>
          <w:rFonts w:cs="Times New Roman" w:ascii="Times New Roman" w:hAnsi="Times New Roman"/>
          <w:sz w:val="20"/>
          <w:szCs w:val="20"/>
          <w:lang w:val="en-US"/>
        </w:rPr>
        <w:t xml:space="preserve"> </w:t>
      </w:r>
      <w:r>
        <w:rPr>
          <w:rFonts w:cs="Times New Roman" w:ascii="Times New Roman" w:hAnsi="Times New Roman"/>
          <w:sz w:val="20"/>
          <w:szCs w:val="20"/>
        </w:rPr>
        <w:t>Принципалом</w:t>
      </w:r>
      <w:r>
        <w:rPr>
          <w:rFonts w:cs="Times New Roman" w:ascii="Times New Roman" w:hAnsi="Times New Roman"/>
          <w:sz w:val="20"/>
          <w:szCs w:val="20"/>
          <w:lang w:val="en-US"/>
        </w:rPr>
        <w:t xml:space="preserve"> </w:t>
      </w:r>
      <w:r>
        <w:rPr>
          <w:rFonts w:cs="Times New Roman" w:ascii="Times New Roman" w:hAnsi="Times New Roman"/>
          <w:sz w:val="20"/>
          <w:szCs w:val="20"/>
        </w:rPr>
        <w:t>обязательств</w:t>
      </w:r>
      <w:r>
        <w:rPr>
          <w:rFonts w:cs="Times New Roman" w:ascii="Times New Roman" w:hAnsi="Times New Roman"/>
          <w:sz w:val="20"/>
          <w:szCs w:val="20"/>
          <w:lang w:val="en-US"/>
        </w:rPr>
        <w:t xml:space="preserve"> </w:t>
      </w:r>
      <w:r>
        <w:rPr>
          <w:rFonts w:cs="Times New Roman" w:ascii="Times New Roman" w:hAnsi="Times New Roman"/>
          <w:sz w:val="20"/>
          <w:szCs w:val="20"/>
        </w:rPr>
        <w:t>установленных</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документации</w:t>
      </w:r>
      <w:r>
        <w:rPr>
          <w:rFonts w:cs="Times New Roman" w:ascii="Times New Roman" w:hAnsi="Times New Roman"/>
          <w:sz w:val="20"/>
          <w:szCs w:val="20"/>
          <w:lang w:val="en-US"/>
        </w:rPr>
        <w:t xml:space="preserve"> </w:t>
      </w:r>
      <w:r>
        <w:rPr>
          <w:rFonts w:cs="Times New Roman" w:ascii="Times New Roman" w:hAnsi="Times New Roman"/>
          <w:sz w:val="20"/>
          <w:szCs w:val="20"/>
        </w:rPr>
        <w:t>на</w:t>
      </w:r>
      <w:r>
        <w:rPr>
          <w:rFonts w:cs="Times New Roman" w:ascii="Times New Roman" w:hAnsi="Times New Roman"/>
          <w:sz w:val="20"/>
          <w:szCs w:val="20"/>
          <w:lang w:val="en-US"/>
        </w:rPr>
        <w:t xml:space="preserve"> </w:t>
      </w:r>
      <w:r>
        <w:rPr>
          <w:rFonts w:cs="Times New Roman" w:ascii="Times New Roman" w:hAnsi="Times New Roman"/>
          <w:sz w:val="20"/>
          <w:szCs w:val="20"/>
        </w:rPr>
        <w:t>участие</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объявленном</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{issue.bg_property[tender_placement_type_rp]} {tender_gos_number}</w:t>
      </w:r>
      <w:r>
        <w:rPr>
          <w:rFonts w:cs="Times New Roman" w:ascii="Times New Roman" w:hAnsi="Times New Roman"/>
          <w:sz w:val="20"/>
          <w:szCs w:val="20"/>
          <w:lang w:val="en-US"/>
        </w:rPr>
        <w:t xml:space="preserve"> </w:t>
      </w:r>
      <w:r>
        <w:rPr>
          <w:rFonts w:cs="Times New Roman" w:ascii="Times New Roman" w:hAnsi="Times New Roman"/>
          <w:sz w:val="20"/>
          <w:szCs w:val="20"/>
        </w:rPr>
        <w:t>на</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{issue.bg_property[tender_contract_subject_dp]}</w:t>
      </w:r>
      <w:r>
        <w:rPr>
          <w:rFonts w:cs="Times New Roman" w:ascii="Times New Roman" w:hAnsi="Times New Roman"/>
          <w:i/>
          <w:color w:val="000000"/>
          <w:sz w:val="20"/>
          <w:szCs w:val="20"/>
          <w:lang w:val="en-US"/>
        </w:rPr>
        <w:t xml:space="preserve"> </w:t>
      </w:r>
      <w:r>
        <w:rPr>
          <w:rFonts w:cs="Times New Roman" w:ascii="Times New Roman" w:hAnsi="Times New Roman"/>
          <w:sz w:val="20"/>
          <w:szCs w:val="20"/>
        </w:rPr>
        <w:t>перед</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{issue.bg_property[tender_responsible_full_name_tp]}</w:t>
      </w:r>
      <w:r>
        <w:rPr>
          <w:rFonts w:cs="Times New Roman" w:ascii="Times New Roman" w:hAnsi="Times New Roman"/>
          <w:i/>
          <w:color w:val="000000"/>
          <w:sz w:val="20"/>
          <w:szCs w:val="20"/>
          <w:lang w:val="en-US"/>
        </w:rPr>
        <w:t>)</w:t>
      </w:r>
      <w:r>
        <w:rPr>
          <w:rFonts w:cs="Times New Roman" w:ascii="Times New Roman" w:hAnsi="Times New Roman"/>
          <w:sz w:val="20"/>
          <w:szCs w:val="20"/>
          <w:lang w:val="en-US"/>
        </w:rPr>
        <w:t>,</w:t>
      </w:r>
      <w:r>
        <w:rPr>
          <w:rFonts w:cs="Times New Roman" w:ascii="Times New Roman" w:hAnsi="Times New Roman"/>
          <w:i/>
          <w:sz w:val="20"/>
          <w:szCs w:val="20"/>
          <w:lang w:val="en-US"/>
        </w:rPr>
        <w:t xml:space="preserve"> </w:t>
      </w:r>
      <w:r>
        <w:rPr>
          <w:rFonts w:cs="Times New Roman" w:ascii="Times New Roman" w:hAnsi="Times New Roman"/>
          <w:sz w:val="20"/>
          <w:szCs w:val="20"/>
        </w:rPr>
        <w:t>юридический</w:t>
      </w:r>
      <w:r>
        <w:rPr>
          <w:rFonts w:cs="Times New Roman" w:ascii="Times New Roman" w:hAnsi="Times New Roman"/>
          <w:sz w:val="20"/>
          <w:szCs w:val="20"/>
          <w:lang w:val="en-US"/>
        </w:rPr>
        <w:t xml:space="preserve"> </w:t>
      </w:r>
      <w:r>
        <w:rPr>
          <w:rFonts w:cs="Times New Roman" w:ascii="Times New Roman" w:hAnsi="Times New Roman"/>
          <w:sz w:val="20"/>
          <w:szCs w:val="20"/>
        </w:rPr>
        <w:t>адрес</w:t>
      </w:r>
      <w:r>
        <w:rPr>
          <w:rFonts w:cs="Times New Roman" w:ascii="Times New Roman" w:hAnsi="Times New Roman"/>
          <w:sz w:val="20"/>
          <w:szCs w:val="20"/>
          <w:lang w:val="en-US"/>
        </w:rPr>
        <w:t xml:space="preserve">: </w:t>
      </w:r>
      <w:r>
        <w:rPr>
          <w:rFonts w:cs="Times New Roman" w:ascii="Times New Roman" w:hAnsi="Times New Roman"/>
          <w:b/>
          <w:bCs/>
          <w:color w:val="000000"/>
          <w:sz w:val="20"/>
          <w:szCs w:val="20"/>
          <w:lang w:val="en-US"/>
        </w:rPr>
        <w:t>{tender_responsible_legal_address}</w:t>
      </w:r>
      <w:r>
        <w:rPr>
          <w:rFonts w:cs="Times New Roman" w:ascii="Times New Roman" w:hAnsi="Times New Roman"/>
          <w:sz w:val="20"/>
          <w:szCs w:val="20"/>
          <w:lang w:val="en-US"/>
        </w:rPr>
        <w:t xml:space="preserve">, </w:t>
      </w:r>
      <w:r>
        <w:rPr>
          <w:rFonts w:cs="Times New Roman" w:ascii="Times New Roman" w:hAnsi="Times New Roman"/>
          <w:sz w:val="20"/>
          <w:szCs w:val="20"/>
        </w:rPr>
        <w:t>ИНН</w:t>
      </w:r>
      <w:r>
        <w:rPr>
          <w:rFonts w:cs="Times New Roman" w:ascii="Times New Roman" w:hAnsi="Times New Roman"/>
          <w:sz w:val="20"/>
          <w:szCs w:val="20"/>
          <w:lang w:val="en-US"/>
        </w:rPr>
        <w:t xml:space="preserve"> </w:t>
      </w:r>
      <w:r>
        <w:rPr>
          <w:rFonts w:cs="Times New Roman" w:ascii="Times New Roman" w:hAnsi="Times New Roman"/>
          <w:color w:val="000000"/>
          <w:sz w:val="20"/>
          <w:szCs w:val="20"/>
          <w:lang w:val="en-US"/>
        </w:rPr>
        <w:t>{tender_responsible_inn}</w:t>
      </w:r>
      <w:r>
        <w:rPr>
          <w:rFonts w:cs="Times New Roman" w:ascii="Times New Roman" w:hAnsi="Times New Roman"/>
          <w:sz w:val="20"/>
          <w:szCs w:val="20"/>
          <w:lang w:val="en-US"/>
        </w:rPr>
        <w:t xml:space="preserve">, </w:t>
      </w:r>
      <w:r>
        <w:rPr>
          <w:rFonts w:cs="Times New Roman" w:ascii="Times New Roman" w:hAnsi="Times New Roman"/>
          <w:sz w:val="20"/>
          <w:szCs w:val="20"/>
        </w:rPr>
        <w:t>именуемым</w:t>
      </w:r>
      <w:r>
        <w:rPr>
          <w:rFonts w:cs="Times New Roman" w:ascii="Times New Roman" w:hAnsi="Times New Roman"/>
          <w:sz w:val="20"/>
          <w:szCs w:val="20"/>
          <w:lang w:val="en-US"/>
        </w:rPr>
        <w:t xml:space="preserve"> </w:t>
      </w:r>
      <w:r>
        <w:rPr>
          <w:rFonts w:cs="Times New Roman" w:ascii="Times New Roman" w:hAnsi="Times New Roman"/>
          <w:sz w:val="20"/>
          <w:szCs w:val="20"/>
        </w:rPr>
        <w:t>в</w:t>
      </w:r>
      <w:r>
        <w:rPr>
          <w:rFonts w:cs="Times New Roman" w:ascii="Times New Roman" w:hAnsi="Times New Roman"/>
          <w:sz w:val="20"/>
          <w:szCs w:val="20"/>
          <w:lang w:val="en-US"/>
        </w:rPr>
        <w:t xml:space="preserve"> </w:t>
      </w:r>
      <w:r>
        <w:rPr>
          <w:rFonts w:cs="Times New Roman" w:ascii="Times New Roman" w:hAnsi="Times New Roman"/>
          <w:sz w:val="20"/>
          <w:szCs w:val="20"/>
        </w:rPr>
        <w:t>дальнейшем</w:t>
      </w:r>
      <w:r>
        <w:rPr>
          <w:rFonts w:cs="Times New Roman" w:ascii="Times New Roman" w:hAnsi="Times New Roman"/>
          <w:sz w:val="20"/>
          <w:szCs w:val="20"/>
          <w:lang w:val="en-US"/>
        </w:rPr>
        <w:t xml:space="preserve"> </w:t>
      </w:r>
      <w:r>
        <w:rPr>
          <w:rFonts w:cs="Times New Roman" w:ascii="Times New Roman" w:hAnsi="Times New Roman"/>
          <w:b/>
          <w:sz w:val="20"/>
          <w:szCs w:val="20"/>
          <w:lang w:val="en-US"/>
        </w:rPr>
        <w:t>«</w:t>
      </w:r>
      <w:r>
        <w:rPr>
          <w:rFonts w:cs="Times New Roman" w:ascii="Times New Roman" w:hAnsi="Times New Roman"/>
          <w:b/>
          <w:sz w:val="20"/>
          <w:szCs w:val="20"/>
        </w:rPr>
        <w:t>Бенефициар</w:t>
      </w:r>
      <w:r>
        <w:rPr>
          <w:rFonts w:cs="Times New Roman" w:ascii="Times New Roman" w:hAnsi="Times New Roman"/>
          <w:b/>
          <w:sz w:val="20"/>
          <w:szCs w:val="20"/>
          <w:lang w:val="en-US"/>
        </w:rPr>
        <w:t>».</w:t>
      </w:r>
    </w:p>
    <w:p>
      <w:pPr>
        <w:pStyle w:val="Normal"/>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rPr>
        <w:t xml:space="preserve">2. Гарант настоящим безотзывно обязуется уплатить Бенефициару по его письменному требованию любую сумму, не превышающую </w:t>
      </w:r>
      <w:r>
        <w:rPr>
          <w:rFonts w:cs="Times New Roman" w:ascii="Times New Roman" w:hAnsi="Times New Roman"/>
          <w:color w:val="000000"/>
          <w:sz w:val="20"/>
          <w:szCs w:val="20"/>
        </w:rPr>
        <w:t>{issue.bg_property[bg_sum_str]}</w:t>
      </w:r>
      <w:r>
        <w:rPr>
          <w:rFonts w:cs="Times New Roman" w:ascii="Times New Roman" w:hAnsi="Times New Roman"/>
          <w:sz w:val="20"/>
          <w:szCs w:val="20"/>
        </w:rPr>
        <w:t xml:space="preserve">,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w:t>
      </w:r>
    </w:p>
    <w:p>
      <w:pPr>
        <w:pStyle w:val="Normal"/>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rPr>
        <w:t xml:space="preserve">3. 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 5 Гарантии, удовлетворить либо отказать в удовлетворении данного требования при наличии оснований для отказа. </w:t>
      </w:r>
    </w:p>
    <w:p>
      <w:pPr>
        <w:pStyle w:val="Normal"/>
        <w:tabs>
          <w:tab w:val="left" w:pos="0" w:leader="none"/>
        </w:tabs>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rPr>
        <w:t xml:space="preserve">4. Гарантия обеспечивает надлежащее исполнение Принципалом обязательств, </w:t>
      </w:r>
      <w:r>
        <w:rPr>
          <w:rFonts w:cs="Times New Roman" w:ascii="Times New Roman" w:hAnsi="Times New Roman"/>
          <w:color w:val="000000"/>
          <w:sz w:val="20"/>
          <w:szCs w:val="20"/>
        </w:rPr>
        <w:t>в обеспечение которых выдана Гарантия</w:t>
      </w:r>
      <w:r>
        <w:rPr>
          <w:rFonts w:cs="Times New Roman" w:ascii="Times New Roman" w:hAnsi="Times New Roman"/>
          <w:sz w:val="20"/>
          <w:szCs w:val="20"/>
        </w:rPr>
        <w:t xml:space="preserve">, в том числе оплату всех причитающихся Бенефициару сумм неустоек, подлежащих выплате </w:t>
      </w:r>
      <w:r>
        <w:rPr>
          <w:rFonts w:cs="Times New Roman" w:ascii="Times New Roman" w:hAnsi="Times New Roman"/>
          <w:color w:val="000000"/>
          <w:sz w:val="20"/>
          <w:szCs w:val="20"/>
        </w:rPr>
        <w:t>Принципалом в случае неисполнения или ненадлежащего исполнения своих обязательств.</w:t>
      </w:r>
    </w:p>
    <w:p>
      <w:pPr>
        <w:pStyle w:val="Normal"/>
        <w:tabs>
          <w:tab w:val="left" w:pos="0" w:leader="none"/>
        </w:tabs>
        <w:spacing w:lineRule="auto" w:line="240" w:before="0" w:after="0"/>
        <w:ind w:left="0" w:right="0" w:firstLine="425"/>
        <w:jc w:val="both"/>
        <w:rPr>
          <w:rFonts w:ascii="Times New Roman" w:hAnsi="Times New Roman"/>
          <w:b w:val="false"/>
          <w:b w:val="false"/>
          <w:bCs w:val="false"/>
          <w:sz w:val="20"/>
          <w:szCs w:val="20"/>
        </w:rPr>
      </w:pPr>
      <w:r>
        <w:rPr>
          <w:rFonts w:cs="Times New Roman" w:ascii="Times New Roman" w:hAnsi="Times New Roman"/>
          <w:b w:val="false"/>
          <w:bCs w:val="false"/>
          <w:color w:val="000000"/>
          <w:sz w:val="20"/>
          <w:szCs w:val="20"/>
        </w:rPr>
        <w:t>5. 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pPr>
        <w:pStyle w:val="Style22"/>
        <w:tabs>
          <w:tab w:val="left" w:pos="567" w:leader="none"/>
        </w:tabs>
        <w:spacing w:lineRule="auto" w:line="240" w:before="0" w:after="0"/>
        <w:ind w:left="708" w:right="0" w:firstLine="425"/>
        <w:jc w:val="both"/>
        <w:rPr>
          <w:rFonts w:ascii="Times New Roman" w:hAnsi="Times New Roman"/>
          <w:b w:val="false"/>
          <w:b w:val="false"/>
          <w:bCs w:val="false"/>
          <w:sz w:val="20"/>
          <w:szCs w:val="20"/>
        </w:rPr>
      </w:pPr>
      <w:r>
        <w:rPr>
          <w:b w:val="false"/>
          <w:bCs w:val="false"/>
          <w:color w:val="000000"/>
          <w:sz w:val="20"/>
          <w:szCs w:val="20"/>
        </w:rPr>
        <w:t>5.1. документов, подтверждающих полномочия лица, подписавшего требование об уплате денежной суммы по Гарантии, а также лица, подписавшего (заверившего) иные документы, приложенные к требованию  (решение об избрании, приказ о назначении, доверенность);</w:t>
      </w:r>
    </w:p>
    <w:p>
      <w:pPr>
        <w:pStyle w:val="Style22"/>
        <w:tabs>
          <w:tab w:val="left" w:pos="567" w:leader="none"/>
        </w:tabs>
        <w:spacing w:lineRule="auto" w:line="240" w:before="0" w:after="0"/>
        <w:ind w:left="708" w:right="0" w:firstLine="425"/>
        <w:jc w:val="both"/>
        <w:rPr>
          <w:rFonts w:ascii="Times New Roman" w:hAnsi="Times New Roman"/>
          <w:b w:val="false"/>
          <w:b w:val="false"/>
          <w:bCs w:val="false"/>
          <w:sz w:val="20"/>
          <w:szCs w:val="20"/>
        </w:rPr>
      </w:pPr>
      <w:r>
        <w:rPr>
          <w:b w:val="false"/>
          <w:bCs w:val="false"/>
          <w:color w:val="000000"/>
          <w:sz w:val="20"/>
          <w:szCs w:val="20"/>
        </w:rPr>
        <w:t>5.2. платежного поручения, подтверждающего перечисление</w:t>
      </w:r>
      <w:r>
        <w:rPr>
          <w:b w:val="false"/>
          <w:bCs w:val="false"/>
          <w:sz w:val="20"/>
          <w:szCs w:val="20"/>
        </w:rPr>
        <w:t xml:space="preserve">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Pr>
          <w:rFonts w:cs="Calibri"/>
          <w:b w:val="false"/>
          <w:bCs w:val="false"/>
          <w:sz w:val="20"/>
          <w:szCs w:val="20"/>
        </w:rPr>
        <w:t>Г</w:t>
      </w:r>
      <w:r>
        <w:rPr>
          <w:b w:val="false"/>
          <w:bCs w:val="false"/>
          <w:sz w:val="20"/>
          <w:szCs w:val="20"/>
        </w:rPr>
        <w:t>арантии предъявлено в случае ненадлежащего исполнения Принципалом обязательств по возврату аванса);</w:t>
      </w:r>
    </w:p>
    <w:p>
      <w:pPr>
        <w:pStyle w:val="Style22"/>
        <w:tabs>
          <w:tab w:val="left" w:pos="567" w:leader="none"/>
        </w:tabs>
        <w:spacing w:lineRule="auto" w:line="240" w:before="0" w:after="0"/>
        <w:ind w:left="708" w:right="0" w:firstLine="425"/>
        <w:jc w:val="both"/>
        <w:rPr>
          <w:rFonts w:ascii="Times New Roman" w:hAnsi="Times New Roman"/>
          <w:b w:val="false"/>
          <w:b w:val="false"/>
          <w:bCs w:val="false"/>
          <w:sz w:val="20"/>
          <w:szCs w:val="20"/>
        </w:rPr>
      </w:pPr>
      <w:r>
        <w:rPr>
          <w:b w:val="false"/>
          <w:bCs w:val="false"/>
          <w:sz w:val="20"/>
          <w:szCs w:val="20"/>
        </w:rPr>
        <w:t>5.3. документа, подтверждающего факт наступления гарантийного случая в соответствии с условиями Контракта (если требование по Гарантии предъявлено в случае ненадлежащего исполнения Принципалом обязательств в период действия гарантийного срока);</w:t>
      </w:r>
    </w:p>
    <w:p>
      <w:pPr>
        <w:pStyle w:val="Style22"/>
        <w:tabs>
          <w:tab w:val="left" w:pos="567" w:leader="none"/>
        </w:tabs>
        <w:spacing w:lineRule="auto" w:line="240" w:before="0" w:after="0"/>
        <w:ind w:left="708" w:right="0" w:firstLine="425"/>
        <w:jc w:val="both"/>
        <w:rPr>
          <w:rFonts w:ascii="Times New Roman" w:hAnsi="Times New Roman"/>
          <w:b w:val="false"/>
          <w:b w:val="false"/>
          <w:bCs w:val="false"/>
          <w:sz w:val="20"/>
          <w:szCs w:val="20"/>
        </w:rPr>
      </w:pPr>
      <w:r>
        <w:rPr>
          <w:b w:val="false"/>
          <w:bCs w:val="false"/>
          <w:sz w:val="20"/>
          <w:szCs w:val="20"/>
        </w:rPr>
        <w:t>5.4. расчета суммы, включаемой в требование по Гарантии.</w:t>
      </w:r>
    </w:p>
    <w:p>
      <w:pPr>
        <w:pStyle w:val="Style22"/>
        <w:tabs>
          <w:tab w:val="left" w:pos="567" w:leader="none"/>
        </w:tabs>
        <w:spacing w:lineRule="auto" w:line="240" w:before="0" w:after="0"/>
        <w:ind w:left="0" w:right="0" w:firstLine="425"/>
        <w:jc w:val="both"/>
        <w:rPr>
          <w:rFonts w:ascii="Times New Roman" w:hAnsi="Times New Roman"/>
          <w:b w:val="false"/>
          <w:b w:val="false"/>
          <w:bCs w:val="false"/>
          <w:sz w:val="20"/>
          <w:szCs w:val="20"/>
        </w:rPr>
      </w:pPr>
      <w:r>
        <w:rPr>
          <w:b w:val="false"/>
          <w:bCs w:val="false"/>
          <w:sz w:val="20"/>
          <w:szCs w:val="20"/>
        </w:rPr>
        <w:t>6. 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 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pPr>
        <w:pStyle w:val="Normal"/>
        <w:spacing w:lineRule="auto" w:line="240" w:before="0" w:after="0"/>
        <w:ind w:left="0" w:right="0" w:firstLine="425"/>
        <w:jc w:val="both"/>
        <w:rPr>
          <w:rFonts w:ascii="Times New Roman" w:hAnsi="Times New Roman"/>
          <w:b w:val="false"/>
          <w:b w:val="false"/>
          <w:bCs w:val="false"/>
          <w:sz w:val="20"/>
          <w:szCs w:val="20"/>
        </w:rPr>
      </w:pPr>
      <w:r>
        <w:rPr>
          <w:rFonts w:cs="Times New Roman" w:ascii="Times New Roman" w:hAnsi="Times New Roman"/>
          <w:b w:val="false"/>
          <w:bCs w:val="false"/>
          <w:sz w:val="20"/>
          <w:szCs w:val="20"/>
        </w:rPr>
        <w:t>7. Предусмотренное Гарантией обязательство Гаранта перед Бенефициаром ограничивается суммой, на которую выдана Гарантия.</w:t>
      </w:r>
    </w:p>
    <w:p>
      <w:pPr>
        <w:pStyle w:val="Normal"/>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rPr>
        <w:t>8. Гарант отказывает в удовлетворении Требования по Гарантии, если:</w:t>
      </w:r>
    </w:p>
    <w:p>
      <w:pPr>
        <w:pStyle w:val="Normal"/>
        <w:spacing w:lineRule="auto" w:line="240" w:before="0" w:after="0"/>
        <w:ind w:left="708" w:right="0" w:firstLine="425"/>
        <w:jc w:val="both"/>
        <w:rPr>
          <w:rFonts w:ascii="Times New Roman" w:hAnsi="Times New Roman"/>
          <w:sz w:val="20"/>
          <w:szCs w:val="20"/>
        </w:rPr>
      </w:pPr>
      <w:r>
        <w:rPr>
          <w:rFonts w:cs="Times New Roman" w:ascii="Times New Roman" w:hAnsi="Times New Roman"/>
          <w:sz w:val="20"/>
          <w:szCs w:val="20"/>
        </w:rPr>
        <w:t>8.1. Требование по Гарантии либо приложенные к нему документы не соответствуют условиям Гарантии.</w:t>
      </w:r>
    </w:p>
    <w:p>
      <w:pPr>
        <w:pStyle w:val="Normal"/>
        <w:spacing w:lineRule="auto" w:line="240" w:before="0" w:after="0"/>
        <w:ind w:left="708" w:right="0" w:firstLine="425"/>
        <w:jc w:val="both"/>
        <w:rPr>
          <w:rFonts w:ascii="Times New Roman" w:hAnsi="Times New Roman"/>
          <w:sz w:val="20"/>
          <w:szCs w:val="20"/>
        </w:rPr>
      </w:pPr>
      <w:r>
        <w:rPr>
          <w:rFonts w:cs="Times New Roman" w:ascii="Times New Roman" w:hAnsi="Times New Roman"/>
          <w:sz w:val="20"/>
          <w:szCs w:val="20"/>
        </w:rPr>
        <w:t>8.2. Требование по Гарантии либо приложенные к нему документы представлены  по окончании определенного в Гарантии срока.</w:t>
      </w:r>
    </w:p>
    <w:p>
      <w:pPr>
        <w:pStyle w:val="Normal"/>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rPr>
        <w:t>9.</w:t>
      </w:r>
      <w:r>
        <w:rPr>
          <w:rFonts w:cs="Times New Roman" w:ascii="Times New Roman" w:hAnsi="Times New Roman"/>
          <w:b/>
          <w:sz w:val="20"/>
          <w:szCs w:val="20"/>
        </w:rPr>
        <w:t xml:space="preserve"> </w:t>
      </w:r>
      <w:r>
        <w:rPr>
          <w:rFonts w:cs="Times New Roman" w:ascii="Times New Roman" w:hAnsi="Times New Roman"/>
          <w:sz w:val="20"/>
          <w:szCs w:val="20"/>
        </w:rPr>
        <w:t>Любой платеж в пользу Бенефициара, произведенный Гарантом по Гарантии, соответственно уменьшает сумму, на которую выдана Гарантия, и которая указана в п. 2 Гарантии.</w:t>
      </w:r>
    </w:p>
    <w:p>
      <w:pPr>
        <w:pStyle w:val="Normal"/>
        <w:shd w:val="clear" w:color="auto" w:fill="FFFFFF"/>
        <w:tabs>
          <w:tab w:val="left" w:pos="567" w:leader="none"/>
        </w:tabs>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10. Изменения, внесенные в Контракт, не освобождают Гаранта от ответственности по Гарантии.</w:t>
      </w:r>
    </w:p>
    <w:p>
      <w:pPr>
        <w:pStyle w:val="Normal"/>
        <w:shd w:val="clear" w:color="auto" w:fill="FFFFFF"/>
        <w:tabs>
          <w:tab w:val="left" w:pos="567" w:leader="none"/>
        </w:tabs>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 xml:space="preserve">11. Гарантия вступает в силу с даты ее выдачи и действует до </w:t>
      </w:r>
      <w:r>
        <w:rPr>
          <w:rFonts w:cs="Times New Roman" w:ascii="Times New Roman" w:hAnsi="Times New Roman"/>
          <w:color w:val="000000"/>
          <w:sz w:val="20"/>
          <w:szCs w:val="20"/>
          <w:shd w:fill="FFFFFF" w:val="clear"/>
        </w:rPr>
        <w:t>{issue.humanized_bg_end_date}</w:t>
      </w:r>
      <w:r>
        <w:rPr>
          <w:rFonts w:cs="Times New Roman" w:ascii="Times New Roman" w:hAnsi="Times New Roman"/>
          <w:sz w:val="20"/>
          <w:szCs w:val="20"/>
          <w:shd w:fill="FFFFFF" w:val="clear"/>
        </w:rPr>
        <w:t xml:space="preserve"> года включительно.</w:t>
      </w:r>
    </w:p>
    <w:p>
      <w:pPr>
        <w:pStyle w:val="Normal"/>
        <w:shd w:val="clear" w:color="auto" w:fill="FFFFFF"/>
        <w:tabs>
          <w:tab w:val="left" w:pos="567" w:leader="none"/>
        </w:tabs>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 xml:space="preserve">12. </w:t>
      </w:r>
      <w:r>
        <w:rPr>
          <w:rFonts w:cs="Times New Roman" w:ascii="Times New Roman" w:hAnsi="Times New Roman"/>
          <w:color w:val="000000"/>
          <w:sz w:val="20"/>
          <w:szCs w:val="20"/>
          <w:shd w:fill="FFFFFF" w:val="clear"/>
        </w:rPr>
        <w:t>{issue.bg_property[indisputable]}</w:t>
      </w:r>
    </w:p>
    <w:p>
      <w:pPr>
        <w:pStyle w:val="Normal"/>
        <w:spacing w:lineRule="auto" w:line="240" w:before="0" w:after="0"/>
        <w:ind w:left="0" w:right="0" w:firstLine="425"/>
        <w:rPr>
          <w:rFonts w:ascii="Times New Roman" w:hAnsi="Times New Roman"/>
          <w:sz w:val="20"/>
          <w:szCs w:val="20"/>
        </w:rPr>
      </w:pPr>
      <w:r>
        <w:rPr>
          <w:rFonts w:cs="Times New Roman" w:ascii="Times New Roman" w:hAnsi="Times New Roman"/>
          <w:sz w:val="20"/>
          <w:szCs w:val="20"/>
        </w:rPr>
        <w:t>13. Обязательство Гаранта перед Бенефициаром по Гарантии прекращается:</w:t>
      </w:r>
    </w:p>
    <w:p>
      <w:pPr>
        <w:pStyle w:val="Normal"/>
        <w:spacing w:lineRule="auto" w:line="240" w:before="0" w:after="0"/>
        <w:ind w:left="708" w:right="0" w:firstLine="425"/>
        <w:rPr>
          <w:rFonts w:ascii="Times New Roman" w:hAnsi="Times New Roman"/>
          <w:sz w:val="20"/>
          <w:szCs w:val="20"/>
        </w:rPr>
      </w:pPr>
      <w:r>
        <w:rPr>
          <w:rFonts w:cs="Times New Roman" w:ascii="Times New Roman" w:hAnsi="Times New Roman"/>
          <w:sz w:val="20"/>
          <w:szCs w:val="20"/>
        </w:rPr>
        <w:t>13.1. Уплатой Бенефициару суммы, на которую выдана Гарантия;</w:t>
      </w:r>
    </w:p>
    <w:p>
      <w:pPr>
        <w:pStyle w:val="Normal"/>
        <w:spacing w:lineRule="auto" w:line="240" w:before="0" w:after="0"/>
        <w:ind w:left="708" w:right="0" w:firstLine="425"/>
        <w:rPr>
          <w:rFonts w:ascii="Times New Roman" w:hAnsi="Times New Roman"/>
          <w:sz w:val="20"/>
          <w:szCs w:val="20"/>
        </w:rPr>
      </w:pPr>
      <w:r>
        <w:rPr>
          <w:rFonts w:cs="Times New Roman" w:ascii="Times New Roman" w:hAnsi="Times New Roman"/>
          <w:sz w:val="20"/>
          <w:szCs w:val="20"/>
        </w:rPr>
        <w:t>13.2. Окончанием определенного в Гарантии срока, на который она выдана;</w:t>
      </w:r>
    </w:p>
    <w:p>
      <w:pPr>
        <w:pStyle w:val="Normal"/>
        <w:spacing w:lineRule="auto" w:line="240" w:before="0" w:after="0"/>
        <w:ind w:left="708" w:right="0" w:firstLine="425"/>
        <w:rPr>
          <w:rFonts w:ascii="Times New Roman" w:hAnsi="Times New Roman"/>
          <w:sz w:val="20"/>
          <w:szCs w:val="20"/>
        </w:rPr>
      </w:pPr>
      <w:r>
        <w:rPr>
          <w:rFonts w:cs="Times New Roman" w:ascii="Times New Roman" w:hAnsi="Times New Roman"/>
          <w:sz w:val="20"/>
          <w:szCs w:val="20"/>
        </w:rPr>
        <w:t>13.3. Вследствие отказа Бенефициара от своих прав по Гарантии;</w:t>
      </w:r>
    </w:p>
    <w:p>
      <w:pPr>
        <w:pStyle w:val="Normal"/>
        <w:spacing w:lineRule="auto" w:line="240" w:before="0" w:after="0"/>
        <w:ind w:left="708" w:right="0" w:firstLine="425"/>
        <w:rPr>
          <w:rFonts w:ascii="Times New Roman" w:hAnsi="Times New Roman"/>
          <w:sz w:val="20"/>
          <w:szCs w:val="20"/>
        </w:rPr>
      </w:pPr>
      <w:r>
        <w:rPr>
          <w:rFonts w:cs="Times New Roman" w:ascii="Times New Roman" w:hAnsi="Times New Roman"/>
          <w:sz w:val="20"/>
          <w:szCs w:val="20"/>
        </w:rPr>
        <w:t>13.4.  По соглашению Гаранта с Бенефициаром о прекращении этого обязательства.</w:t>
      </w:r>
    </w:p>
    <w:p>
      <w:pPr>
        <w:pStyle w:val="Normal"/>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rPr>
        <w:t>14. 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pPr>
        <w:pStyle w:val="Normal"/>
        <w:shd w:val="clear" w:color="auto" w:fill="FFFFFF"/>
        <w:tabs>
          <w:tab w:val="left" w:pos="567" w:leader="none"/>
        </w:tabs>
        <w:spacing w:lineRule="auto" w:line="240" w:before="0" w:after="0"/>
        <w:ind w:left="0" w:right="0" w:firstLine="425"/>
        <w:jc w:val="both"/>
        <w:rPr>
          <w:rFonts w:ascii="Times New Roman" w:hAnsi="Times New Roman"/>
          <w:sz w:val="20"/>
          <w:szCs w:val="20"/>
        </w:rPr>
      </w:pPr>
      <w:r>
        <w:rPr>
          <w:rFonts w:cs="Times New Roman" w:ascii="Times New Roman" w:hAnsi="Times New Roman"/>
          <w:sz w:val="20"/>
          <w:szCs w:val="20"/>
          <w:shd w:fill="FFFFFF" w:val="clear"/>
        </w:rPr>
        <w:t xml:space="preserve">15. Все споры, разногласия или требования, возникающие из Гарантии или в связи с ней, подлежат рассмотрению в Арбитражном суде </w:t>
      </w:r>
      <w:r>
        <w:rPr>
          <w:rFonts w:cs="Times New Roman" w:ascii="Times New Roman" w:hAnsi="Times New Roman"/>
          <w:color w:val="000000"/>
          <w:sz w:val="20"/>
          <w:szCs w:val="20"/>
          <w:shd w:fill="FFFFFF" w:val="clear"/>
        </w:rPr>
        <w:t>{issue.bg_property[arbitration]}</w:t>
      </w:r>
    </w:p>
    <w:p>
      <w:pPr>
        <w:pStyle w:val="Normal1"/>
        <w:spacing w:lineRule="auto" w:line="240" w:before="0" w:after="0"/>
        <w:ind w:left="0" w:right="0" w:firstLine="425"/>
        <w:jc w:val="both"/>
        <w:rPr>
          <w:rFonts w:ascii="Times New Roman" w:hAnsi="Times New Roman"/>
          <w:sz w:val="20"/>
          <w:szCs w:val="20"/>
        </w:rPr>
      </w:pPr>
      <w:r>
        <w:rPr>
          <w:rFonts w:ascii="Times New Roman" w:hAnsi="Times New Roman"/>
          <w:sz w:val="20"/>
          <w:szCs w:val="20"/>
        </w:rPr>
      </w:r>
    </w:p>
    <w:p>
      <w:pPr>
        <w:pStyle w:val="Normal"/>
        <w:tabs>
          <w:tab w:val="left" w:pos="354" w:leader="none"/>
          <w:tab w:val="left" w:pos="708" w:leader="none"/>
        </w:tabs>
        <w:spacing w:lineRule="exact" w:line="240" w:before="0" w:after="0"/>
        <w:jc w:val="both"/>
        <w:rPr/>
      </w:pPr>
      <w:r>
        <w:rPr>
          <w:rFonts w:ascii="Times New Roman" w:hAnsi="Times New Roman"/>
          <w:b/>
          <w:bCs/>
          <w:sz w:val="20"/>
          <w:szCs w:val="20"/>
        </w:rPr>
        <w:t>ПАО «БАНК СГБ»</w:t>
      </w:r>
    </w:p>
    <w:p>
      <w:pPr>
        <w:pStyle w:val="Normal"/>
        <w:tabs>
          <w:tab w:val="left" w:pos="354" w:leader="none"/>
          <w:tab w:val="left" w:pos="708" w:leader="none"/>
        </w:tabs>
        <w:spacing w:lineRule="exact" w:line="240" w:before="0" w:after="0"/>
        <w:jc w:val="both"/>
        <w:rPr/>
      </w:pPr>
      <w:r>
        <w:rPr>
          <w:rFonts w:ascii="Times New Roman" w:hAnsi="Times New Roman"/>
          <w:sz w:val="20"/>
          <w:szCs w:val="20"/>
        </w:rPr>
        <w:t>Место нахождения: г. Вологда, ул. Благовещенская, д. 3</w:t>
      </w:r>
    </w:p>
    <w:p>
      <w:pPr>
        <w:pStyle w:val="Normal"/>
        <w:tabs>
          <w:tab w:val="left" w:pos="354" w:leader="none"/>
          <w:tab w:val="left" w:pos="708" w:leader="none"/>
        </w:tabs>
        <w:spacing w:lineRule="exact" w:line="240" w:before="0" w:after="0"/>
        <w:jc w:val="both"/>
        <w:rPr/>
      </w:pPr>
      <w:r>
        <w:rPr>
          <w:rFonts w:ascii="Times New Roman" w:hAnsi="Times New Roman"/>
          <w:sz w:val="20"/>
          <w:szCs w:val="20"/>
        </w:rPr>
        <w:t xml:space="preserve">К/с 30101810800000000786 в Отделении Вологда, </w:t>
      </w:r>
    </w:p>
    <w:p>
      <w:pPr>
        <w:pStyle w:val="Normal"/>
        <w:tabs>
          <w:tab w:val="left" w:pos="354" w:leader="none"/>
          <w:tab w:val="left" w:pos="708" w:leader="none"/>
        </w:tabs>
        <w:spacing w:lineRule="exact" w:line="240" w:before="0" w:after="0"/>
        <w:jc w:val="both"/>
        <w:rPr/>
      </w:pPr>
      <w:r>
        <w:rPr>
          <w:rFonts w:ascii="Times New Roman" w:hAnsi="Times New Roman"/>
          <w:sz w:val="20"/>
          <w:szCs w:val="20"/>
        </w:rPr>
        <w:t>БИК</w:t>
      </w:r>
      <w:r>
        <w:rPr>
          <w:rFonts w:ascii="Times New Roman" w:hAnsi="Times New Roman"/>
          <w:sz w:val="20"/>
          <w:szCs w:val="20"/>
          <w:lang w:val="en-US"/>
        </w:rPr>
        <w:t xml:space="preserve"> 041909786, </w:t>
      </w:r>
      <w:r>
        <w:rPr>
          <w:rFonts w:ascii="Times New Roman" w:hAnsi="Times New Roman"/>
          <w:sz w:val="20"/>
          <w:szCs w:val="20"/>
        </w:rPr>
        <w:t>ИНН</w:t>
      </w:r>
      <w:r>
        <w:rPr>
          <w:rFonts w:ascii="Times New Roman" w:hAnsi="Times New Roman"/>
          <w:sz w:val="20"/>
          <w:szCs w:val="20"/>
          <w:lang w:val="en-US"/>
        </w:rPr>
        <w:t xml:space="preserve"> 3525023780</w:t>
      </w:r>
    </w:p>
    <w:p>
      <w:pPr>
        <w:pStyle w:val="Normal"/>
        <w:tabs>
          <w:tab w:val="left" w:pos="354" w:leader="none"/>
          <w:tab w:val="left" w:pos="708" w:leader="none"/>
        </w:tabs>
        <w:spacing w:lineRule="exact" w:line="240" w:before="0" w:after="0"/>
        <w:rPr/>
      </w:pPr>
      <w:r>
        <w:rPr>
          <w:rFonts w:ascii="Times New Roman" w:hAnsi="Times New Roman"/>
          <w:sz w:val="20"/>
          <w:szCs w:val="20"/>
          <w:lang w:val="en-US"/>
        </w:rPr>
        <w:t>{issue.bg_property[</w:t>
      </w:r>
      <w:bookmarkStart w:id="2" w:name="__DdeLink__576_1143603263"/>
      <w:r>
        <w:rPr>
          <w:rFonts w:ascii="Times New Roman" w:hAnsi="Times New Roman"/>
          <w:sz w:val="20"/>
          <w:szCs w:val="20"/>
          <w:lang w:val="en-US"/>
        </w:rPr>
        <w:t>requisites</w:t>
      </w:r>
      <w:bookmarkEnd w:id="2"/>
      <w:r>
        <w:rPr>
          <w:rFonts w:ascii="Times New Roman" w:hAnsi="Times New Roman"/>
          <w:sz w:val="20"/>
          <w:szCs w:val="20"/>
          <w:lang w:val="en-US"/>
        </w:rPr>
        <w:t>]}</w:t>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spacing w:lineRule="auto" w:line="240"/>
        <w:rPr/>
      </w:pPr>
      <w:r>
        <w:rPr>
          <w:rFonts w:ascii="Times New Roman" w:hAnsi="Times New Roman"/>
          <w:sz w:val="20"/>
          <w:szCs w:val="20"/>
          <w:lang w:val="en-US"/>
        </w:rPr>
        <w:t>{issue.bg_property[post_sign_by]}</w:t>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tabs>
          <w:tab w:val="left" w:pos="354" w:leader="none"/>
          <w:tab w:val="left" w:pos="708" w:leader="none"/>
        </w:tabs>
        <w:spacing w:lineRule="auto" w:line="240" w:before="0" w:after="0"/>
        <w:rPr>
          <w:rFonts w:ascii="Times New Roman" w:hAnsi="Times New Roman"/>
          <w:sz w:val="20"/>
          <w:szCs w:val="20"/>
          <w:lang w:val="en-US"/>
        </w:rPr>
      </w:pPr>
      <w:r>
        <w:rPr>
          <w:rFonts w:ascii="Times New Roman" w:hAnsi="Times New Roman"/>
          <w:sz w:val="20"/>
          <w:szCs w:val="20"/>
          <w:lang w:val="en-US"/>
        </w:rPr>
      </w:r>
    </w:p>
    <w:p>
      <w:pPr>
        <w:pStyle w:val="Normal"/>
        <w:tabs>
          <w:tab w:val="left" w:pos="354" w:leader="none"/>
          <w:tab w:val="left" w:pos="708" w:leader="none"/>
        </w:tabs>
        <w:spacing w:lineRule="auto" w:line="240" w:before="0" w:after="0"/>
        <w:rPr/>
      </w:pPr>
      <w:r>
        <w:rPr>
          <w:rFonts w:ascii="Times New Roman" w:hAnsi="Times New Roman"/>
          <w:sz w:val="20"/>
          <w:szCs w:val="20"/>
          <w:lang w:val="en-US"/>
        </w:rPr>
        <w:t>_________________________ {issue.bg_property[sign_by_short]}</w:t>
      </w:r>
    </w:p>
    <w:p>
      <w:pPr>
        <w:pStyle w:val="Normal"/>
        <w:tabs>
          <w:tab w:val="left" w:pos="354" w:leader="none"/>
          <w:tab w:val="left" w:pos="708" w:leader="none"/>
        </w:tabs>
        <w:spacing w:lineRule="auto" w:line="240" w:before="0" w:after="0"/>
        <w:rPr/>
      </w:pPr>
      <w:r>
        <w:rPr>
          <w:rFonts w:ascii="Times New Roman" w:hAnsi="Times New Roman"/>
          <w:sz w:val="20"/>
          <w:szCs w:val="20"/>
        </w:rPr>
        <w:t>мп</w:t>
      </w:r>
      <w:bookmarkStart w:id="3" w:name="_Hlk505353614"/>
      <w:bookmarkEnd w:id="3"/>
    </w:p>
    <w:p>
      <w:pPr>
        <w:pStyle w:val="Normal"/>
        <w:spacing w:lineRule="auto" w:line="240" w:before="0" w:after="200"/>
        <w:rPr/>
      </w:pPr>
      <w:r>
        <w:rPr/>
      </w:r>
    </w:p>
    <w:sectPr>
      <w:type w:val="nextPage"/>
      <w:pgSz w:w="11906" w:h="16838"/>
      <w:pgMar w:left="1701" w:right="850" w:header="0" w:top="1134"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FreeSans">
    <w:charset w:val="01"/>
    <w:family w:val="roman"/>
    <w:pitch w:val="variable"/>
  </w:font>
  <w:font w:name="Arimo">
    <w:altName w:val="arial"/>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00"/>
  <w:trackRevisions/>
  <w:defaultTabStop w:val="708"/>
  <w:compat/>
  <w:documentProtection w:edit="trackedChanges" w:enforcement="1" w:cryptProviderType="rsaFull" w:cryptAlgorithmClass="hash" w:cryptAlgorithmType="typeAny" w:cryptAlgorithmSid="4" w:cryptSpinCount="50000" w:hash="9aypgFjhedQHly2cAW5ycZwGtjo=" w:salt="R2IvW3PJoMwSw01TsNb/Fg=="/>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Times New Roman" w:cs="Calibri"/>
      <w:color w:val="00000A"/>
      <w:kern w:val="0"/>
      <w:sz w:val="20"/>
      <w:szCs w:val="20"/>
      <w:lang w:val="ru-RU" w:eastAsia="ru-RU" w:bidi="ar-SA"/>
    </w:rPr>
  </w:style>
  <w:style w:type="paragraph" w:styleId="1" w:customStyle="1">
    <w:name w:val="Heading 1"/>
    <w:basedOn w:val="Normal"/>
    <w:next w:val="Normal"/>
    <w:qFormat/>
    <w:rsid w:val="00665caf"/>
    <w:pPr>
      <w:widowControl w:val="false"/>
      <w:bidi w:val="0"/>
      <w:spacing w:before="440" w:after="60"/>
      <w:jc w:val="left"/>
    </w:pPr>
    <w:rPr>
      <w:rFonts w:ascii="Liberation Sans" w:hAnsi="Liberation Sans" w:eastAsia="Times New Roman" w:cs="Liberation Sans"/>
      <w:b/>
      <w:color w:val="00000A"/>
      <w:kern w:val="0"/>
      <w:sz w:val="34"/>
      <w:szCs w:val="20"/>
      <w:lang w:val="ru-RU" w:eastAsia="ru-RU" w:bidi="ar-SA"/>
    </w:rPr>
  </w:style>
  <w:style w:type="paragraph" w:styleId="2" w:customStyle="1">
    <w:name w:val="Heading 2"/>
    <w:basedOn w:val="Normal"/>
    <w:next w:val="Normal"/>
    <w:qFormat/>
    <w:rsid w:val="00665caf"/>
    <w:pPr>
      <w:widowControl w:val="false"/>
      <w:bidi w:val="0"/>
      <w:spacing w:before="440" w:after="60"/>
      <w:jc w:val="left"/>
    </w:pPr>
    <w:rPr>
      <w:rFonts w:ascii="Liberation Sans" w:hAnsi="Liberation Sans" w:eastAsia="Times New Roman" w:cs="Liberation Sans"/>
      <w:b/>
      <w:color w:val="00000A"/>
      <w:kern w:val="0"/>
      <w:sz w:val="28"/>
      <w:szCs w:val="20"/>
      <w:lang w:val="ru-RU" w:eastAsia="ru-RU" w:bidi="ar-SA"/>
    </w:rPr>
  </w:style>
  <w:style w:type="paragraph" w:styleId="3" w:customStyle="1">
    <w:name w:val="Heading 3"/>
    <w:basedOn w:val="Normal"/>
    <w:next w:val="Normal"/>
    <w:qFormat/>
    <w:rsid w:val="00665caf"/>
    <w:pPr>
      <w:widowControl w:val="false"/>
      <w:bidi w:val="0"/>
      <w:spacing w:before="440" w:after="60"/>
      <w:jc w:val="left"/>
    </w:pPr>
    <w:rPr>
      <w:rFonts w:ascii="Liberation Sans" w:hAnsi="Liberation Sans" w:eastAsia="Times New Roman" w:cs="Liberation Sans"/>
      <w:b/>
      <w:color w:val="00000A"/>
      <w:kern w:val="0"/>
      <w:sz w:val="24"/>
      <w:szCs w:val="20"/>
      <w:lang w:val="ru-RU" w:eastAsia="ru-RU" w:bidi="ar-SA"/>
    </w:rPr>
  </w:style>
  <w:style w:type="paragraph" w:styleId="4" w:customStyle="1">
    <w:name w:val="Heading 4"/>
    <w:basedOn w:val="Normal"/>
    <w:next w:val="Normal"/>
    <w:qFormat/>
    <w:rsid w:val="00665caf"/>
    <w:pPr>
      <w:widowControl w:val="false"/>
      <w:bidi w:val="0"/>
      <w:spacing w:before="440" w:after="60"/>
      <w:jc w:val="left"/>
    </w:pPr>
    <w:rPr>
      <w:rFonts w:ascii="Liberation Sans" w:hAnsi="Liberation Sans" w:eastAsia="Times New Roman" w:cs="Liberation Sans"/>
      <w:b/>
      <w:color w:val="00000A"/>
      <w:kern w:val="0"/>
      <w:sz w:val="24"/>
      <w:szCs w:val="20"/>
      <w:lang w:val="ru-RU" w:eastAsia="ru-RU" w:bidi="ar-SA"/>
    </w:rPr>
  </w:style>
  <w:style w:type="character" w:styleId="DefaultParagraphFont" w:default="1">
    <w:name w:val="Default Paragraph Font"/>
    <w:uiPriority w:val="1"/>
    <w:semiHidden/>
    <w:unhideWhenUsed/>
    <w:qFormat/>
    <w:rPr/>
  </w:style>
  <w:style w:type="character" w:styleId="U1073u1079u1072u1094u1089u1087u1080u1089u1082u1072u1047u1085u1072u1082" w:customStyle="1">
    <w:name w:val="?\u1073 ?\u1079 ?\u1072 ?\u1094 ? \u1089 ?\u1087 ?\u1080 ?\u1089 ?\u1082 ?\u1072 ? \u1047 ?\u1085 ?\u1072 ?\u1082 ?"/>
    <w:qFormat/>
    <w:rsid w:val="00665caf"/>
    <w:rPr>
      <w:rFonts w:ascii="Times New Roman" w:hAnsi="Times New Roman" w:cs="Times New Roman"/>
    </w:rPr>
  </w:style>
  <w:style w:type="character" w:styleId="U1077u1082u1089u1090u1074u1099u1085u1086u1089u1082u1080u1047u1085u1072u1082" w:customStyle="1">
    <w:name w:val="?\u1077 ?\u1082 ?\u1089 ?\u1090 ? \u1074 ?\u1099 ?\u1085 ?\u1086 ?\u1089 ?\u1082 ?\u1080 ? \u1047 ?\u1085 ?\u1072 ?\u1082 ?"/>
    <w:basedOn w:val="DefaultParagraphFont"/>
    <w:qFormat/>
    <w:rsid w:val="00665caf"/>
    <w:rPr>
      <w:rFonts w:ascii="Tahoma" w:hAnsi="Tahoma" w:cs="Tahoma"/>
      <w:sz w:val="16"/>
    </w:rPr>
  </w:style>
  <w:style w:type="character" w:styleId="U1077u1082u1089u1090u1087u1088u1080u1084u1077u1095u1072u1085u1080u1103u1047u1085u1072u1082" w:customStyle="1">
    <w:name w:val="?\u1077 ?\u1082 ?\u1089 ?\u1090 ? \u1087 ?\u1088 ?\u1080 ?\u1084 ?\u1077 ?\u1095 ?\u1072 ?\u1085 ?\u1080 ?\u1103 ? \u1047 ?\u1085 ?\u1072 ?\u1082 ?"/>
    <w:basedOn w:val="DefaultParagraphFont"/>
    <w:qFormat/>
    <w:rsid w:val="00665caf"/>
    <w:rPr>
      <w:rFonts w:ascii="Times New Roman" w:hAnsi="Times New Roman" w:cs="Times New Roman"/>
    </w:rPr>
  </w:style>
  <w:style w:type="character" w:styleId="U1077u1084u1072u1087u1088u1080u1084u1077u1095u1072u1085u1080u1103u1047u1085u1072u1082" w:customStyle="1">
    <w:name w:val="?\u1077 ?\u1084 ?\u1072 ? \u1087 ?\u1088 ?\u1080 ?\u1084 ?\u1077 ?\u1095 ?\u1072 ?\u1085 ?\u1080 ?\u1103 ? \u1047 ?\u1085 ?\u1072 ?\u1082 ?"/>
    <w:basedOn w:val="U1077u1082u1089u1090u1087u1088u1080u1084u1077u1095u1072u1085u1080u1103u1047u1085u1072u1082"/>
    <w:qFormat/>
    <w:rsid w:val="00665caf"/>
    <w:rPr>
      <w:b/>
    </w:rPr>
  </w:style>
  <w:style w:type="character" w:styleId="U1086u1076u1079u1072u1075u1086u1083u1086u1074u1086u1082u1047u1085u1072u1082" w:customStyle="1">
    <w:name w:val="?\u1086 ?\u1076 ?\u1079 ?\u1072 ?\u1075 ?\u1086 ?\u1083 ?\u1086 ?\u1074 ?\u1086 ?\u1082 ? \u1047 ?\u1085 ?\u1072 ?\u1082 ?"/>
    <w:basedOn w:val="DefaultParagraphFont"/>
    <w:qFormat/>
    <w:rsid w:val="00665caf"/>
    <w:rPr>
      <w:rFonts w:ascii="Times New Roman" w:hAnsi="Times New Roman" w:cs="Times New Roman"/>
      <w:b/>
    </w:rPr>
  </w:style>
  <w:style w:type="character" w:styleId="U1090u1072u1085u1076u1072u1088u1090u1085u1099u1081HTMLu1047u1085u1072u1082" w:customStyle="1">
    <w:name w:val="?\u1090 ?\u1072 ?\u1085 ?\u1076 ?\u1072 ?\u1088 ?\u1090 ?\u1085 ?\u1099 ?\u1081 ? HTML \u1047 ?\u1085 ?\u1072 ?\u1082 ?"/>
    <w:basedOn w:val="DefaultParagraphFont"/>
    <w:qFormat/>
    <w:rsid w:val="00665caf"/>
    <w:rPr>
      <w:rFonts w:ascii="Courier New" w:hAnsi="Courier New" w:cs="Courier New"/>
      <w:sz w:val="20"/>
    </w:rPr>
  </w:style>
  <w:style w:type="character" w:styleId="Style10">
    <w:name w:val="Привязка концевой сноски"/>
    <w:rPr>
      <w:sz w:val="20"/>
      <w:vertAlign w:val="superscript"/>
    </w:rPr>
  </w:style>
  <w:style w:type="character" w:styleId="EndnoteCharacters" w:customStyle="1">
    <w:name w:val="Endnote Characters"/>
    <w:qFormat/>
    <w:rsid w:val="00665caf"/>
    <w:rPr>
      <w:sz w:val="20"/>
      <w:vertAlign w:val="superscript"/>
    </w:rPr>
  </w:style>
  <w:style w:type="character" w:styleId="Style11">
    <w:name w:val="Привязка сноски"/>
    <w:rPr>
      <w:sz w:val="20"/>
      <w:vertAlign w:val="superscript"/>
    </w:rPr>
  </w:style>
  <w:style w:type="character" w:styleId="FootnoteCharacters" w:customStyle="1">
    <w:name w:val="Footnote Characters"/>
    <w:qFormat/>
    <w:rsid w:val="00665caf"/>
    <w:rPr>
      <w:sz w:val="20"/>
      <w:vertAlign w:val="superscript"/>
    </w:rPr>
  </w:style>
  <w:style w:type="character" w:styleId="Style12">
    <w:name w:val="Интернет-ссылка"/>
    <w:basedOn w:val="DefaultParagraphFont"/>
    <w:rsid w:val="00665caf"/>
    <w:rPr/>
  </w:style>
  <w:style w:type="character" w:styleId="ListLabel1" w:customStyle="1">
    <w:name w:val="ListLabel 1"/>
    <w:qFormat/>
    <w:rsid w:val="00665caf"/>
    <w:rPr>
      <w:rFonts w:ascii="Times New Roman" w:hAnsi="Times New Roman" w:cs="Times New Roman"/>
      <w:b/>
      <w:sz w:val="21"/>
    </w:rPr>
  </w:style>
  <w:style w:type="character" w:styleId="ListLabel10" w:customStyle="1">
    <w:name w:val="ListLabel 10"/>
    <w:qFormat/>
    <w:rsid w:val="00665caf"/>
    <w:rPr>
      <w:rFonts w:ascii="Times New Roman" w:hAnsi="Times New Roman" w:cs="Times New Roman"/>
      <w:sz w:val="21"/>
    </w:rPr>
  </w:style>
  <w:style w:type="character" w:styleId="ListLabel11" w:customStyle="1">
    <w:name w:val="ListLabel 11"/>
    <w:qFormat/>
    <w:rsid w:val="00665caf"/>
    <w:rPr>
      <w:rFonts w:ascii="Times New Roman" w:hAnsi="Times New Roman" w:cs="Times New Roman"/>
      <w:b/>
      <w:sz w:val="21"/>
    </w:rPr>
  </w:style>
  <w:style w:type="character" w:styleId="ListLabel12" w:customStyle="1">
    <w:name w:val="ListLabel 12"/>
    <w:qFormat/>
    <w:rsid w:val="00665caf"/>
    <w:rPr>
      <w:rFonts w:ascii="Times New Roman" w:hAnsi="Times New Roman" w:cs="Times New Roman"/>
      <w:sz w:val="21"/>
    </w:rPr>
  </w:style>
  <w:style w:type="character" w:styleId="ListLabel2" w:customStyle="1">
    <w:name w:val="ListLabel 2"/>
    <w:qFormat/>
    <w:rsid w:val="00665caf"/>
    <w:rPr>
      <w:rFonts w:ascii="Times New Roman" w:hAnsi="Times New Roman" w:cs="Times New Roman"/>
      <w:sz w:val="21"/>
    </w:rPr>
  </w:style>
  <w:style w:type="character" w:styleId="ListLabel3" w:customStyle="1">
    <w:name w:val="ListLabel 3"/>
    <w:qFormat/>
    <w:rsid w:val="00665caf"/>
    <w:rPr/>
  </w:style>
  <w:style w:type="character" w:styleId="ListLabel4" w:customStyle="1">
    <w:name w:val="ListLabel 4"/>
    <w:qFormat/>
    <w:rsid w:val="00665caf"/>
    <w:rPr/>
  </w:style>
  <w:style w:type="character" w:styleId="ListLabel5" w:customStyle="1">
    <w:name w:val="ListLabel 5"/>
    <w:qFormat/>
    <w:rsid w:val="00665caf"/>
    <w:rPr>
      <w:rFonts w:ascii="Times New Roman" w:hAnsi="Times New Roman" w:cs="Times New Roman"/>
      <w:b/>
      <w:sz w:val="21"/>
    </w:rPr>
  </w:style>
  <w:style w:type="character" w:styleId="ListLabel6" w:customStyle="1">
    <w:name w:val="ListLabel 6"/>
    <w:qFormat/>
    <w:rsid w:val="00665caf"/>
    <w:rPr>
      <w:rFonts w:ascii="Times New Roman" w:hAnsi="Times New Roman" w:cs="Times New Roman"/>
      <w:sz w:val="21"/>
    </w:rPr>
  </w:style>
  <w:style w:type="character" w:styleId="ListLabel7" w:customStyle="1">
    <w:name w:val="ListLabel 7"/>
    <w:qFormat/>
    <w:rsid w:val="00665caf"/>
    <w:rPr>
      <w:rFonts w:ascii="Times New Roman" w:hAnsi="Times New Roman" w:cs="Times New Roman"/>
      <w:b/>
      <w:sz w:val="21"/>
    </w:rPr>
  </w:style>
  <w:style w:type="character" w:styleId="ListLabel8" w:customStyle="1">
    <w:name w:val="ListLabel 8"/>
    <w:qFormat/>
    <w:rsid w:val="00665caf"/>
    <w:rPr>
      <w:rFonts w:ascii="Times New Roman" w:hAnsi="Times New Roman" w:cs="Times New Roman"/>
      <w:sz w:val="21"/>
    </w:rPr>
  </w:style>
  <w:style w:type="character" w:styleId="ListLabel9" w:customStyle="1">
    <w:name w:val="ListLabel 9"/>
    <w:qFormat/>
    <w:rsid w:val="00665caf"/>
    <w:rPr>
      <w:rFonts w:ascii="Times New Roman" w:hAnsi="Times New Roman" w:cs="Times New Roman"/>
      <w:b/>
      <w:sz w:val="21"/>
    </w:rPr>
  </w:style>
  <w:style w:type="character" w:styleId="Annotationreference">
    <w:name w:val="annotation reference"/>
    <w:basedOn w:val="DefaultParagraphFont"/>
    <w:qFormat/>
    <w:rsid w:val="00665caf"/>
    <w:rPr>
      <w:sz w:val="16"/>
    </w:rPr>
  </w:style>
  <w:style w:type="character" w:styleId="Ca01" w:customStyle="1">
    <w:name w:val="ca-01"/>
    <w:qFormat/>
    <w:rsid w:val="00665caf"/>
    <w:rPr>
      <w:rFonts w:ascii="Times New Roman" w:hAnsi="Times New Roman" w:cs="Times New Roman"/>
      <w:sz w:val="22"/>
    </w:rPr>
  </w:style>
  <w:style w:type="character" w:styleId="Style13" w:customStyle="1">
    <w:name w:val="Абзац списка Знак"/>
    <w:qFormat/>
    <w:rsid w:val="00665caf"/>
    <w:rPr>
      <w:rFonts w:ascii="Times New Roman" w:hAnsi="Times New Roman" w:cs="Times New Roman"/>
    </w:rPr>
  </w:style>
  <w:style w:type="character" w:styleId="Style14" w:customStyle="1">
    <w:name w:val="Подзаголовок Знак"/>
    <w:basedOn w:val="DefaultParagraphFont"/>
    <w:qFormat/>
    <w:rsid w:val="00665caf"/>
    <w:rPr>
      <w:rFonts w:ascii="Times New Roman" w:hAnsi="Times New Roman" w:cs="Times New Roman"/>
      <w:shd w:fill="FFFFFF" w:val="clear"/>
    </w:rPr>
  </w:style>
  <w:style w:type="paragraph" w:styleId="Style15">
    <w:name w:val="Заголовок"/>
    <w:basedOn w:val="Normal"/>
    <w:next w:val="Style16"/>
    <w:qFormat/>
    <w:pPr>
      <w:keepNext w:val="true"/>
      <w:spacing w:before="240" w:after="120"/>
    </w:pPr>
    <w:rPr>
      <w:rFonts w:ascii="Liberation Sans" w:hAnsi="Liberation Sans" w:eastAsia="SimSun" w:cs="FreeSans"/>
      <w:sz w:val="28"/>
      <w:szCs w:val="28"/>
    </w:rPr>
  </w:style>
  <w:style w:type="paragraph" w:styleId="Style16">
    <w:name w:val="Body Text"/>
    <w:basedOn w:val="Normal"/>
    <w:rsid w:val="00665caf"/>
    <w:pPr>
      <w:widowControl w:val="false"/>
      <w:bidi w:val="0"/>
      <w:spacing w:before="0" w:after="140"/>
      <w:jc w:val="left"/>
    </w:pPr>
    <w:rPr>
      <w:rFonts w:ascii="Calibri" w:hAnsi="Calibri" w:eastAsia="Times New Roman" w:cs="Calibri"/>
      <w:color w:val="00000A"/>
      <w:kern w:val="0"/>
      <w:sz w:val="20"/>
      <w:szCs w:val="20"/>
      <w:lang w:val="ru-RU" w:eastAsia="ru-RU" w:bidi="ar-SA"/>
    </w:rPr>
  </w:style>
  <w:style w:type="paragraph" w:styleId="Style17">
    <w:name w:val="List"/>
    <w:basedOn w:val="Style16"/>
    <w:rsid w:val="00665caf"/>
    <w:pPr/>
    <w:rPr>
      <w:rFonts w:ascii="FreeSans" w:hAnsi="FreeSans" w:cs="FreeSans"/>
    </w:rPr>
  </w:style>
  <w:style w:type="paragraph" w:styleId="Style18" w:customStyle="1">
    <w:name w:val="Caption"/>
    <w:basedOn w:val="Normal"/>
    <w:qFormat/>
    <w:rsid w:val="00665caf"/>
    <w:pPr>
      <w:widowControl w:val="false"/>
      <w:bidi w:val="0"/>
      <w:spacing w:before="120" w:after="120"/>
      <w:jc w:val="left"/>
    </w:pPr>
    <w:rPr>
      <w:rFonts w:ascii="FreeSans" w:hAnsi="FreeSans" w:eastAsia="Times New Roman" w:cs="FreeSans"/>
      <w:i/>
      <w:color w:val="00000A"/>
      <w:kern w:val="0"/>
      <w:sz w:val="24"/>
      <w:szCs w:val="20"/>
      <w:lang w:val="ru-RU" w:eastAsia="ru-RU" w:bidi="ar-SA"/>
    </w:rPr>
  </w:style>
  <w:style w:type="paragraph" w:styleId="Style19">
    <w:name w:val="Указатель"/>
    <w:basedOn w:val="Normal"/>
    <w:qFormat/>
    <w:pPr>
      <w:suppressLineNumbers/>
    </w:pPr>
    <w:rPr>
      <w:rFonts w:cs="FreeSans"/>
    </w:rPr>
  </w:style>
  <w:style w:type="paragraph" w:styleId="U1072u1075u1086u1083u1086u1074u1086u1082" w:customStyle="1">
    <w:name w:val="?\u1072 ?\u1075 ?\u1086 ?\u1083 ?\u1086 ?\u1074 ?\u1086 ?\u1082 ?"/>
    <w:basedOn w:val="Normal1"/>
    <w:qFormat/>
    <w:rsid w:val="00665caf"/>
    <w:pPr>
      <w:spacing w:lineRule="auto" w:line="264" w:before="240" w:after="120"/>
    </w:pPr>
    <w:rPr>
      <w:rFonts w:ascii="Arimo" w:hAnsi="Arimo" w:cs="Arimo"/>
      <w:sz w:val="28"/>
    </w:rPr>
  </w:style>
  <w:style w:type="paragraph" w:styleId="U1072u1079u1074u1072u1085u1080u1077" w:customStyle="1">
    <w:name w:val="?\u1072 ?\u1079 ?\u1074 ?\u1072 ?\u1085 ?\u1080 ?\u1077 ?"/>
    <w:basedOn w:val="Normal1"/>
    <w:qFormat/>
    <w:rsid w:val="00665caf"/>
    <w:pPr>
      <w:spacing w:lineRule="auto" w:line="264" w:before="120" w:after="120"/>
    </w:pPr>
    <w:rPr>
      <w:i/>
      <w:sz w:val="24"/>
    </w:rPr>
  </w:style>
  <w:style w:type="paragraph" w:styleId="U1072u1079u1074u1072u1085u1080u1077u1086u1073u1098u1077u1082u1090u10721" w:customStyle="1">
    <w:name w:val="?\u1072 ?\u1079 ?\u1074 ?\u1072 ?\u1085 ?\u1080 ?\u1077 ? \u1086 ?\u1073 ?\u1098 ?\u1077 ?\u1082 ?\u1090 ?\u1072 ?1"/>
    <w:basedOn w:val="Normal1"/>
    <w:qFormat/>
    <w:rsid w:val="00665caf"/>
    <w:pPr>
      <w:spacing w:lineRule="auto" w:line="264" w:before="120" w:after="120"/>
    </w:pPr>
    <w:rPr>
      <w:rFonts w:ascii="FreeSans" w:hAnsi="FreeSans" w:cs="FreeSans"/>
      <w:i/>
      <w:sz w:val="24"/>
    </w:rPr>
  </w:style>
  <w:style w:type="paragraph" w:styleId="U1075u1083u1072u1074u1083u1077u1085u1080u10771" w:customStyle="1">
    <w:name w:val="?\u1075 ?\u1083 ?\u1072 ?\u1074 ?\u1083 ?\u1077 ?\u1085 ?\u1080 ?\u1077 ? 1"/>
    <w:basedOn w:val="Style20"/>
    <w:qFormat/>
    <w:rsid w:val="00665caf"/>
    <w:pPr>
      <w:spacing w:lineRule="auto" w:line="264"/>
    </w:pPr>
    <w:rPr/>
  </w:style>
  <w:style w:type="paragraph" w:styleId="Style20" w:customStyle="1">
    <w:name w:val="Endnote Text"/>
    <w:basedOn w:val="Normal"/>
    <w:rsid w:val="00665caf"/>
    <w:pPr>
      <w:widowControl w:val="false"/>
      <w:bidi w:val="0"/>
      <w:jc w:val="left"/>
    </w:pPr>
    <w:rPr>
      <w:rFonts w:ascii="Calibri" w:hAnsi="Calibri" w:eastAsia="Times New Roman" w:cs="Calibri"/>
      <w:color w:val="00000A"/>
      <w:kern w:val="0"/>
      <w:sz w:val="20"/>
      <w:szCs w:val="20"/>
      <w:lang w:val="ru-RU" w:eastAsia="ru-RU" w:bidi="ar-SA"/>
    </w:rPr>
  </w:style>
  <w:style w:type="paragraph" w:styleId="U1075u1083u1072u1074u1083u1077u1085u1080u10772" w:customStyle="1">
    <w:name w:val="?\u1075 ?\u1083 ?\u1072 ?\u1074 ?\u1083 ?\u1077 ?\u1085 ?\u1080 ?\u1077 ? 2"/>
    <w:basedOn w:val="Style20"/>
    <w:qFormat/>
    <w:rsid w:val="00665caf"/>
    <w:pPr>
      <w:spacing w:lineRule="auto" w:line="264"/>
    </w:pPr>
    <w:rPr/>
  </w:style>
  <w:style w:type="paragraph" w:styleId="U1075u1083u1072u1074u1083u1077u1085u1080u10773" w:customStyle="1">
    <w:name w:val="?\u1075 ?\u1083 ?\u1072 ?\u1074 ?\u1083 ?\u1077 ?\u1085 ?\u1080 ?\u1077 ? 3"/>
    <w:basedOn w:val="Style20"/>
    <w:qFormat/>
    <w:rsid w:val="00665caf"/>
    <w:pPr>
      <w:spacing w:lineRule="auto" w:line="264"/>
    </w:pPr>
    <w:rPr/>
  </w:style>
  <w:style w:type="paragraph" w:styleId="U1075u1083u1072u1074u1083u1077u1085u1080u10774" w:customStyle="1">
    <w:name w:val="?\u1075 ?\u1083 ?\u1072 ?\u1074 ?\u1083 ?\u1077 ?\u1085 ?\u1080 ?\u1077 ? 4"/>
    <w:basedOn w:val="Style20"/>
    <w:qFormat/>
    <w:rsid w:val="00665caf"/>
    <w:pPr>
      <w:spacing w:lineRule="auto" w:line="264"/>
    </w:pPr>
    <w:rPr/>
  </w:style>
  <w:style w:type="paragraph" w:styleId="U1077u1082u1089u1090u1074u1079u1072u1076u1072u1085u1085u1086u1084u1092u1086u1088u1084u1072u1090u1077" w:customStyle="1">
    <w:name w:val="?\u1077 ?\u1082 ?\u1089 ?\u1090 ? \u1074 ? \u1079 ?\u1072 ?\u1076 ?\u1072 ?\u1085 ?\u1085 ?\u1086 ?\u1084 ? \u1092 ?\u1086 ?\u1088 ?\u1084 ?\u1072 ?\u1090 ?\u1077 ?"/>
    <w:basedOn w:val="Normal1"/>
    <w:qFormat/>
    <w:rsid w:val="00665caf"/>
    <w:pPr>
      <w:spacing w:lineRule="auto" w:line="264"/>
    </w:pPr>
    <w:rPr>
      <w:rFonts w:ascii="DejaVu Sans Mono" w:hAnsi="DejaVu Sans Mono" w:cs="DejaVu Sans Mono"/>
      <w:sz w:val="20"/>
    </w:rPr>
  </w:style>
  <w:style w:type="paragraph" w:styleId="U1082u1072u1079u1072u1090u1077u1083u1100" w:customStyle="1">
    <w:name w:val="?\u1082 ?\u1072 ?\u1079 ?\u1072 ?\u1090 ?\u1077 ?\u1083 ?\u1100 ?"/>
    <w:basedOn w:val="Normal1"/>
    <w:qFormat/>
    <w:rsid w:val="00665caf"/>
    <w:pPr>
      <w:spacing w:lineRule="auto" w:line="264"/>
    </w:pPr>
    <w:rPr/>
  </w:style>
  <w:style w:type="paragraph" w:styleId="U1086u1076u1079u1072u1075u1086u1083u1086u1074u1086u1082" w:customStyle="1">
    <w:name w:val="?\u1086 ?\u1076 ?\u1079 ?\u1072 ?\u1075 ?\u1086 ?\u1083 ?\u1086 ?\u1074 ?\u1086 ?\u1082 ?"/>
    <w:basedOn w:val="Normal1"/>
    <w:qFormat/>
    <w:rsid w:val="00665caf"/>
    <w:pPr>
      <w:spacing w:lineRule="auto" w:line="264"/>
      <w:jc w:val="center"/>
    </w:pPr>
    <w:rPr>
      <w:rFonts w:ascii="Times New Roman" w:hAnsi="Times New Roman" w:cs="Times New Roman"/>
      <w:b/>
      <w:i/>
      <w:sz w:val="20"/>
    </w:rPr>
  </w:style>
  <w:style w:type="paragraph" w:styleId="U1087u1080u1089u1086u1082" w:customStyle="1">
    <w:name w:val="?\u1087 ?\u1080 ?\u1089 ?\u1086 ?\u1082 ?"/>
    <w:basedOn w:val="Normal1"/>
    <w:qFormat/>
    <w:rsid w:val="00665caf"/>
    <w:pPr>
      <w:spacing w:lineRule="auto" w:line="264" w:before="0" w:after="120"/>
    </w:pPr>
    <w:rPr/>
  </w:style>
  <w:style w:type="paragraph" w:styleId="U1089u1085u1086u1074u1085u1086u1081u1090u1077u1082u1089u1090" w:customStyle="1">
    <w:name w:val="?\u1089 ?\u1085 ?\u1086 ?\u1074 ?\u1085 ?\u1086 ?\u1081 ? \u1090 ?\u1077 ?\u1082 ?\u1089 ?\u1090 ?"/>
    <w:basedOn w:val="Normal1"/>
    <w:qFormat/>
    <w:rsid w:val="00665caf"/>
    <w:pPr>
      <w:spacing w:lineRule="auto" w:line="264" w:before="0" w:after="120"/>
    </w:pPr>
    <w:rPr/>
  </w:style>
  <w:style w:type="paragraph" w:styleId="ArrowheadList" w:customStyle="1">
    <w:name w:val="Arrowhead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BalloonText">
    <w:name w:val="Balloon Text"/>
    <w:basedOn w:val="Normal1"/>
    <w:qFormat/>
    <w:rsid w:val="00665caf"/>
    <w:pPr>
      <w:spacing w:lineRule="auto" w:line="264"/>
    </w:pPr>
    <w:rPr>
      <w:rFonts w:ascii="Tahoma" w:hAnsi="Tahoma" w:cs="Tahoma"/>
      <w:sz w:val="16"/>
    </w:rPr>
  </w:style>
  <w:style w:type="paragraph" w:styleId="BlockText">
    <w:name w:val="Block Text"/>
    <w:basedOn w:val="Normal1"/>
    <w:qFormat/>
    <w:rsid w:val="00665caf"/>
    <w:pPr>
      <w:spacing w:before="0" w:after="120"/>
      <w:ind w:left="1440" w:right="1440" w:hanging="0"/>
    </w:pPr>
    <w:rPr/>
  </w:style>
  <w:style w:type="paragraph" w:styleId="BoxList" w:customStyle="1">
    <w:name w:val="Box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BulletList" w:customStyle="1">
    <w:name w:val="Bullet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ChapterHeading" w:customStyle="1">
    <w:name w:val="Chapter Heading"/>
    <w:basedOn w:val="NumberedHeading1"/>
    <w:next w:val="Normal"/>
    <w:qFormat/>
    <w:rsid w:val="00665caf"/>
    <w:pPr/>
    <w:rPr/>
  </w:style>
  <w:style w:type="paragraph" w:styleId="Contents1" w:customStyle="1">
    <w:name w:val="Contents 1"/>
    <w:basedOn w:val="Normal1"/>
    <w:next w:val="Normal"/>
    <w:qFormat/>
    <w:rsid w:val="00665caf"/>
    <w:pPr>
      <w:ind w:left="720" w:hanging="432"/>
    </w:pPr>
    <w:rPr/>
  </w:style>
  <w:style w:type="paragraph" w:styleId="Contents2" w:customStyle="1">
    <w:name w:val="Contents 2"/>
    <w:basedOn w:val="Normal1"/>
    <w:next w:val="Normal"/>
    <w:qFormat/>
    <w:rsid w:val="00665caf"/>
    <w:pPr>
      <w:ind w:left="1440" w:hanging="432"/>
    </w:pPr>
    <w:rPr/>
  </w:style>
  <w:style w:type="paragraph" w:styleId="Contents3" w:customStyle="1">
    <w:name w:val="Contents 3"/>
    <w:basedOn w:val="Normal1"/>
    <w:next w:val="Normal"/>
    <w:qFormat/>
    <w:rsid w:val="00665caf"/>
    <w:pPr>
      <w:ind w:left="2160" w:hanging="432"/>
    </w:pPr>
    <w:rPr/>
  </w:style>
  <w:style w:type="paragraph" w:styleId="Contents4" w:customStyle="1">
    <w:name w:val="Contents 4"/>
    <w:basedOn w:val="Normal1"/>
    <w:next w:val="Normal"/>
    <w:qFormat/>
    <w:rsid w:val="00665caf"/>
    <w:pPr>
      <w:ind w:left="2880" w:hanging="432"/>
    </w:pPr>
    <w:rPr/>
  </w:style>
  <w:style w:type="paragraph" w:styleId="ContentsHeader" w:customStyle="1">
    <w:name w:val="Contents Header"/>
    <w:basedOn w:val="Normal1"/>
    <w:next w:val="Normal"/>
    <w:qFormat/>
    <w:rsid w:val="00665caf"/>
    <w:pPr>
      <w:spacing w:before="240" w:after="120"/>
      <w:jc w:val="center"/>
    </w:pPr>
    <w:rPr>
      <w:rFonts w:ascii="Liberation Sans" w:hAnsi="Liberation Sans" w:cs="Liberation Sans"/>
      <w:b/>
      <w:sz w:val="32"/>
    </w:rPr>
  </w:style>
  <w:style w:type="paragraph" w:styleId="DashedList" w:customStyle="1">
    <w:name w:val="Dashed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DiamondList" w:customStyle="1">
    <w:name w:val="Diamond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DocumentMap" w:customStyle="1">
    <w:name w:val="DocumentMap"/>
    <w:basedOn w:val="Normal1"/>
    <w:qFormat/>
    <w:rsid w:val="00665caf"/>
    <w:pPr>
      <w:spacing w:lineRule="auto" w:line="264"/>
    </w:pPr>
    <w:rPr/>
  </w:style>
  <w:style w:type="paragraph" w:styleId="Endnote" w:customStyle="1">
    <w:name w:val="Endnote"/>
    <w:basedOn w:val="Normal1"/>
    <w:qFormat/>
    <w:rsid w:val="00665caf"/>
    <w:pPr>
      <w:ind w:left="288" w:hanging="288"/>
    </w:pPr>
    <w:rPr/>
  </w:style>
  <w:style w:type="paragraph" w:styleId="EndnoteSymbol" w:customStyle="1">
    <w:name w:val="Endnote Symbol"/>
    <w:basedOn w:val="Normal1"/>
    <w:qFormat/>
    <w:rsid w:val="00665caf"/>
    <w:pPr>
      <w:spacing w:lineRule="auto" w:line="264"/>
    </w:pPr>
    <w:rPr/>
  </w:style>
  <w:style w:type="paragraph" w:styleId="Footnote" w:customStyle="1">
    <w:name w:val="Footnote"/>
    <w:basedOn w:val="Normal1"/>
    <w:qFormat/>
    <w:rsid w:val="00665caf"/>
    <w:pPr>
      <w:ind w:left="288" w:hanging="288"/>
    </w:pPr>
    <w:rPr>
      <w:sz w:val="20"/>
    </w:rPr>
  </w:style>
  <w:style w:type="paragraph" w:styleId="Style21" w:customStyle="1">
    <w:name w:val="Footnote Text"/>
    <w:basedOn w:val="Normal"/>
    <w:rsid w:val="00665caf"/>
    <w:pPr>
      <w:widowControl w:val="false"/>
      <w:bidi w:val="0"/>
      <w:jc w:val="left"/>
    </w:pPr>
    <w:rPr>
      <w:rFonts w:ascii="Calibri" w:hAnsi="Calibri" w:eastAsia="Times New Roman" w:cs="Calibri"/>
      <w:color w:val="00000A"/>
      <w:kern w:val="0"/>
      <w:sz w:val="20"/>
      <w:szCs w:val="20"/>
      <w:lang w:val="ru-RU" w:eastAsia="ru-RU" w:bidi="ar-SA"/>
    </w:rPr>
  </w:style>
  <w:style w:type="paragraph" w:styleId="HTMLPreformatted">
    <w:name w:val="HTML Preformatted"/>
    <w:basedOn w:val="Normal1"/>
    <w:qFormat/>
    <w:rsid w:val="00665caf"/>
    <w:pPr/>
    <w:rPr>
      <w:rFonts w:ascii="Courier New" w:hAnsi="Courier New" w:cs="Courier New"/>
      <w:sz w:val="20"/>
    </w:rPr>
  </w:style>
  <w:style w:type="paragraph" w:styleId="HandList" w:customStyle="1">
    <w:name w:val="Hand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HeartList" w:customStyle="1">
    <w:name w:val="Heart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ImpliesList" w:customStyle="1">
    <w:name w:val="Implies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ListParagraph">
    <w:name w:val="List Paragraph"/>
    <w:basedOn w:val="Normal1"/>
    <w:qFormat/>
    <w:rsid w:val="00665caf"/>
    <w:pPr>
      <w:spacing w:lineRule="auto" w:line="240" w:before="0" w:after="0"/>
      <w:ind w:left="720" w:hanging="0"/>
    </w:pPr>
    <w:rPr>
      <w:rFonts w:ascii="Times New Roman" w:hAnsi="Times New Roman" w:cs="Times New Roman"/>
      <w:sz w:val="20"/>
    </w:rPr>
  </w:style>
  <w:style w:type="paragraph" w:styleId="LowerCaseList" w:customStyle="1">
    <w:name w:val="Lower Case List"/>
    <w:basedOn w:val="NumberedList"/>
    <w:qFormat/>
    <w:rsid w:val="00665caf"/>
    <w:pPr/>
    <w:rPr/>
  </w:style>
  <w:style w:type="paragraph" w:styleId="LowerRomanList" w:customStyle="1">
    <w:name w:val="Lower Roman List"/>
    <w:basedOn w:val="Normal1"/>
    <w:qFormat/>
    <w:rsid w:val="00665caf"/>
    <w:pPr>
      <w:ind w:left="720" w:hanging="432"/>
    </w:pPr>
    <w:rPr/>
  </w:style>
  <w:style w:type="paragraph" w:styleId="11" w:customStyle="1">
    <w:name w:val="Нет списка1"/>
    <w:basedOn w:val="Normal1"/>
    <w:qFormat/>
    <w:rsid w:val="00665caf"/>
    <w:pPr/>
    <w:rPr/>
  </w:style>
  <w:style w:type="paragraph" w:styleId="12" w:customStyle="1">
    <w:name w:val="Обычная таблица1"/>
    <w:basedOn w:val="Normal1"/>
    <w:qFormat/>
    <w:rsid w:val="00665caf"/>
    <w:pPr/>
    <w:rPr/>
  </w:style>
  <w:style w:type="paragraph" w:styleId="NumberedHeading1" w:customStyle="1">
    <w:name w:val="Numbered Heading 1"/>
    <w:basedOn w:val="1"/>
    <w:next w:val="Normal"/>
    <w:qFormat/>
    <w:rsid w:val="00665caf"/>
    <w:pPr/>
    <w:rPr/>
  </w:style>
  <w:style w:type="paragraph" w:styleId="NumberedHeading2" w:customStyle="1">
    <w:name w:val="Numbered Heading 2"/>
    <w:basedOn w:val="2"/>
    <w:next w:val="Normal"/>
    <w:qFormat/>
    <w:rsid w:val="00665caf"/>
    <w:pPr/>
    <w:rPr/>
  </w:style>
  <w:style w:type="paragraph" w:styleId="NumberedHeading3" w:customStyle="1">
    <w:name w:val="Numbered Heading 3"/>
    <w:basedOn w:val="3"/>
    <w:next w:val="Normal"/>
    <w:qFormat/>
    <w:rsid w:val="00665caf"/>
    <w:pPr/>
    <w:rPr/>
  </w:style>
  <w:style w:type="paragraph" w:styleId="NumberedList" w:customStyle="1">
    <w:name w:val="Numbered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PlainText">
    <w:name w:val="Plain Text"/>
    <w:basedOn w:val="Normal1"/>
    <w:qFormat/>
    <w:rsid w:val="00665caf"/>
    <w:pPr/>
    <w:rPr>
      <w:rFonts w:ascii="Courier New" w:hAnsi="Courier New" w:cs="Courier New"/>
    </w:rPr>
  </w:style>
  <w:style w:type="paragraph" w:styleId="SectionHeading" w:customStyle="1">
    <w:name w:val="Section Heading"/>
    <w:basedOn w:val="NumberedHeading1"/>
    <w:next w:val="Normal"/>
    <w:qFormat/>
    <w:rsid w:val="00665caf"/>
    <w:pPr/>
    <w:rPr/>
  </w:style>
  <w:style w:type="paragraph" w:styleId="SquareList" w:customStyle="1">
    <w:name w:val="Square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StarList" w:customStyle="1">
    <w:name w:val="Star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Style22">
    <w:name w:val="Subtitle"/>
    <w:basedOn w:val="Normal"/>
    <w:qFormat/>
    <w:rsid w:val="00665caf"/>
    <w:pPr>
      <w:widowControl w:val="false"/>
      <w:bidi w:val="0"/>
      <w:spacing w:lineRule="auto" w:line="240" w:before="0" w:after="0"/>
      <w:jc w:val="center"/>
    </w:pPr>
    <w:rPr>
      <w:rFonts w:ascii="Times New Roman" w:hAnsi="Times New Roman" w:eastAsia="Times New Roman" w:cs="Times New Roman"/>
      <w:b/>
      <w:color w:val="00000A"/>
      <w:kern w:val="0"/>
      <w:sz w:val="20"/>
      <w:szCs w:val="20"/>
      <w:shd w:fill="FFFFFF" w:val="clear"/>
      <w:lang w:val="ru-RU" w:eastAsia="ru-RU" w:bidi="ar-SA"/>
    </w:rPr>
  </w:style>
  <w:style w:type="paragraph" w:styleId="13" w:customStyle="1">
    <w:name w:val="Сетка таблицы1"/>
    <w:basedOn w:val="DocumentMap"/>
    <w:qFormat/>
    <w:rsid w:val="00665caf"/>
    <w:pPr/>
    <w:rPr/>
  </w:style>
  <w:style w:type="paragraph" w:styleId="TickList" w:customStyle="1">
    <w:name w:val="Tick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TriangleList" w:customStyle="1">
    <w:name w:val="Triangle List"/>
    <w:qFormat/>
    <w:rsid w:val="00665caf"/>
    <w:pPr>
      <w:widowControl/>
      <w:bidi w:val="0"/>
      <w:ind w:left="720" w:hanging="432"/>
      <w:jc w:val="left"/>
    </w:pPr>
    <w:rPr>
      <w:rFonts w:ascii="Calibri" w:hAnsi="Calibri" w:eastAsia="Times New Roman" w:cs="Calibri"/>
      <w:color w:val="00000A"/>
      <w:kern w:val="0"/>
      <w:sz w:val="20"/>
      <w:szCs w:val="20"/>
      <w:lang w:val="ru-RU" w:eastAsia="ru-RU" w:bidi="ar-SA"/>
    </w:rPr>
  </w:style>
  <w:style w:type="paragraph" w:styleId="UpperCaseList" w:customStyle="1">
    <w:name w:val="Upper Case List"/>
    <w:basedOn w:val="NumberedList"/>
    <w:qFormat/>
    <w:rsid w:val="00665caf"/>
    <w:pPr/>
    <w:rPr/>
  </w:style>
  <w:style w:type="paragraph" w:styleId="UpperRomanList" w:customStyle="1">
    <w:name w:val="Upper Roman List"/>
    <w:basedOn w:val="NumberedList"/>
    <w:qFormat/>
    <w:rsid w:val="00665caf"/>
    <w:pPr/>
    <w:rPr/>
  </w:style>
  <w:style w:type="paragraph" w:styleId="Normal1" w:customStyle="1">
    <w:name w:val="_Normal"/>
    <w:qFormat/>
    <w:rsid w:val="00665caf"/>
    <w:pPr>
      <w:widowControl/>
      <w:bidi w:val="0"/>
      <w:spacing w:lineRule="auto" w:line="276" w:before="0" w:after="200"/>
      <w:jc w:val="left"/>
    </w:pPr>
    <w:rPr>
      <w:rFonts w:ascii="Calibri" w:hAnsi="Calibri" w:eastAsia="Times New Roman" w:cs="Calibri"/>
      <w:color w:val="00000A"/>
      <w:kern w:val="0"/>
      <w:sz w:val="22"/>
      <w:szCs w:val="20"/>
      <w:lang w:val="ru-RU" w:eastAsia="ru-RU" w:bidi="ar-SA"/>
    </w:rPr>
  </w:style>
  <w:style w:type="paragraph" w:styleId="Annotationsubject">
    <w:name w:val="annotation subject"/>
    <w:basedOn w:val="Normal1"/>
    <w:qFormat/>
    <w:rsid w:val="00665caf"/>
    <w:pPr>
      <w:spacing w:lineRule="auto" w:line="264"/>
    </w:pPr>
    <w:rPr>
      <w:b/>
      <w:sz w:val="20"/>
    </w:rPr>
  </w:style>
  <w:style w:type="paragraph" w:styleId="Annotationtext">
    <w:name w:val="annotation text"/>
    <w:basedOn w:val="Normal1"/>
    <w:qFormat/>
    <w:rsid w:val="00665caf"/>
    <w:pPr>
      <w:spacing w:lineRule="auto" w:line="264"/>
    </w:pPr>
    <w:rPr>
      <w:sz w:val="20"/>
    </w:rPr>
  </w:style>
  <w:style w:type="paragraph" w:styleId="Indexheading">
    <w:name w:val="index heading"/>
    <w:basedOn w:val="Normal1"/>
    <w:qFormat/>
    <w:rsid w:val="00665caf"/>
    <w:pPr>
      <w:spacing w:lineRule="auto" w:line="264"/>
    </w:pPr>
    <w:rPr>
      <w:rFonts w:ascii="FreeSans" w:hAnsi="FreeSans" w:cs="FreeSan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LibreOffice/6.0.1.1$Linux_X86_64 LibreOffice_project/00m0$Build-1</Application>
  <Pages>2</Pages>
  <Words>648</Words>
  <Characters>4982</Characters>
  <CharactersWithSpaces>5605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2018-03-16T15:05:00Z</dcterms:created>
  <dc:creator/>
  <dc:description/>
  <dc:language>ru-RU</dc:language>
  <cp:lastModifiedBy>Владислав Сергеевич Зиминов</cp:lastModifiedBy>
  <dcterms:modified xsi:type="dcterms:W3CDTF">2018-03-20T09:21:51Z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