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rFonts w:cs="Times New Roman" w:ascii="Times New Roman" w:hAnsi="Times New Roman"/>
          <w:sz w:val="20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Style20"/>
        <w:shd w:fill="CCCCCC" w:val="clear"/>
        <w:rPr>
          <w:i w:val="false"/>
          <w:i w:val="false"/>
          <w:iCs w:val="false"/>
        </w:rPr>
      </w:pPr>
      <w:r>
        <w:rPr>
          <w:i w:val="false"/>
          <w:iCs w:val="false"/>
        </w:rPr>
        <w:t>БАНКОВСКАЯ ГАРАНТИЯ  № {issue.bg_property[bg_number]}</w:t>
      </w:r>
    </w:p>
    <w:p>
      <w:pPr>
        <w:pStyle w:val="Normal1"/>
        <w:tabs>
          <w:tab w:val="right" w:pos="9585" w:leader="none"/>
        </w:tabs>
        <w:rPr>
          <w:rFonts w:ascii="Times New Roman" w:hAnsi="Times New Roman" w:cs="Times New Roman"/>
          <w:color w:val="000000"/>
          <w:sz w:val="20"/>
          <w:lang w:val="en-US"/>
        </w:rPr>
      </w:pPr>
      <w:r>
        <w:rPr/>
      </w:r>
    </w:p>
    <w:p>
      <w:pPr>
        <w:pStyle w:val="Normal1"/>
        <w:tabs>
          <w:tab w:val="right" w:pos="9585" w:leader="none"/>
        </w:tabs>
        <w:rPr/>
      </w:pPr>
      <w:r>
        <w:rPr>
          <w:rFonts w:cs="Times New Roman" w:ascii="Times New Roman" w:hAnsi="Times New Roman"/>
          <w:color w:val="000000"/>
          <w:sz w:val="20"/>
          <w:lang w:val="en-US"/>
        </w:rPr>
        <w:t>{issue.bg_property[city]}</w:t>
      </w:r>
      <w:r>
        <w:rPr>
          <w:rFonts w:cs="Times New Roman" w:ascii="Times New Roman" w:hAnsi="Times New Roman"/>
          <w:color w:val="000000"/>
          <w:sz w:val="24"/>
          <w:lang w:val="en-US"/>
        </w:rPr>
        <w:tab/>
      </w:r>
      <w:r>
        <w:rPr>
          <w:rFonts w:cs="Times New Roman" w:ascii="Times New Roman" w:hAnsi="Times New Roman"/>
          <w:color w:val="000000"/>
          <w:sz w:val="20"/>
          <w:lang w:val="en-US"/>
        </w:rPr>
        <w:t xml:space="preserve">{issue.humanized_created_at_with_quotes_and_month_as_word} </w:t>
      </w:r>
      <w:r>
        <w:rPr>
          <w:rFonts w:cs="Times New Roman" w:ascii="Times New Roman" w:hAnsi="Times New Roman"/>
          <w:color w:val="000000"/>
          <w:sz w:val="20"/>
        </w:rPr>
        <w:t>г</w:t>
      </w:r>
      <w:r>
        <w:rPr>
          <w:rFonts w:cs="Times New Roman" w:ascii="Times New Roman" w:hAnsi="Times New Roman"/>
          <w:color w:val="000000"/>
          <w:sz w:val="20"/>
          <w:lang w:val="en-US"/>
        </w:rPr>
        <w:t>.</w:t>
      </w:r>
    </w:p>
    <w:p>
      <w:pPr>
        <w:pStyle w:val="Normal1"/>
        <w:jc w:val="both"/>
        <w:rPr>
          <w:rFonts w:ascii="Times New Roman" w:hAnsi="Times New Roman" w:cs="Times New Roman"/>
          <w:color w:val="000000"/>
          <w:lang w:val="en-US"/>
        </w:rPr>
      </w:pPr>
      <w:r>
        <w:rPr/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1.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ПУБЛИЧНОЕ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АКЦИОНЕРНОЕ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ОБЩЕСТВО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 xml:space="preserve"> «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СЕВЕРГАЗБАНК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»,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генеральная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лицензия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Банка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России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№ 2816 </w:t>
      </w:r>
      <w:r>
        <w:rPr>
          <w:rFonts w:cs="Times New Roman" w:ascii="Times New Roman" w:hAnsi="Times New Roman"/>
          <w:color w:val="000000"/>
          <w:sz w:val="20"/>
          <w:szCs w:val="20"/>
        </w:rPr>
        <w:t>от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13 </w:t>
      </w:r>
      <w:r>
        <w:rPr>
          <w:rFonts w:cs="Times New Roman" w:ascii="Times New Roman" w:hAnsi="Times New Roman"/>
          <w:color w:val="000000"/>
          <w:sz w:val="20"/>
          <w:szCs w:val="20"/>
        </w:rPr>
        <w:t>января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2017 </w:t>
      </w:r>
      <w:r>
        <w:rPr>
          <w:rFonts w:cs="Times New Roman" w:ascii="Times New Roman" w:hAnsi="Times New Roman"/>
          <w:color w:val="000000"/>
          <w:sz w:val="20"/>
          <w:szCs w:val="20"/>
        </w:rPr>
        <w:t>года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 </w:t>
      </w:r>
      <w:r>
        <w:rPr>
          <w:rFonts w:cs="Times New Roman" w:ascii="Times New Roman" w:hAnsi="Times New Roman"/>
          <w:color w:val="000000"/>
          <w:sz w:val="20"/>
          <w:szCs w:val="20"/>
        </w:rPr>
        <w:t>в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лице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{issue.bg_property[post_sign_by_rp]} {issue.bg_property[sign_by_rp]}, </w:t>
      </w:r>
      <w:r>
        <w:rPr>
          <w:rFonts w:cs="Times New Roman" w:ascii="Times New Roman" w:hAnsi="Times New Roman"/>
          <w:color w:val="000000"/>
          <w:sz w:val="20"/>
          <w:szCs w:val="20"/>
        </w:rPr>
        <w:t>действующего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на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основании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доверенности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bookmarkStart w:id="0" w:name="_Hlk505353723"/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{issue.bg_property[power_of_attorney]}</w:t>
      </w:r>
      <w:bookmarkEnd w:id="0"/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 </w:t>
      </w:r>
      <w:r>
        <w:rPr>
          <w:rFonts w:cs="Times New Roman" w:ascii="Times New Roman" w:hAnsi="Times New Roman"/>
          <w:color w:val="000000"/>
          <w:sz w:val="20"/>
          <w:szCs w:val="20"/>
        </w:rPr>
        <w:t>далее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именуемый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Гарант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настоящим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гарантирует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надлежащее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исполнение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{issue.bg_property[issuer_full_name_tp]}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ИНН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{issue.issuer_inn}, </w:t>
      </w:r>
      <w:r>
        <w:rPr>
          <w:rFonts w:cs="Times New Roman" w:ascii="Times New Roman" w:hAnsi="Times New Roman"/>
          <w:color w:val="000000"/>
          <w:sz w:val="20"/>
          <w:szCs w:val="20"/>
        </w:rPr>
        <w:t>в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дальнейшем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именуемым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Принципал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обязательств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по</w:t>
      </w:r>
      <w:bookmarkStart w:id="1" w:name="__DdeLink__10967_583121279"/>
      <w:bookmarkEnd w:id="1"/>
      <w:r>
        <w:rPr>
          <w:rFonts w:cs="DejaVu Sans Mono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{issue.bg_property[tender_contract_subject_dp]}, </w:t>
      </w:r>
      <w:r>
        <w:rPr>
          <w:rFonts w:cs="Times New Roman" w:ascii="Times New Roman" w:hAnsi="Times New Roman"/>
          <w:color w:val="000000"/>
          <w:sz w:val="20"/>
          <w:szCs w:val="20"/>
        </w:rPr>
        <w:t>предусмотренных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государственным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контрактом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(</w:t>
      </w:r>
      <w:r>
        <w:rPr>
          <w:rFonts w:cs="Times New Roman" w:ascii="Times New Roman" w:hAnsi="Times New Roman"/>
          <w:color w:val="000000"/>
          <w:sz w:val="20"/>
          <w:szCs w:val="20"/>
        </w:rPr>
        <w:t>далее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– </w:t>
      </w:r>
      <w:r>
        <w:rPr>
          <w:rFonts w:cs="Times New Roman" w:ascii="Times New Roman" w:hAnsi="Times New Roman"/>
          <w:color w:val="000000"/>
          <w:sz w:val="20"/>
          <w:szCs w:val="20"/>
        </w:rPr>
        <w:t>Контракт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), </w:t>
      </w:r>
      <w:r>
        <w:rPr>
          <w:rFonts w:cs="Times New Roman" w:ascii="Times New Roman" w:hAnsi="Times New Roman"/>
          <w:color w:val="000000"/>
          <w:sz w:val="20"/>
          <w:szCs w:val="20"/>
        </w:rPr>
        <w:t>заключаемым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по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итогам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{issue.bg_property[tender_placement_type_rp]} {tender_gos_number}</w:t>
      </w:r>
      <w:r>
        <w:rPr>
          <w:rFonts w:cs="Times New Roman" w:ascii="Times New Roman" w:hAnsi="Times New Roman"/>
          <w:i/>
          <w:color w:val="000000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между</w:t>
      </w:r>
      <w:r>
        <w:rPr>
          <w:rFonts w:cs="Times New Roman" w:ascii="Times New Roman" w:hAnsi="Times New Roman"/>
          <w:i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Принципалом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и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bookmarkStart w:id="2" w:name="_Hlk505353496"/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{issue.bg_property[tender_responsible_full_name_tp]</w:t>
      </w:r>
      <w:bookmarkEnd w:id="2"/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}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юридический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адрес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: {tender_responsible_legal_address}, </w:t>
      </w:r>
      <w:r>
        <w:rPr>
          <w:rFonts w:cs="Times New Roman" w:ascii="Times New Roman" w:hAnsi="Times New Roman"/>
          <w:color w:val="000000"/>
          <w:sz w:val="20"/>
          <w:szCs w:val="20"/>
        </w:rPr>
        <w:t>ИНН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{tender_responsible_inn}, </w:t>
      </w:r>
      <w:r>
        <w:rPr>
          <w:rFonts w:cs="Times New Roman" w:ascii="Times New Roman" w:hAnsi="Times New Roman"/>
          <w:color w:val="000000"/>
          <w:sz w:val="20"/>
          <w:szCs w:val="20"/>
        </w:rPr>
        <w:t>именуемым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в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дальнейшем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Бенефициар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 Гарант настоящим безотзывно обязуется уплатить Бенефициару по его письменному требованию сумму в размере цены Контракта, уменьшенной на сумму, пропорциональную объему фактически исполненных Принципалом обязательств, предусмотренных Контрактом и оплаченных Бенефициаром, но не превышающую {issue.bg_property[bg_sum_str]},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3. 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п.5 Гарантии, удовлетворить либо отказать в удовлетворении данного требования при наличии оснований для отказа. </w:t>
      </w:r>
    </w:p>
    <w:p>
      <w:pPr>
        <w:pStyle w:val="Normal1"/>
        <w:tabs>
          <w:tab w:val="left" w:pos="0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4. Гарантия обеспечивает надлежащее исполнение Принципалом обязательств, </w:t>
      </w:r>
      <w:r>
        <w:rPr>
          <w:rFonts w:cs="Times New Roman" w:ascii="Times New Roman" w:hAnsi="Times New Roman"/>
          <w:color w:val="000000"/>
          <w:sz w:val="20"/>
          <w:szCs w:val="20"/>
        </w:rPr>
        <w:t>в обеспечение которых выдана Гарантия</w:t>
      </w:r>
      <w:r>
        <w:rPr>
          <w:rFonts w:cs="Times New Roman" w:ascii="Times New Roman" w:hAnsi="Times New Roman"/>
          <w:sz w:val="20"/>
          <w:szCs w:val="20"/>
        </w:rPr>
        <w:t>, в том числе оплату всех причитающихся Бенефициару сумм неустоек, подлежащих выплате Принципалом в случае неисполнения или ненадлежащего исполнения своих обязательств.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Письменное требование Бенефициара к Гаранту</w:t>
      </w:r>
      <w:r>
        <w:rPr>
          <w:rFonts w:cs="Times New Roman" w:ascii="Times New Roman" w:hAnsi="Times New Roman"/>
          <w:color w:val="000000"/>
          <w:sz w:val="20"/>
          <w:szCs w:val="20"/>
        </w:rPr>
        <w:t>, указанное в пункте 2 Гарантии,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адресу: 121069, г. Москва, ул. Садовая - Кудринская, д. 2/62, стр. 4.</w:t>
      </w:r>
    </w:p>
    <w:p>
      <w:pPr>
        <w:pStyle w:val="Normal1"/>
        <w:tabs>
          <w:tab w:val="left" w:pos="0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К требованию должны быть приложены оригиналы либо копии, заверенные уполномоченным лицом Бенефициара и скрепленные печатью Бенефициара,</w:t>
      </w:r>
      <w:r>
        <w:rPr>
          <w:rFonts w:cs="Times New Roman" w:ascii="Times New Roman" w:hAnsi="Times New Roman"/>
          <w:sz w:val="20"/>
          <w:szCs w:val="20"/>
        </w:rPr>
        <w:t xml:space="preserve"> следующих документов:</w:t>
      </w:r>
    </w:p>
    <w:p>
      <w:pPr>
        <w:pStyle w:val="Normal1"/>
        <w:tabs>
          <w:tab w:val="left" w:pos="0" w:leader="none"/>
        </w:tabs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5.1. </w:t>
      </w:r>
      <w:r>
        <w:rPr>
          <w:rFonts w:cs="Times New Roman" w:ascii="Times New Roman" w:hAnsi="Times New Roman"/>
          <w:color w:val="000000"/>
          <w:sz w:val="20"/>
          <w:szCs w:val="20"/>
        </w:rPr>
        <w:t>документ</w:t>
      </w:r>
      <w:r>
        <w:rPr>
          <w:rFonts w:cs="Times New Roman" w:ascii="Times New Roman" w:hAnsi="Times New Roman"/>
          <w:sz w:val="20"/>
          <w:szCs w:val="20"/>
        </w:rPr>
        <w:t>а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подтверждающего полномочия лица, подписавшего требование об уплате денежной суммы по Гарантии (доверенность) (в случае, если требование по Гарантии подписано лицом, не указанным в Едином государственном реестре юридических лиц в качестве лица, имеющего право без доверенности действовать от имени Бенефициара) </w:t>
      </w:r>
      <w:r>
        <w:rPr>
          <w:rFonts w:cs="Times New Roman" w:ascii="Times New Roman" w:hAnsi="Times New Roman"/>
          <w:sz w:val="20"/>
          <w:szCs w:val="20"/>
        </w:rPr>
        <w:t>;</w:t>
      </w:r>
    </w:p>
    <w:p>
      <w:pPr>
        <w:pStyle w:val="Style20"/>
        <w:tabs>
          <w:tab w:val="left" w:pos="567" w:leader="none"/>
        </w:tabs>
        <w:spacing w:before="0" w:after="0"/>
        <w:ind w:left="708" w:right="0" w:firstLine="425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5.2.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Контрактом, а требование по Гарантии предъявлено в случае ненадлежащего исполнения Принципалом обязательств по возврату аванса);</w:t>
      </w:r>
    </w:p>
    <w:p>
      <w:pPr>
        <w:pStyle w:val="Style20"/>
        <w:tabs>
          <w:tab w:val="left" w:pos="567" w:leader="none"/>
        </w:tabs>
        <w:spacing w:before="0" w:after="0"/>
        <w:ind w:left="708" w:right="0" w:firstLine="425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5.3. 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срока);</w:t>
      </w:r>
    </w:p>
    <w:p>
      <w:pPr>
        <w:pStyle w:val="Style20"/>
        <w:tabs>
          <w:tab w:val="left" w:pos="567" w:leader="none"/>
        </w:tabs>
        <w:spacing w:before="0" w:after="0"/>
        <w:ind w:left="708" w:right="0" w:firstLine="425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5.4. расчета суммы, включаемой в требование по Гарантии.</w:t>
      </w:r>
    </w:p>
    <w:p>
      <w:pPr>
        <w:pStyle w:val="ListParagraph"/>
        <w:spacing w:before="0" w:after="0"/>
        <w:ind w:left="708" w:right="0" w:firstLine="425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Требование об осуществлении уплаты денежной суммы по Гарантии и направляемые вместе с ним документы и (или) их копии могут быть оформлены в форме электронного документа в порядке, предусмотренном законодательством Российской Федерации, и направлены Гаранту по адресу электронной почты: </w:t>
      </w:r>
      <w:hyperlink r:id="rId3">
        <w:r>
          <w:rPr>
            <w:rStyle w:val="ListLabel13"/>
            <w:rFonts w:ascii="Times New Roman" w:hAnsi="Times New Roman"/>
            <w:b w:val="false"/>
            <w:bCs w:val="false"/>
            <w:i w:val="false"/>
            <w:iCs w:val="false"/>
            <w:color w:val="0000FF"/>
            <w:sz w:val="20"/>
            <w:szCs w:val="20"/>
            <w:u w:val="single"/>
          </w:rPr>
          <w:t>bg@severgazbank.ru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.</w:t>
      </w:r>
    </w:p>
    <w:p>
      <w:pPr>
        <w:pStyle w:val="Style20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6. Требование платежа по Гарантии должно быть получено Гарантом до истечения срока действия Гарантии. Срок получения Гарантом требования, согласно ст.165.1 Гражданского кодекса Российской Федерации, определяется моментом доставки его Гаранту. Представление требования в организации связи, иную организацию,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Предусмотренное Гарантией обязательство Гаранта перед Бенефициаром ограничивается суммой, на которую выдана Гарантия.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 Гарант отказывает в удовлетворении Требования по Гарантии, если:</w:t>
      </w:r>
    </w:p>
    <w:p>
      <w:pPr>
        <w:pStyle w:val="Normal1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8.1. Требование по Гарантии либо приложенные к нему документы не соответствуют условиям Гарантии.</w:t>
      </w:r>
    </w:p>
    <w:p>
      <w:pPr>
        <w:pStyle w:val="Normal1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8.2. Требование по Гарантии либо приложенные к нему документы представлены по окончании определенного в Гарантии срока.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  <w:r>
        <w:rPr>
          <w:rFonts w:cs="Times New Roman" w:ascii="Times New Roman" w:hAnsi="Times New Roman"/>
          <w:b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Обязательство Гаранта перед Бенефициаром считается надлежаще исполненным в день фактического поступления денежных средств на счет Бенефициара, указанный в предъявленном требовании. Любой платеж в пользу Бенефициара, произведенный Гарантом по Гарантии, соответственно уменьшает сумму, на которую выдана Гарантия, и которая указана в п. 2 Гарантии.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 В случае неисполнения (ненадлежащего исполнения) Гарантом требования Бенефициара об уплате денежной суммы по Гарантии, направленного с соблюдением условий Гарантии, в срок, указанный в п.3 Гарантии, Гарант обязуется уплатить Бенефициару неустойку в размере</w:t>
      </w:r>
      <w:r>
        <w:rPr>
          <w:rFonts w:cs="Times New Roman" w:ascii="Times New Roman" w:hAnsi="Times New Roman"/>
          <w:b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0,1 (Ноль целых одна десятая) процента от денежной суммы, подлежащей уплате Бенефициару по Гарантии, за каждый день просрочки, начиная с календарного дня, следующего за днем истечения установленного Гарантией срока оплаты, указанного в пункте 3 Гарантии, по день фактического поступления денежных средств на счет Бенефициара.</w:t>
      </w:r>
    </w:p>
    <w:p>
      <w:pPr>
        <w:pStyle w:val="Style20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11. Бенефициар имеет право передавать право требования по Гарантии при перемене Бенефицара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 {issue.bg_property[</w:t>
      </w:r>
      <w:bookmarkStart w:id="3" w:name="__DdeLink__583_1143603263"/>
      <w:r>
        <w:rPr>
          <w:rFonts w:cs="Times New Roman" w:ascii="Times New Roman" w:hAnsi="Times New Roman"/>
          <w:sz w:val="20"/>
          <w:szCs w:val="20"/>
        </w:rPr>
        <w:t>indisputable</w:t>
      </w:r>
      <w:bookmarkEnd w:id="3"/>
      <w:r>
        <w:rPr>
          <w:rFonts w:cs="Times New Roman" w:ascii="Times New Roman" w:hAnsi="Times New Roman"/>
          <w:sz w:val="20"/>
          <w:szCs w:val="20"/>
        </w:rPr>
        <w:t>]}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 В соответствии с п. 6 части 2 статьи 45 Федерального закона «О контрактной системе в сфере закупок товаров, работ, услуг для обеспечения государственных и муниципальных нужд» Гарант подтверждает свое намерение заключить с Принципалом договор о выдаче банковской гарантии по обязательствам Принципала, возникшим из Контракта при его заключении (отлагательное условие).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 Изменения, внесенные в Контракт, не освобождают Гаранта от ответственности по Гарантии.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15. Гарантия вступает в силу с даты ее выдачи и действует до {issue.humanized_bg_end_date} </w:t>
      </w:r>
      <w:r>
        <w:rPr>
          <w:rFonts w:cs="Times New Roman" w:ascii="Times New Roman" w:hAnsi="Times New Roman"/>
          <w:sz w:val="20"/>
          <w:szCs w:val="20"/>
        </w:rPr>
        <w:t xml:space="preserve">года </w:t>
      </w:r>
      <w:r>
        <w:rPr>
          <w:rFonts w:cs="Times New Roman" w:ascii="Times New Roman" w:hAnsi="Times New Roman"/>
          <w:sz w:val="20"/>
          <w:szCs w:val="20"/>
        </w:rPr>
        <w:t>включительно.</w:t>
      </w:r>
    </w:p>
    <w:p>
      <w:pPr>
        <w:pStyle w:val="Normal1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 Обязательство Гаранта перед Бенефициаром по Гарантии прекращается:</w:t>
      </w:r>
    </w:p>
    <w:p>
      <w:pPr>
        <w:pStyle w:val="Normal1"/>
        <w:spacing w:before="0" w:after="0"/>
        <w:ind w:left="708" w:right="0" w:firstLine="425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16.1. Уплатой Бенефициару суммы, на которую выдана Гарантия;</w:t>
      </w:r>
    </w:p>
    <w:p>
      <w:pPr>
        <w:pStyle w:val="Normal1"/>
        <w:spacing w:before="0" w:after="0"/>
        <w:ind w:left="708" w:right="0" w:firstLine="425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16.2. Окончанием определенного в Гарантии срока, на который она выдана;</w:t>
      </w:r>
    </w:p>
    <w:p>
      <w:pPr>
        <w:pStyle w:val="Normal1"/>
        <w:spacing w:before="0" w:after="0"/>
        <w:ind w:left="708" w:right="0" w:firstLine="425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16.3. Вследствие отказа Бенефициара от своих прав по Гарантии;</w:t>
      </w:r>
    </w:p>
    <w:p>
      <w:pPr>
        <w:pStyle w:val="Normal1"/>
        <w:spacing w:before="0" w:after="0"/>
        <w:ind w:left="708" w:right="0" w:firstLine="425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16.4.  По соглашению Гаранта с Бенефициаром о прекращении этого обязательства.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 Расходы, возникающие в связи с перечислением денежных средств Гарантом по Гарантии, несет Гарант.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19.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cs="Times New Roman" w:ascii="Times New Roman" w:hAnsi="Times New Roman"/>
          <w:color w:val="000000"/>
          <w:sz w:val="20"/>
          <w:szCs w:val="20"/>
        </w:rPr>
        <w:t>{issue.bg_property[arbitration]}</w:t>
      </w:r>
    </w:p>
    <w:p>
      <w:pPr>
        <w:pStyle w:val="Normal1"/>
        <w:spacing w:before="0" w:after="0"/>
        <w:ind w:left="0" w:right="0" w:firstLine="425"/>
        <w:jc w:val="both"/>
        <w:rPr/>
      </w:pPr>
      <w:r>
        <w:rPr/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БИК</w:t>
      </w:r>
      <w:r>
        <w:rPr>
          <w:rFonts w:ascii="Times New Roman" w:hAnsi="Times New Roman"/>
          <w:sz w:val="20"/>
          <w:szCs w:val="20"/>
          <w:lang w:val="en-US"/>
        </w:rPr>
        <w:t xml:space="preserve"> 041909786, </w:t>
      </w:r>
      <w:r>
        <w:rPr>
          <w:rFonts w:ascii="Times New Roman" w:hAnsi="Times New Roman"/>
          <w:sz w:val="20"/>
          <w:szCs w:val="20"/>
        </w:rPr>
        <w:t>ИНН</w:t>
      </w:r>
      <w:r>
        <w:rPr>
          <w:rFonts w:ascii="Times New Roman" w:hAnsi="Times New Roman"/>
          <w:sz w:val="20"/>
          <w:szCs w:val="20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{issue.bg_property[</w:t>
      </w:r>
      <w:bookmarkStart w:id="4" w:name="__DdeLink__576_1143603263"/>
      <w:r>
        <w:rPr>
          <w:rFonts w:ascii="Times New Roman" w:hAnsi="Times New Roman"/>
          <w:sz w:val="20"/>
          <w:szCs w:val="20"/>
          <w:lang w:val="en-US"/>
        </w:rPr>
        <w:t>requisites</w:t>
      </w:r>
      <w:bookmarkEnd w:id="4"/>
      <w:r>
        <w:rPr>
          <w:rFonts w:ascii="Times New Roman" w:hAnsi="Times New Roman"/>
          <w:sz w:val="20"/>
          <w:szCs w:val="20"/>
          <w:lang w:val="en-US"/>
        </w:rPr>
        <w:t>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_________________________ 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мп</w:t>
      </w:r>
      <w:bookmarkStart w:id="5" w:name="_Hlk505353614"/>
      <w:bookmarkEnd w:id="5"/>
    </w:p>
    <w:p>
      <w:pPr>
        <w:pStyle w:val="Normal"/>
        <w:spacing w:lineRule="auto" w:line="240" w:before="0" w:after="200"/>
        <w:rPr>
          <w:lang w:val="en-US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documentProtection w:edit="trackedChanges" w:enforcement="1" w:cryptProviderType="rsaFull" w:cryptAlgorithmClass="hash" w:cryptAlgorithmType="typeAny" w:cryptAlgorithmSid="4" w:cryptSpinCount="50000" w:hash="0Xezwkt9SVR4ObL9rsEvWM+9K5k=" w:salt="meH4lq5QTrxSqXkWB3qcOg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64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ar-SA"/>
    </w:rPr>
  </w:style>
  <w:style w:type="paragraph" w:styleId="1" w:customStyle="1">
    <w:name w:val="Heading 1"/>
    <w:basedOn w:val="Style13"/>
    <w:qFormat/>
    <w:rsid w:val="002404ea"/>
    <w:pPr>
      <w:spacing w:before="440" w:after="60"/>
    </w:pPr>
    <w:rPr>
      <w:rFonts w:ascii="Liberation Sans" w:hAnsi="Liberation Sans" w:cs="Liberation Sans"/>
      <w:b/>
      <w:sz w:val="34"/>
    </w:rPr>
  </w:style>
  <w:style w:type="paragraph" w:styleId="2" w:customStyle="1">
    <w:name w:val="Heading 2"/>
    <w:basedOn w:val="Style13"/>
    <w:qFormat/>
    <w:rsid w:val="002404ea"/>
    <w:pPr>
      <w:spacing w:before="440" w:after="60"/>
    </w:pPr>
    <w:rPr>
      <w:rFonts w:ascii="Liberation Sans" w:hAnsi="Liberation Sans" w:cs="Liberation Sans"/>
      <w:b/>
    </w:rPr>
  </w:style>
  <w:style w:type="paragraph" w:styleId="3" w:customStyle="1">
    <w:name w:val="Heading 3"/>
    <w:basedOn w:val="Style13"/>
    <w:qFormat/>
    <w:rsid w:val="002404ea"/>
    <w:pPr>
      <w:spacing w:before="440" w:after="60"/>
    </w:pPr>
    <w:rPr>
      <w:rFonts w:ascii="Liberation Sans" w:hAnsi="Liberation Sans" w:cs="Liberation Sans"/>
      <w:b/>
      <w:sz w:val="24"/>
    </w:rPr>
  </w:style>
  <w:style w:type="paragraph" w:styleId="4" w:customStyle="1">
    <w:name w:val="Heading 4"/>
    <w:basedOn w:val="Style13"/>
    <w:qFormat/>
    <w:rsid w:val="002404ea"/>
    <w:pPr>
      <w:spacing w:before="440" w:after="60"/>
    </w:pPr>
    <w:rPr>
      <w:rFonts w:ascii="Liberation Sans" w:hAnsi="Liberation Sans" w:cs="Liberation Sans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1077u1082u1089u1090u1074u1099u1085u1086u1089u1082u1080u1047u1085u1072u1082" w:customStyle="1">
    <w:name w:val="?\u1077 ?\u1082 ?\u1089 ?\u1090 ? \u1074 ?\u1099 ?\u1085 ?\u1086 ?\u1089 ?\u1082 ?\u1080 ? \u1047 ?\u1085 ?\u1072 ?\u1082 ?"/>
    <w:basedOn w:val="DefaultParagraphFont"/>
    <w:qFormat/>
    <w:rsid w:val="002404ea"/>
    <w:rPr>
      <w:rFonts w:ascii="Tahoma" w:hAnsi="Tahoma" w:cs="Tahoma"/>
      <w:sz w:val="16"/>
    </w:rPr>
  </w:style>
  <w:style w:type="character" w:styleId="U1086u1076u1079u1072u1075u1086u1083u1086u1074u1086u1082u1047u1085u1072u1082" w:customStyle="1">
    <w:name w:val="?\u1086 ?\u1076 ?\u1079 ?\u1072 ?\u1075 ?\u1086 ?\u1083 ?\u1086 ?\u1074 ?\u1086 ?\u1082 ? \u1047 ?\u1085 ?\u1072 ?\u1082 ?"/>
    <w:basedOn w:val="DefaultParagraphFont"/>
    <w:qFormat/>
    <w:rsid w:val="002404ea"/>
    <w:rPr>
      <w:rFonts w:ascii="Times New Roman" w:hAnsi="Times New Roman" w:cs="Times New Roman"/>
      <w:sz w:val="20"/>
    </w:rPr>
  </w:style>
  <w:style w:type="character" w:styleId="U1090u1072u1085u1076u1072u1088u1090u1085u1099u1081HTMLu1047u1085u1072u1082" w:customStyle="1">
    <w:name w:val="?\u1090 ?\u1072 ?\u1085 ?\u1076 ?\u1072 ?\u1088 ?\u1090 ?\u1085 ?\u1099 ?\u1081 ? HTML \u1047 ?\u1085 ?\u1072 ?\u1082 ?"/>
    <w:basedOn w:val="DefaultParagraphFont"/>
    <w:qFormat/>
    <w:rsid w:val="002404ea"/>
    <w:rPr>
      <w:rFonts w:ascii="Courier New" w:hAnsi="Courier New" w:cs="Courier New"/>
      <w:sz w:val="20"/>
    </w:rPr>
  </w:style>
  <w:style w:type="character" w:styleId="Style10">
    <w:name w:val="Привязка концевой сноски"/>
    <w:rPr>
      <w:sz w:val="20"/>
      <w:vertAlign w:val="superscript"/>
    </w:rPr>
  </w:style>
  <w:style w:type="character" w:styleId="EndnoteCharacters" w:customStyle="1">
    <w:name w:val="Endnote Characters"/>
    <w:qFormat/>
    <w:rsid w:val="002404ea"/>
    <w:rPr>
      <w:sz w:val="20"/>
      <w:vertAlign w:val="superscript"/>
    </w:rPr>
  </w:style>
  <w:style w:type="character" w:styleId="Style11">
    <w:name w:val="Привязка сноски"/>
    <w:rPr>
      <w:sz w:val="20"/>
      <w:vertAlign w:val="superscript"/>
    </w:rPr>
  </w:style>
  <w:style w:type="character" w:styleId="FootnoteCharacters" w:customStyle="1">
    <w:name w:val="Footnote Characters"/>
    <w:qFormat/>
    <w:rsid w:val="002404ea"/>
    <w:rPr>
      <w:sz w:val="20"/>
      <w:vertAlign w:val="superscript"/>
    </w:rPr>
  </w:style>
  <w:style w:type="character" w:styleId="ListLabel1" w:customStyle="1">
    <w:name w:val="ListLabel 1"/>
    <w:qFormat/>
    <w:rsid w:val="002404ea"/>
    <w:rPr>
      <w:rFonts w:ascii="Times New Roman" w:hAnsi="Times New Roman" w:cs="Times New Roman"/>
      <w:b/>
      <w:sz w:val="21"/>
    </w:rPr>
  </w:style>
  <w:style w:type="character" w:styleId="ListLabel10" w:customStyle="1">
    <w:name w:val="ListLabel 10"/>
    <w:qFormat/>
    <w:rsid w:val="002404ea"/>
    <w:rPr>
      <w:rFonts w:ascii="Times New Roman" w:hAnsi="Times New Roman" w:cs="Times New Roman"/>
      <w:sz w:val="21"/>
    </w:rPr>
  </w:style>
  <w:style w:type="character" w:styleId="ListLabel11" w:customStyle="1">
    <w:name w:val="ListLabel 11"/>
    <w:qFormat/>
    <w:rsid w:val="002404ea"/>
    <w:rPr>
      <w:rFonts w:ascii="Times New Roman" w:hAnsi="Times New Roman" w:cs="Times New Roman"/>
      <w:b/>
      <w:sz w:val="21"/>
    </w:rPr>
  </w:style>
  <w:style w:type="character" w:styleId="ListLabel12" w:customStyle="1">
    <w:name w:val="ListLabel 12"/>
    <w:qFormat/>
    <w:rsid w:val="002404ea"/>
    <w:rPr>
      <w:rFonts w:ascii="Times New Roman" w:hAnsi="Times New Roman" w:cs="Times New Roman"/>
      <w:sz w:val="21"/>
    </w:rPr>
  </w:style>
  <w:style w:type="character" w:styleId="ListLabel2" w:customStyle="1">
    <w:name w:val="ListLabel 2"/>
    <w:qFormat/>
    <w:rsid w:val="002404ea"/>
    <w:rPr>
      <w:rFonts w:ascii="Times New Roman" w:hAnsi="Times New Roman" w:cs="Times New Roman"/>
      <w:sz w:val="21"/>
    </w:rPr>
  </w:style>
  <w:style w:type="character" w:styleId="ListLabel3" w:customStyle="1">
    <w:name w:val="ListLabel 3"/>
    <w:qFormat/>
    <w:rsid w:val="002404ea"/>
    <w:rPr/>
  </w:style>
  <w:style w:type="character" w:styleId="ListLabel4" w:customStyle="1">
    <w:name w:val="ListLabel 4"/>
    <w:qFormat/>
    <w:rsid w:val="002404ea"/>
    <w:rPr/>
  </w:style>
  <w:style w:type="character" w:styleId="ListLabel5" w:customStyle="1">
    <w:name w:val="ListLabel 5"/>
    <w:qFormat/>
    <w:rsid w:val="002404ea"/>
    <w:rPr>
      <w:rFonts w:ascii="Times New Roman" w:hAnsi="Times New Roman" w:cs="Times New Roman"/>
      <w:b/>
      <w:sz w:val="21"/>
    </w:rPr>
  </w:style>
  <w:style w:type="character" w:styleId="ListLabel6" w:customStyle="1">
    <w:name w:val="ListLabel 6"/>
    <w:qFormat/>
    <w:rsid w:val="002404ea"/>
    <w:rPr>
      <w:rFonts w:ascii="Times New Roman" w:hAnsi="Times New Roman" w:cs="Times New Roman"/>
      <w:sz w:val="21"/>
    </w:rPr>
  </w:style>
  <w:style w:type="character" w:styleId="ListLabel7" w:customStyle="1">
    <w:name w:val="ListLabel 7"/>
    <w:qFormat/>
    <w:rsid w:val="002404ea"/>
    <w:rPr>
      <w:rFonts w:ascii="Times New Roman" w:hAnsi="Times New Roman" w:cs="Times New Roman"/>
      <w:b/>
      <w:sz w:val="21"/>
    </w:rPr>
  </w:style>
  <w:style w:type="character" w:styleId="ListLabel8" w:customStyle="1">
    <w:name w:val="ListLabel 8"/>
    <w:qFormat/>
    <w:rsid w:val="002404ea"/>
    <w:rPr>
      <w:rFonts w:ascii="Times New Roman" w:hAnsi="Times New Roman" w:cs="Times New Roman"/>
      <w:sz w:val="21"/>
    </w:rPr>
  </w:style>
  <w:style w:type="character" w:styleId="ListLabel9" w:customStyle="1">
    <w:name w:val="ListLabel 9"/>
    <w:qFormat/>
    <w:rsid w:val="002404ea"/>
    <w:rPr>
      <w:rFonts w:ascii="Times New Roman" w:hAnsi="Times New Roman" w:cs="Times New Roman"/>
      <w:b/>
      <w:sz w:val="21"/>
    </w:rPr>
  </w:style>
  <w:style w:type="character" w:styleId="ListLabel13">
    <w:name w:val="ListLabel 13"/>
    <w:qFormat/>
    <w:rPr>
      <w:color w:val="0000FF"/>
      <w:u w:val="single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 w:customStyle="1">
    <w:name w:val="Заголовок"/>
    <w:basedOn w:val="Normal1"/>
    <w:next w:val="Style14"/>
    <w:qFormat/>
    <w:rsid w:val="002404ea"/>
    <w:pPr>
      <w:spacing w:before="240" w:after="120"/>
    </w:pPr>
    <w:rPr>
      <w:rFonts w:ascii="Arimo" w:hAnsi="Arimo" w:cs="Arimo"/>
      <w:sz w:val="28"/>
    </w:rPr>
  </w:style>
  <w:style w:type="paragraph" w:styleId="Style14">
    <w:name w:val="Body Text"/>
    <w:rsid w:val="002404ea"/>
    <w:pPr>
      <w:widowControl w:val="false"/>
      <w:spacing w:before="0" w:after="120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ar-SA"/>
    </w:rPr>
  </w:style>
  <w:style w:type="paragraph" w:styleId="Style15">
    <w:name w:val="List"/>
    <w:basedOn w:val="Style14"/>
    <w:rsid w:val="002404ea"/>
    <w:pPr/>
    <w:rPr/>
  </w:style>
  <w:style w:type="paragraph" w:styleId="Style16" w:customStyle="1">
    <w:name w:val="Caption"/>
    <w:qFormat/>
    <w:rsid w:val="002404ea"/>
    <w:pPr>
      <w:widowControl w:val="false"/>
      <w:spacing w:before="120" w:after="120"/>
    </w:pPr>
    <w:rPr>
      <w:rFonts w:ascii="FreeSans" w:hAnsi="FreeSans" w:cs="FreeSans" w:eastAsia="Times New Roman"/>
      <w:i/>
      <w:color w:val="auto"/>
      <w:kern w:val="0"/>
      <w:sz w:val="24"/>
      <w:szCs w:val="20"/>
      <w:lang w:val="ru-RU" w:eastAsia="ru-RU" w:bidi="ar-SA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U1072u1075u1086u1083u1086u1074u1086u1082" w:customStyle="1">
    <w:name w:val="?\u1072 ?\u1075 ?\u1086 ?\u1083 ?\u1086 ?\u1074 ?\u1086 ?\u1082 ?"/>
    <w:basedOn w:val="Normal1"/>
    <w:qFormat/>
    <w:rsid w:val="002404ea"/>
    <w:pPr>
      <w:spacing w:before="240" w:after="120"/>
    </w:pPr>
    <w:rPr>
      <w:rFonts w:ascii="Arimo" w:hAnsi="Arimo" w:cs="Arimo"/>
      <w:sz w:val="28"/>
    </w:rPr>
  </w:style>
  <w:style w:type="paragraph" w:styleId="U1072u1079u1074u1072u1085u1080u1077" w:customStyle="1">
    <w:name w:val="?\u1072 ?\u1079 ?\u1074 ?\u1072 ?\u1085 ?\u1080 ?\u1077 ?"/>
    <w:basedOn w:val="Normal1"/>
    <w:qFormat/>
    <w:rsid w:val="002404ea"/>
    <w:pPr>
      <w:spacing w:before="120" w:after="120"/>
    </w:pPr>
    <w:rPr>
      <w:i/>
      <w:sz w:val="24"/>
    </w:rPr>
  </w:style>
  <w:style w:type="paragraph" w:styleId="U1072u1079u1074u1072u1085u1080u1077u1086u1073u1098u1077u1082u1090u10721" w:customStyle="1">
    <w:name w:val="?\u1072 ?\u1079 ?\u1074 ?\u1072 ?\u1085 ?\u1080 ?\u1077 ? \u1086 ?\u1073 ?\u1098 ?\u1077 ?\u1082 ?\u1090 ?\u1072 ?1"/>
    <w:basedOn w:val="Normal1"/>
    <w:qFormat/>
    <w:rsid w:val="002404ea"/>
    <w:pPr>
      <w:spacing w:before="120" w:after="120"/>
    </w:pPr>
    <w:rPr>
      <w:rFonts w:ascii="FreeSans" w:hAnsi="FreeSans" w:cs="FreeSans"/>
      <w:i/>
      <w:sz w:val="24"/>
    </w:rPr>
  </w:style>
  <w:style w:type="paragraph" w:styleId="U1077u1082u1089u1090u1074u1079u1072u1076u1072u1085u1085u1086u1084u1092u1086u1088u1084u1072u1090u1077" w:customStyle="1">
    <w:name w:val="?\u1077 ?\u1082 ?\u1089 ?\u1090 ? \u1074 ? \u1079 ?\u1072 ?\u1076 ?\u1072 ?\u1085 ?\u1085 ?\u1086 ?\u1084 ? \u1092 ?\u1086 ?\u1088 ?\u1084 ?\u1072 ?\u1090 ?\u1077 ?"/>
    <w:basedOn w:val="Normal1"/>
    <w:qFormat/>
    <w:rsid w:val="002404ea"/>
    <w:pPr/>
    <w:rPr>
      <w:rFonts w:ascii="DejaVu Sans Mono" w:hAnsi="DejaVu Sans Mono" w:cs="DejaVu Sans Mono"/>
      <w:sz w:val="20"/>
    </w:rPr>
  </w:style>
  <w:style w:type="paragraph" w:styleId="U1082u1072u1079u1072u1090u1077u1083u1100" w:customStyle="1">
    <w:name w:val="?\u1082 ?\u1072 ?\u1079 ?\u1072 ?\u1090 ?\u1077 ?\u1083 ?\u1100 ?"/>
    <w:basedOn w:val="Normal1"/>
    <w:qFormat/>
    <w:rsid w:val="002404ea"/>
    <w:pPr/>
    <w:rPr/>
  </w:style>
  <w:style w:type="paragraph" w:styleId="U1086u1076u1079u1072u1075u1086u1083u1086u1074u1086u1082" w:customStyle="1">
    <w:name w:val="?\u1086 ?\u1076 ?\u1079 ?\u1072 ?\u1075 ?\u1086 ?\u1083 ?\u1086 ?\u1074 ?\u1086 ?\u1082 ?"/>
    <w:basedOn w:val="Normal1"/>
    <w:qFormat/>
    <w:rsid w:val="002404ea"/>
    <w:pPr>
      <w:jc w:val="center"/>
    </w:pPr>
    <w:rPr>
      <w:rFonts w:ascii="Times New Roman" w:hAnsi="Times New Roman" w:cs="Times New Roman"/>
      <w:b/>
      <w:i/>
      <w:sz w:val="20"/>
    </w:rPr>
  </w:style>
  <w:style w:type="paragraph" w:styleId="U1087u1080u1089u1086u1082" w:customStyle="1">
    <w:name w:val="?\u1087 ?\u1080 ?\u1089 ?\u1086 ?\u1082 ?"/>
    <w:basedOn w:val="Normal1"/>
    <w:qFormat/>
    <w:rsid w:val="002404ea"/>
    <w:pPr>
      <w:spacing w:before="0" w:after="120"/>
    </w:pPr>
    <w:rPr/>
  </w:style>
  <w:style w:type="paragraph" w:styleId="U1089u1085u1086u1074u1085u1086u1081u1090u1077u1082u1089u1090" w:customStyle="1">
    <w:name w:val="?\u1089 ?\u1085 ?\u1086 ?\u1074 ?\u1085 ?\u1086 ?\u1081 ? \u1090 ?\u1077 ?\u1082 ?\u1089 ?\u1090 ?"/>
    <w:basedOn w:val="Normal1"/>
    <w:qFormat/>
    <w:rsid w:val="002404ea"/>
    <w:pPr>
      <w:spacing w:before="0" w:after="120"/>
    </w:pPr>
    <w:rPr/>
  </w:style>
  <w:style w:type="paragraph" w:styleId="ArrowheadList" w:customStyle="1">
    <w:name w:val="Arrowhead List"/>
    <w:basedOn w:val="Normal1"/>
    <w:qFormat/>
    <w:rsid w:val="002404ea"/>
    <w:pPr>
      <w:ind w:left="720" w:hanging="432"/>
    </w:pPr>
    <w:rPr/>
  </w:style>
  <w:style w:type="paragraph" w:styleId="BalloonText">
    <w:name w:val="Balloon Text"/>
    <w:basedOn w:val="Normal1"/>
    <w:qFormat/>
    <w:rsid w:val="002404ea"/>
    <w:pPr/>
    <w:rPr>
      <w:rFonts w:ascii="Tahoma" w:hAnsi="Tahoma" w:cs="Tahoma"/>
      <w:sz w:val="16"/>
    </w:rPr>
  </w:style>
  <w:style w:type="paragraph" w:styleId="BlockText">
    <w:name w:val="Block Text"/>
    <w:basedOn w:val="Normal1"/>
    <w:qFormat/>
    <w:rsid w:val="002404ea"/>
    <w:pPr>
      <w:spacing w:before="0" w:after="120"/>
      <w:ind w:left="1440" w:right="1440" w:hanging="0"/>
    </w:pPr>
    <w:rPr/>
  </w:style>
  <w:style w:type="paragraph" w:styleId="BoxList" w:customStyle="1">
    <w:name w:val="Box List"/>
    <w:basedOn w:val="Normal1"/>
    <w:qFormat/>
    <w:rsid w:val="002404ea"/>
    <w:pPr>
      <w:ind w:left="720" w:hanging="432"/>
    </w:pPr>
    <w:rPr/>
  </w:style>
  <w:style w:type="paragraph" w:styleId="BulletList" w:customStyle="1">
    <w:name w:val="Bullet List"/>
    <w:basedOn w:val="Normal1"/>
    <w:qFormat/>
    <w:rsid w:val="002404ea"/>
    <w:pPr>
      <w:ind w:left="720" w:hanging="432"/>
    </w:pPr>
    <w:rPr/>
  </w:style>
  <w:style w:type="paragraph" w:styleId="ChapterHeading" w:customStyle="1">
    <w:name w:val="Chapter Heading"/>
    <w:basedOn w:val="NumberedHeading1"/>
    <w:qFormat/>
    <w:rsid w:val="002404ea"/>
    <w:pPr>
      <w:spacing w:before="0" w:after="200"/>
    </w:pPr>
    <w:rPr>
      <w:rFonts w:ascii="Calibri" w:hAnsi="Calibri" w:cs="Calibri"/>
      <w:sz w:val="22"/>
    </w:rPr>
  </w:style>
  <w:style w:type="paragraph" w:styleId="Contents1" w:customStyle="1">
    <w:name w:val="Contents 1"/>
    <w:basedOn w:val="Normal1"/>
    <w:next w:val="Normal"/>
    <w:qFormat/>
    <w:rsid w:val="002404ea"/>
    <w:pPr>
      <w:ind w:left="720" w:hanging="432"/>
    </w:pPr>
    <w:rPr/>
  </w:style>
  <w:style w:type="paragraph" w:styleId="Contents2" w:customStyle="1">
    <w:name w:val="Contents 2"/>
    <w:basedOn w:val="Normal1"/>
    <w:next w:val="Normal"/>
    <w:qFormat/>
    <w:rsid w:val="002404ea"/>
    <w:pPr>
      <w:ind w:left="1440" w:hanging="432"/>
    </w:pPr>
    <w:rPr/>
  </w:style>
  <w:style w:type="paragraph" w:styleId="Contents3" w:customStyle="1">
    <w:name w:val="Contents 3"/>
    <w:basedOn w:val="Normal1"/>
    <w:next w:val="Normal"/>
    <w:qFormat/>
    <w:rsid w:val="002404ea"/>
    <w:pPr>
      <w:ind w:left="2160" w:hanging="432"/>
    </w:pPr>
    <w:rPr/>
  </w:style>
  <w:style w:type="paragraph" w:styleId="Contents4" w:customStyle="1">
    <w:name w:val="Contents 4"/>
    <w:basedOn w:val="Normal1"/>
    <w:next w:val="Normal"/>
    <w:qFormat/>
    <w:rsid w:val="002404ea"/>
    <w:pPr>
      <w:ind w:left="2880" w:hanging="432"/>
    </w:pPr>
    <w:rPr/>
  </w:style>
  <w:style w:type="paragraph" w:styleId="ContentsHeader" w:customStyle="1">
    <w:name w:val="Contents Header"/>
    <w:basedOn w:val="Normal1"/>
    <w:qFormat/>
    <w:rsid w:val="002404ea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styleId="DashedList" w:customStyle="1">
    <w:name w:val="Dashed List"/>
    <w:basedOn w:val="Normal1"/>
    <w:qFormat/>
    <w:rsid w:val="002404ea"/>
    <w:pPr>
      <w:ind w:left="720" w:hanging="432"/>
    </w:pPr>
    <w:rPr/>
  </w:style>
  <w:style w:type="paragraph" w:styleId="DiamondList" w:customStyle="1">
    <w:name w:val="Diamond List"/>
    <w:basedOn w:val="Normal1"/>
    <w:qFormat/>
    <w:rsid w:val="002404ea"/>
    <w:pPr>
      <w:ind w:left="720" w:hanging="432"/>
    </w:pPr>
    <w:rPr/>
  </w:style>
  <w:style w:type="paragraph" w:styleId="DocumentMap" w:customStyle="1">
    <w:name w:val="DocumentMap"/>
    <w:basedOn w:val="Normal1"/>
    <w:qFormat/>
    <w:rsid w:val="002404ea"/>
    <w:pPr/>
    <w:rPr/>
  </w:style>
  <w:style w:type="paragraph" w:styleId="Endnote" w:customStyle="1">
    <w:name w:val="Endnote"/>
    <w:basedOn w:val="Normal1"/>
    <w:qFormat/>
    <w:rsid w:val="002404ea"/>
    <w:pPr>
      <w:ind w:left="288" w:hanging="288"/>
    </w:pPr>
    <w:rPr/>
  </w:style>
  <w:style w:type="paragraph" w:styleId="EndnoteSymbol" w:customStyle="1">
    <w:name w:val="Endnote Symbol"/>
    <w:basedOn w:val="Normal1"/>
    <w:qFormat/>
    <w:rsid w:val="002404ea"/>
    <w:pPr/>
    <w:rPr/>
  </w:style>
  <w:style w:type="paragraph" w:styleId="Style18" w:customStyle="1">
    <w:name w:val="Endnote Text"/>
    <w:rsid w:val="002404ea"/>
    <w:pPr>
      <w:widowControl w:val="false"/>
    </w:pPr>
    <w:rPr>
      <w:rFonts w:ascii="Calibri" w:hAnsi="Calibri" w:eastAsia="Times New Roman" w:cs="Calibri"/>
      <w:color w:val="auto"/>
      <w:kern w:val="0"/>
      <w:sz w:val="20"/>
      <w:szCs w:val="20"/>
      <w:lang w:val="ru-RU" w:eastAsia="ru-RU" w:bidi="ar-SA"/>
    </w:rPr>
  </w:style>
  <w:style w:type="paragraph" w:styleId="Footnote" w:customStyle="1">
    <w:name w:val="Footnote"/>
    <w:basedOn w:val="Normal1"/>
    <w:qFormat/>
    <w:rsid w:val="002404ea"/>
    <w:pPr>
      <w:ind w:left="288" w:hanging="288"/>
    </w:pPr>
    <w:rPr>
      <w:sz w:val="20"/>
    </w:rPr>
  </w:style>
  <w:style w:type="paragraph" w:styleId="Style19" w:customStyle="1">
    <w:name w:val="Footnote Text"/>
    <w:rsid w:val="002404ea"/>
    <w:pPr>
      <w:widowControl w:val="false"/>
    </w:pPr>
    <w:rPr>
      <w:rFonts w:ascii="Calibri" w:hAnsi="Calibri" w:eastAsia="Times New Roman" w:cs="Calibri"/>
      <w:color w:val="auto"/>
      <w:kern w:val="0"/>
      <w:sz w:val="20"/>
      <w:szCs w:val="20"/>
      <w:lang w:val="ru-RU" w:eastAsia="ru-RU" w:bidi="ar-SA"/>
    </w:rPr>
  </w:style>
  <w:style w:type="paragraph" w:styleId="HTMLPreformatted">
    <w:name w:val="HTML Preformatted"/>
    <w:basedOn w:val="Normal1"/>
    <w:qFormat/>
    <w:rsid w:val="002404ea"/>
    <w:pPr/>
    <w:rPr>
      <w:rFonts w:ascii="Courier New" w:hAnsi="Courier New" w:cs="Courier New"/>
      <w:sz w:val="20"/>
    </w:rPr>
  </w:style>
  <w:style w:type="paragraph" w:styleId="HandList" w:customStyle="1">
    <w:name w:val="Hand List"/>
    <w:basedOn w:val="Normal1"/>
    <w:qFormat/>
    <w:rsid w:val="002404ea"/>
    <w:pPr>
      <w:ind w:left="720" w:hanging="432"/>
    </w:pPr>
    <w:rPr/>
  </w:style>
  <w:style w:type="paragraph" w:styleId="HeartList" w:customStyle="1">
    <w:name w:val="Heart List"/>
    <w:basedOn w:val="Normal1"/>
    <w:qFormat/>
    <w:rsid w:val="002404ea"/>
    <w:pPr>
      <w:ind w:left="720" w:hanging="432"/>
    </w:pPr>
    <w:rPr/>
  </w:style>
  <w:style w:type="paragraph" w:styleId="ImpliesList" w:customStyle="1">
    <w:name w:val="Implies List"/>
    <w:basedOn w:val="Normal1"/>
    <w:qFormat/>
    <w:rsid w:val="002404ea"/>
    <w:pPr>
      <w:ind w:left="720" w:hanging="432"/>
    </w:pPr>
    <w:rPr/>
  </w:style>
  <w:style w:type="paragraph" w:styleId="ListParagraph">
    <w:name w:val="List Paragraph"/>
    <w:basedOn w:val="Normal1"/>
    <w:qFormat/>
    <w:rsid w:val="002404ea"/>
    <w:pPr/>
    <w:rPr>
      <w:rFonts w:ascii="Times New Roman" w:hAnsi="Times New Roman" w:cs="Times New Roman"/>
      <w:sz w:val="20"/>
    </w:rPr>
  </w:style>
  <w:style w:type="paragraph" w:styleId="LowerCaseList" w:customStyle="1">
    <w:name w:val="Lower Case List"/>
    <w:basedOn w:val="NumberedList"/>
    <w:qFormat/>
    <w:rsid w:val="002404ea"/>
    <w:pPr/>
    <w:rPr/>
  </w:style>
  <w:style w:type="paragraph" w:styleId="LowerRomanList" w:customStyle="1">
    <w:name w:val="Lower Roman List"/>
    <w:basedOn w:val="Normal1"/>
    <w:qFormat/>
    <w:rsid w:val="002404ea"/>
    <w:pPr>
      <w:ind w:left="720" w:hanging="432"/>
    </w:pPr>
    <w:rPr/>
  </w:style>
  <w:style w:type="paragraph" w:styleId="11" w:customStyle="1">
    <w:name w:val="Нет списка1"/>
    <w:basedOn w:val="Normal1"/>
    <w:qFormat/>
    <w:rsid w:val="002404ea"/>
    <w:pPr/>
    <w:rPr/>
  </w:style>
  <w:style w:type="paragraph" w:styleId="12" w:customStyle="1">
    <w:name w:val="Обычная таблица1"/>
    <w:qFormat/>
    <w:rsid w:val="002404ea"/>
    <w:pPr>
      <w:widowControl/>
      <w:bidi w:val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ar-SA"/>
    </w:rPr>
  </w:style>
  <w:style w:type="paragraph" w:styleId="NumberedHeading1" w:customStyle="1">
    <w:name w:val="Numbered Heading 1"/>
    <w:basedOn w:val="1"/>
    <w:qFormat/>
    <w:rsid w:val="002404ea"/>
    <w:pPr/>
    <w:rPr/>
  </w:style>
  <w:style w:type="paragraph" w:styleId="NumberedHeading2" w:customStyle="1">
    <w:name w:val="Numbered Heading 2"/>
    <w:basedOn w:val="2"/>
    <w:qFormat/>
    <w:rsid w:val="002404ea"/>
    <w:pPr/>
    <w:rPr/>
  </w:style>
  <w:style w:type="paragraph" w:styleId="NumberedHeading3" w:customStyle="1">
    <w:name w:val="Numbered Heading 3"/>
    <w:basedOn w:val="3"/>
    <w:qFormat/>
    <w:rsid w:val="002404ea"/>
    <w:pPr/>
    <w:rPr/>
  </w:style>
  <w:style w:type="paragraph" w:styleId="NumberedList" w:customStyle="1">
    <w:name w:val="Numbered List"/>
    <w:basedOn w:val="Normal1"/>
    <w:qFormat/>
    <w:rsid w:val="002404ea"/>
    <w:pPr>
      <w:ind w:left="720" w:hanging="432"/>
    </w:pPr>
    <w:rPr/>
  </w:style>
  <w:style w:type="paragraph" w:styleId="PlainText">
    <w:name w:val="Plain Text"/>
    <w:basedOn w:val="Normal1"/>
    <w:qFormat/>
    <w:rsid w:val="002404ea"/>
    <w:pPr/>
    <w:rPr>
      <w:rFonts w:ascii="Courier New" w:hAnsi="Courier New" w:cs="Courier New"/>
    </w:rPr>
  </w:style>
  <w:style w:type="paragraph" w:styleId="SectionHeading" w:customStyle="1">
    <w:name w:val="Section Heading"/>
    <w:basedOn w:val="NumberedHeading1"/>
    <w:qFormat/>
    <w:rsid w:val="002404ea"/>
    <w:pPr/>
    <w:rPr/>
  </w:style>
  <w:style w:type="paragraph" w:styleId="SquareList" w:customStyle="1">
    <w:name w:val="Square List"/>
    <w:basedOn w:val="Normal1"/>
    <w:qFormat/>
    <w:rsid w:val="002404ea"/>
    <w:pPr>
      <w:ind w:left="720" w:hanging="432"/>
    </w:pPr>
    <w:rPr/>
  </w:style>
  <w:style w:type="paragraph" w:styleId="StarList" w:customStyle="1">
    <w:name w:val="Star List"/>
    <w:basedOn w:val="Normal1"/>
    <w:qFormat/>
    <w:rsid w:val="002404ea"/>
    <w:pPr>
      <w:ind w:left="720" w:hanging="432"/>
    </w:pPr>
    <w:rPr/>
  </w:style>
  <w:style w:type="paragraph" w:styleId="Style20">
    <w:name w:val="Subtitle"/>
    <w:qFormat/>
    <w:rsid w:val="002404ea"/>
    <w:pPr>
      <w:widowControl w:val="false"/>
      <w:jc w:val="center"/>
    </w:pPr>
    <w:rPr>
      <w:rFonts w:ascii="Times New Roman" w:hAnsi="Times New Roman" w:cs="Times New Roman" w:eastAsia="Times New Roman"/>
      <w:b/>
      <w:i/>
      <w:color w:val="auto"/>
      <w:kern w:val="0"/>
      <w:sz w:val="20"/>
      <w:szCs w:val="20"/>
      <w:lang w:val="ru-RU" w:eastAsia="ru-RU" w:bidi="ar-SA"/>
    </w:rPr>
  </w:style>
  <w:style w:type="paragraph" w:styleId="13" w:customStyle="1">
    <w:name w:val="Сетка таблицы1"/>
    <w:basedOn w:val="DocumentMap"/>
    <w:qFormat/>
    <w:rsid w:val="002404ea"/>
    <w:pPr/>
    <w:rPr/>
  </w:style>
  <w:style w:type="paragraph" w:styleId="TickList" w:customStyle="1">
    <w:name w:val="Tick List"/>
    <w:basedOn w:val="Normal1"/>
    <w:qFormat/>
    <w:rsid w:val="002404ea"/>
    <w:pPr>
      <w:ind w:left="720" w:hanging="432"/>
    </w:pPr>
    <w:rPr/>
  </w:style>
  <w:style w:type="paragraph" w:styleId="TriangleList" w:customStyle="1">
    <w:name w:val="Triangle List"/>
    <w:basedOn w:val="Normal1"/>
    <w:qFormat/>
    <w:rsid w:val="002404ea"/>
    <w:pPr>
      <w:ind w:left="720" w:hanging="432"/>
    </w:pPr>
    <w:rPr/>
  </w:style>
  <w:style w:type="paragraph" w:styleId="UpperCaseList" w:customStyle="1">
    <w:name w:val="Upper Case List"/>
    <w:basedOn w:val="NumberedList"/>
    <w:qFormat/>
    <w:rsid w:val="002404ea"/>
    <w:pPr/>
    <w:rPr/>
  </w:style>
  <w:style w:type="paragraph" w:styleId="UpperRomanList" w:customStyle="1">
    <w:name w:val="Upper Roman List"/>
    <w:basedOn w:val="NumberedList"/>
    <w:qFormat/>
    <w:rsid w:val="002404ea"/>
    <w:pPr/>
    <w:rPr/>
  </w:style>
  <w:style w:type="paragraph" w:styleId="Normal1" w:customStyle="1">
    <w:name w:val="_Normal"/>
    <w:qFormat/>
    <w:rsid w:val="002404ea"/>
    <w:pPr>
      <w:widowControl/>
      <w:bidi w:val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ar-SA"/>
    </w:rPr>
  </w:style>
  <w:style w:type="paragraph" w:styleId="Annotationsubject">
    <w:name w:val="annotation subject"/>
    <w:basedOn w:val="Normal1"/>
    <w:qFormat/>
    <w:rsid w:val="002404ea"/>
    <w:pPr/>
    <w:rPr>
      <w:b/>
      <w:sz w:val="20"/>
    </w:rPr>
  </w:style>
  <w:style w:type="paragraph" w:styleId="Annotationtext">
    <w:name w:val="annotation text"/>
    <w:basedOn w:val="Normal1"/>
    <w:qFormat/>
    <w:rsid w:val="002404ea"/>
    <w:pPr/>
    <w:rPr>
      <w:sz w:val="20"/>
    </w:rPr>
  </w:style>
  <w:style w:type="paragraph" w:styleId="Indexheading">
    <w:name w:val="index heading"/>
    <w:basedOn w:val="Normal1"/>
    <w:qFormat/>
    <w:rsid w:val="002404ea"/>
    <w:pPr/>
    <w:rPr/>
  </w:style>
  <w:style w:type="paragraph" w:styleId="Style21">
    <w:name w:val="Title"/>
    <w:basedOn w:val="Normal1"/>
    <w:qFormat/>
    <w:rsid w:val="002404ea"/>
    <w:pPr>
      <w:spacing w:before="120" w:after="120"/>
    </w:pPr>
    <w:rPr>
      <w:i/>
      <w:sz w:val="24"/>
    </w:rPr>
  </w:style>
  <w:style w:type="paragraph" w:styleId="14">
    <w:name w:val="TOC 1"/>
    <w:basedOn w:val="Style18"/>
    <w:rsid w:val="002404ea"/>
    <w:pPr/>
    <w:rPr>
      <w:sz w:val="22"/>
    </w:rPr>
  </w:style>
  <w:style w:type="paragraph" w:styleId="21">
    <w:name w:val="TOC 2"/>
    <w:basedOn w:val="Style18"/>
    <w:rsid w:val="002404ea"/>
    <w:pPr/>
    <w:rPr>
      <w:sz w:val="22"/>
    </w:rPr>
  </w:style>
  <w:style w:type="paragraph" w:styleId="31">
    <w:name w:val="TOC 3"/>
    <w:basedOn w:val="Style18"/>
    <w:rsid w:val="002404ea"/>
    <w:pPr/>
    <w:rPr>
      <w:sz w:val="22"/>
    </w:rPr>
  </w:style>
  <w:style w:type="paragraph" w:styleId="41">
    <w:name w:val="TOC 4"/>
    <w:basedOn w:val="Style18"/>
    <w:rsid w:val="002404ea"/>
    <w:pPr/>
    <w:rPr>
      <w:sz w:val="22"/>
    </w:rPr>
  </w:style>
  <w:style w:type="paragraph" w:styleId="Style22" w:customStyle="1">
    <w:name w:val="Текст в заданном формате"/>
    <w:basedOn w:val="Normal1"/>
    <w:qFormat/>
    <w:rsid w:val="002404ea"/>
    <w:pPr/>
    <w:rPr>
      <w:rFonts w:ascii="DejaVu Sans Mono" w:hAnsi="DejaVu Sans Mono" w:cs="DejaVu Sans Mono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g@severgazbank.r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LibreOffice/6.0.1.1$Linux_X86_64 LibreOffice_project/00m0$Build-1</Application>
  <Pages>2</Pages>
  <Words>898</Words>
  <Characters>6794</Characters>
  <CharactersWithSpaces>7661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2018-03-16T15:05:00Z</dcterms:created>
  <dc:creator/>
  <dc:description/>
  <dc:language>ru-RU</dc:language>
  <cp:lastModifiedBy>Владислав Сергеевич Зиминов</cp:lastModifiedBy>
  <dcterms:modified xsi:type="dcterms:W3CDTF">2018-03-19T18:12:19Z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