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1"/>
          <w:szCs w:val="21"/>
          <w:lang w:val="en-US"/>
        </w:rPr>
      </w:pPr>
      <w:bookmarkStart w:id="0" w:name="_GoBack"/>
      <w:bookmarkEnd w:id="0"/>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Style21"/>
        <w:rPr>
          <w:sz w:val="21"/>
          <w:szCs w:val="21"/>
          <w:lang w:val="en-US"/>
        </w:rPr>
      </w:pPr>
      <w:r>
        <w:rPr>
          <w:sz w:val="21"/>
          <w:szCs w:val="21"/>
        </w:rPr>
        <w:t>БАНКОВСКАЯ</w:t>
      </w:r>
      <w:r>
        <w:rPr>
          <w:sz w:val="21"/>
          <w:szCs w:val="21"/>
          <w:lang w:val="en-US"/>
        </w:rPr>
        <w:t xml:space="preserve"> </w:t>
      </w:r>
      <w:r>
        <w:rPr>
          <w:sz w:val="21"/>
          <w:szCs w:val="21"/>
        </w:rPr>
        <w:t>ГАРАНТИЯ</w:t>
      </w:r>
      <w:r>
        <w:rPr>
          <w:sz w:val="21"/>
          <w:szCs w:val="21"/>
          <w:lang w:val="en-US"/>
        </w:rPr>
        <w:t xml:space="preserve">  № </w:t>
      </w:r>
      <w:bookmarkStart w:id="1" w:name="_Hlk505353650"/>
      <w:r>
        <w:rPr>
          <w:sz w:val="21"/>
          <w:szCs w:val="21"/>
          <w:highlight w:val="yellow"/>
          <w:lang w:val="en-US"/>
        </w:rPr>
        <w:t>{issue.bg_property[bg_number]}</w:t>
      </w:r>
      <w:bookmarkEnd w:id="1"/>
    </w:p>
    <w:p>
      <w:pPr>
        <w:pStyle w:val="Normal"/>
        <w:spacing w:lineRule="auto" w:line="240" w:before="0" w:after="0"/>
        <w:rPr>
          <w:sz w:val="20"/>
          <w:szCs w:val="21"/>
          <w:lang w:val="en-US"/>
        </w:rPr>
      </w:pPr>
      <w:r>
        <w:rPr>
          <w:sz w:val="20"/>
          <w:szCs w:val="21"/>
          <w:lang w:val="en-US"/>
        </w:rPr>
      </w:r>
    </w:p>
    <w:tbl>
      <w:tblPr>
        <w:tblStyle w:val="a7"/>
        <w:tblW w:w="9571" w:type="dxa"/>
        <w:jc w:val="left"/>
        <w:tblInd w:w="0" w:type="dxa"/>
        <w:tblCellMar>
          <w:top w:w="0" w:type="dxa"/>
          <w:left w:w="123" w:type="dxa"/>
          <w:bottom w:w="0" w:type="dxa"/>
          <w:right w:w="108" w:type="dxa"/>
        </w:tblCellMar>
        <w:tblLook w:lastRow="0" w:firstRow="1" w:lastColumn="0" w:firstColumn="1" w:val="04a0" w:noHBand="0" w:noVBand="1"/>
      </w:tblPr>
      <w:tblGrid>
        <w:gridCol w:w="4785"/>
        <w:gridCol w:w="4785"/>
      </w:tblGrid>
      <w:tr>
        <w:trPr/>
        <w:tc>
          <w:tcPr>
            <w:tcW w:w="4785" w:type="dxa"/>
            <w:tcBorders>
              <w:top w:val="nil"/>
              <w:left w:val="nil"/>
              <w:bottom w:val="nil"/>
              <w:right w:val="nil"/>
              <w:insideH w:val="nil"/>
              <w:insideV w:val="nil"/>
            </w:tcBorders>
            <w:shd w:fill="auto" w:val="clear"/>
          </w:tcPr>
          <w:p>
            <w:pPr>
              <w:pStyle w:val="Normal"/>
              <w:spacing w:lineRule="auto" w:line="240" w:before="0" w:after="0"/>
              <w:rPr>
                <w:sz w:val="21"/>
                <w:szCs w:val="21"/>
                <w:lang w:val="en-US"/>
              </w:rPr>
            </w:pPr>
            <w:r>
              <w:rPr>
                <w:rFonts w:ascii="Times New Roman" w:hAnsi="Times New Roman"/>
                <w:sz w:val="21"/>
                <w:szCs w:val="21"/>
                <w:highlight w:val="yellow"/>
                <w:lang w:val="en-US"/>
              </w:rPr>
              <w:t>{issue.bg_property[city]}</w:t>
            </w:r>
          </w:p>
        </w:tc>
        <w:tc>
          <w:tcPr>
            <w:tcW w:w="4785" w:type="dxa"/>
            <w:tcBorders>
              <w:top w:val="nil"/>
              <w:left w:val="nil"/>
              <w:bottom w:val="nil"/>
              <w:right w:val="nil"/>
              <w:insideH w:val="nil"/>
              <w:insideV w:val="nil"/>
            </w:tcBorders>
            <w:shd w:fill="auto" w:val="clear"/>
          </w:tcPr>
          <w:p>
            <w:pPr>
              <w:pStyle w:val="Normal"/>
              <w:spacing w:lineRule="auto" w:line="240" w:before="0" w:after="0"/>
              <w:jc w:val="right"/>
              <w:rPr/>
            </w:pPr>
            <w:r>
              <w:rPr>
                <w:rFonts w:ascii="Times New Roman" w:hAnsi="Times New Roman"/>
                <w:sz w:val="21"/>
                <w:szCs w:val="21"/>
                <w:highlight w:val="yellow"/>
                <w:lang w:val="en-US"/>
              </w:rPr>
              <w:t>{issue.humanized_created_at_with_quotes_and_month_as_word} г.</w:t>
            </w:r>
          </w:p>
        </w:tc>
      </w:tr>
    </w:tbl>
    <w:p>
      <w:pPr>
        <w:pStyle w:val="ListParagraph"/>
        <w:numPr>
          <w:ilvl w:val="0"/>
          <w:numId w:val="1"/>
        </w:numPr>
        <w:spacing w:lineRule="exact" w:line="240" w:before="0" w:after="0"/>
        <w:ind w:left="0" w:firstLine="426"/>
        <w:contextualSpacing/>
        <w:jc w:val="both"/>
        <w:rPr/>
      </w:pPr>
      <w:r>
        <w:rPr>
          <w:rFonts w:ascii="Times New Roman" w:hAnsi="Times New Roman"/>
          <w:b/>
          <w:sz w:val="21"/>
          <w:szCs w:val="21"/>
        </w:rPr>
        <w:t>ПАО «БАНК СГБ»,</w:t>
      </w:r>
      <w:r>
        <w:rPr>
          <w:rFonts w:ascii="Times New Roman" w:hAnsi="Times New Roman"/>
          <w:sz w:val="21"/>
          <w:szCs w:val="21"/>
        </w:rPr>
        <w:t xml:space="preserve"> генеральная лицензия Банка России № 2816 от 13 января 2017 года, в лице </w:t>
      </w:r>
      <w:bookmarkStart w:id="2"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r>
        <w:rPr>
          <w:rFonts w:ascii="Times New Roman" w:hAnsi="Times New Roman"/>
          <w:sz w:val="21"/>
          <w:szCs w:val="21"/>
        </w:rPr>
        <w:t xml:space="preserve">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2"/>
      <w:r>
        <w:rPr>
          <w:rFonts w:ascii="Times New Roman" w:hAnsi="Times New Roman"/>
          <w:sz w:val="21"/>
          <w:szCs w:val="21"/>
        </w:rPr>
        <w:t xml:space="preserve">, действующего на основании доверенности </w:t>
      </w:r>
      <w:bookmarkStart w:id="3" w:name="_Hlk505353723"/>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power</w:t>
      </w:r>
      <w:r>
        <w:rPr>
          <w:rFonts w:ascii="Times New Roman" w:hAnsi="Times New Roman"/>
          <w:sz w:val="21"/>
          <w:szCs w:val="21"/>
          <w:highlight w:val="yellow"/>
        </w:rPr>
        <w:t>_</w:t>
      </w:r>
      <w:r>
        <w:rPr>
          <w:rFonts w:ascii="Times New Roman" w:hAnsi="Times New Roman"/>
          <w:sz w:val="21"/>
          <w:szCs w:val="21"/>
          <w:highlight w:val="yellow"/>
          <w:lang w:val="en-US"/>
        </w:rPr>
        <w:t>of</w:t>
      </w:r>
      <w:r>
        <w:rPr>
          <w:rFonts w:ascii="Times New Roman" w:hAnsi="Times New Roman"/>
          <w:sz w:val="21"/>
          <w:szCs w:val="21"/>
          <w:highlight w:val="yellow"/>
        </w:rPr>
        <w:t>_</w:t>
      </w:r>
      <w:r>
        <w:rPr>
          <w:rFonts w:ascii="Times New Roman" w:hAnsi="Times New Roman"/>
          <w:sz w:val="21"/>
          <w:szCs w:val="21"/>
          <w:highlight w:val="yellow"/>
          <w:lang w:val="en-US"/>
        </w:rPr>
        <w:t>attorney</w:t>
      </w:r>
      <w:r>
        <w:rPr>
          <w:rFonts w:ascii="Times New Roman" w:hAnsi="Times New Roman"/>
          <w:sz w:val="21"/>
          <w:szCs w:val="21"/>
          <w:highlight w:val="yellow"/>
        </w:rPr>
        <w:t>]}</w:t>
      </w:r>
      <w:bookmarkEnd w:id="3"/>
      <w:r>
        <w:rPr>
          <w:rFonts w:ascii="Times New Roman" w:hAnsi="Times New Roman"/>
          <w:sz w:val="21"/>
          <w:szCs w:val="21"/>
        </w:rPr>
        <w:t xml:space="preserve">, далее именуемый </w:t>
      </w:r>
      <w:r>
        <w:rPr>
          <w:rFonts w:ascii="Times New Roman" w:hAnsi="Times New Roman"/>
          <w:b/>
          <w:sz w:val="21"/>
          <w:szCs w:val="21"/>
        </w:rPr>
        <w:t>«Гарант»</w:t>
      </w:r>
      <w:r>
        <w:rPr>
          <w:rFonts w:ascii="Times New Roman" w:hAnsi="Times New Roman"/>
          <w:sz w:val="21"/>
          <w:szCs w:val="21"/>
        </w:rPr>
        <w:t xml:space="preserve">, настоящим гарантирует обеспечение заявки на участие </w:t>
      </w:r>
      <w:bookmarkStart w:id="4" w:name="_Hlk505353467"/>
      <w:r>
        <w:rPr>
          <w:rFonts w:ascii="Times New Roman" w:hAnsi="Times New Roman"/>
          <w:b/>
          <w:sz w:val="21"/>
          <w:szCs w:val="21"/>
          <w:highlight w:val="yellow"/>
        </w:rPr>
        <w:t>{</w:t>
      </w:r>
      <w:r>
        <w:rPr>
          <w:rFonts w:ascii="Times New Roman" w:hAnsi="Times New Roman"/>
          <w:b/>
          <w:sz w:val="21"/>
          <w:szCs w:val="21"/>
          <w:highlight w:val="yellow"/>
          <w:lang w:val="en-US"/>
        </w:rPr>
        <w:t>issue.bg_property[issuer_full_name_tp]</w:t>
      </w:r>
      <w:r>
        <w:rPr>
          <w:rFonts w:ascii="Times New Roman" w:hAnsi="Times New Roman"/>
          <w:b/>
          <w:sz w:val="21"/>
          <w:szCs w:val="21"/>
          <w:highlight w:val="yellow"/>
        </w:rPr>
        <w:t>}</w:t>
      </w:r>
      <w:r>
        <w:rPr>
          <w:rFonts w:ascii="Times New Roman" w:hAnsi="Times New Roman"/>
          <w:sz w:val="21"/>
          <w:szCs w:val="21"/>
        </w:rPr>
        <w:t xml:space="preserve">, ИНН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4"/>
      <w:r>
        <w:rPr>
          <w:rFonts w:ascii="Times New Roman" w:hAnsi="Times New Roman"/>
          <w:sz w:val="21"/>
          <w:szCs w:val="21"/>
        </w:rPr>
        <w:t xml:space="preserve">, в дальнейшем именуемый </w:t>
      </w:r>
      <w:r>
        <w:rPr>
          <w:rFonts w:ascii="Times New Roman" w:hAnsi="Times New Roman"/>
          <w:b/>
          <w:sz w:val="21"/>
          <w:szCs w:val="21"/>
        </w:rPr>
        <w:t>«Принципал»</w:t>
      </w:r>
      <w:r>
        <w:rPr>
          <w:rFonts w:ascii="Times New Roman" w:hAnsi="Times New Roman"/>
          <w:sz w:val="21"/>
          <w:szCs w:val="21"/>
        </w:rPr>
        <w:t xml:space="preserve">, обязательств установленных в документации на участие в объявленном Бенефициаром </w:t>
      </w:r>
      <w:bookmarkStart w:id="5" w:name="_Hlk505353764"/>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type</w:t>
      </w:r>
      <w:r>
        <w:rPr>
          <w:rFonts w:ascii="Times New Roman" w:hAnsi="Times New Roman"/>
          <w:sz w:val="21"/>
          <w:szCs w:val="21"/>
          <w:highlight w:val="yellow"/>
        </w:rPr>
        <w:t>]}</w:t>
      </w:r>
      <w:bookmarkEnd w:id="5"/>
      <w:r>
        <w:rPr>
          <w:rFonts w:ascii="Times New Roman" w:hAnsi="Times New Roman"/>
          <w:sz w:val="21"/>
          <w:szCs w:val="21"/>
          <w:highlight w:val="yellow"/>
        </w:rPr>
        <w:t xml:space="preserve"> </w:t>
      </w:r>
      <w:bookmarkStart w:id="6" w:name="_Hlk505353774"/>
      <w:bookmarkStart w:id="7"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7"/>
      <w:r>
        <w:rPr>
          <w:rFonts w:ascii="Times New Roman" w:hAnsi="Times New Roman"/>
          <w:sz w:val="21"/>
          <w:szCs w:val="21"/>
        </w:rPr>
        <w:t xml:space="preserve"> </w:t>
      </w:r>
      <w:bookmarkEnd w:id="6"/>
      <w:r>
        <w:rPr>
          <w:rFonts w:ascii="Times New Roman" w:hAnsi="Times New Roman"/>
          <w:sz w:val="21"/>
          <w:szCs w:val="21"/>
        </w:rPr>
        <w:t xml:space="preserve">на право заключения контракта </w:t>
      </w:r>
      <w:bookmarkStart w:id="8" w:name="_Hlk505353486"/>
      <w:bookmarkStart w:id="9" w:name="_Hlk505353748"/>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bookmarkEnd w:id="9"/>
      <w:r>
        <w:rPr>
          <w:rFonts w:ascii="Times New Roman" w:hAnsi="Times New Roman"/>
          <w:sz w:val="21"/>
          <w:szCs w:val="21"/>
        </w:rPr>
        <w:t xml:space="preserve"> </w:t>
      </w:r>
      <w:bookmarkEnd w:id="8"/>
      <w:r>
        <w:rPr>
          <w:rFonts w:ascii="Times New Roman" w:hAnsi="Times New Roman"/>
          <w:sz w:val="21"/>
          <w:szCs w:val="21"/>
        </w:rPr>
        <w:t xml:space="preserve">перед </w:t>
      </w:r>
      <w:bookmarkStart w:id="10" w:name="_Hlk505353496"/>
      <w:r>
        <w:rPr>
          <w:rFonts w:eastAsia="Times New Roman" w:cs="Times New Roman" w:ascii="Times New Roman" w:hAnsi="Times New Roman"/>
          <w:b/>
          <w:color w:val="000000"/>
          <w:sz w:val="21"/>
          <w:szCs w:val="21"/>
          <w:highlight w:val="yellow"/>
          <w:lang w:eastAsia="ru-RU"/>
        </w:rPr>
        <w:t>{issue.bg_property[tender_responsible_full_name_tp]</w:t>
      </w:r>
      <w:bookmarkEnd w:id="10"/>
      <w:r>
        <w:rPr>
          <w:rFonts w:eastAsia="Times New Roman" w:cs="Times New Roman" w:ascii="Times New Roman" w:hAnsi="Times New Roman"/>
          <w:b/>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юридический адрес: </w:t>
      </w:r>
      <w:bookmarkStart w:id="11" w:name="_Hlk5053529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legal</w:t>
      </w:r>
      <w:r>
        <w:rPr>
          <w:rFonts w:ascii="Times New Roman" w:hAnsi="Times New Roman"/>
          <w:sz w:val="21"/>
          <w:szCs w:val="21"/>
          <w:highlight w:val="yellow"/>
        </w:rPr>
        <w:t>_</w:t>
      </w:r>
      <w:r>
        <w:rPr>
          <w:rFonts w:ascii="Times New Roman" w:hAnsi="Times New Roman"/>
          <w:sz w:val="21"/>
          <w:szCs w:val="21"/>
          <w:highlight w:val="yellow"/>
          <w:lang w:val="en-US"/>
        </w:rPr>
        <w:t>address</w:t>
      </w:r>
      <w:r>
        <w:rPr>
          <w:rFonts w:ascii="Times New Roman" w:hAnsi="Times New Roman"/>
          <w:sz w:val="21"/>
          <w:szCs w:val="21"/>
          <w:highlight w:val="yellow"/>
        </w:rPr>
        <w:t>}</w:t>
      </w:r>
      <w:bookmarkEnd w:id="11"/>
      <w:r>
        <w:rPr>
          <w:rFonts w:ascii="Times New Roman" w:hAnsi="Times New Roman"/>
          <w:sz w:val="21"/>
          <w:szCs w:val="21"/>
        </w:rPr>
        <w:t xml:space="preserve">, </w:t>
      </w:r>
      <w:bookmarkStart w:id="12" w:name="_Hlk505353811"/>
      <w:r>
        <w:rPr>
          <w:rFonts w:ascii="Times New Roman" w:hAnsi="Times New Roman"/>
          <w:sz w:val="21"/>
          <w:szCs w:val="21"/>
        </w:rPr>
        <w:t xml:space="preserve">ИНН </w:t>
      </w:r>
      <w:bookmarkStart w:id="13" w:name="_Hlk505353805"/>
      <w:bookmarkStart w:id="14" w:name="_Hlk505352989"/>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responsible</w:t>
      </w:r>
      <w:r>
        <w:rPr>
          <w:rFonts w:ascii="Times New Roman" w:hAnsi="Times New Roman"/>
          <w:sz w:val="21"/>
          <w:szCs w:val="21"/>
          <w:highlight w:val="yellow"/>
        </w:rPr>
        <w:t>_</w:t>
      </w:r>
      <w:r>
        <w:rPr>
          <w:rFonts w:ascii="Times New Roman" w:hAnsi="Times New Roman"/>
          <w:sz w:val="21"/>
          <w:szCs w:val="21"/>
          <w:highlight w:val="yellow"/>
          <w:lang w:val="en-US"/>
        </w:rPr>
        <w:t>inn</w:t>
      </w:r>
      <w:r>
        <w:rPr>
          <w:rFonts w:ascii="Times New Roman" w:hAnsi="Times New Roman"/>
          <w:sz w:val="21"/>
          <w:szCs w:val="21"/>
          <w:highlight w:val="yellow"/>
        </w:rPr>
        <w:t>}</w:t>
      </w:r>
      <w:bookmarkEnd w:id="14"/>
      <w:r>
        <w:rPr>
          <w:rFonts w:ascii="Times New Roman" w:hAnsi="Times New Roman"/>
          <w:sz w:val="21"/>
          <w:szCs w:val="21"/>
        </w:rPr>
        <w:t xml:space="preserve">, </w:t>
      </w:r>
      <w:bookmarkEnd w:id="12"/>
      <w:bookmarkEnd w:id="13"/>
      <w:r>
        <w:rPr>
          <w:rFonts w:ascii="Times New Roman" w:hAnsi="Times New Roman"/>
          <w:sz w:val="21"/>
          <w:szCs w:val="21"/>
        </w:rPr>
        <w:t xml:space="preserve">именуемый в дальнейшем </w:t>
      </w:r>
      <w:r>
        <w:rPr>
          <w:rFonts w:ascii="Times New Roman" w:hAnsi="Times New Roman"/>
          <w:b/>
          <w:sz w:val="21"/>
          <w:szCs w:val="21"/>
        </w:rPr>
        <w:t>«Бенефициар».</w:t>
      </w:r>
    </w:p>
    <w:p>
      <w:pPr>
        <w:pStyle w:val="ListParagraph"/>
        <w:numPr>
          <w:ilvl w:val="0"/>
          <w:numId w:val="1"/>
        </w:numPr>
        <w:spacing w:lineRule="exact" w:line="240" w:before="0" w:after="0"/>
        <w:ind w:left="0" w:firstLine="426"/>
        <w:contextualSpacing/>
        <w:jc w:val="both"/>
        <w:rPr/>
      </w:pPr>
      <w:r>
        <w:rPr>
          <w:rFonts w:ascii="Times New Roman" w:hAnsi="Times New Roman"/>
          <w:sz w:val="21"/>
          <w:szCs w:val="21"/>
        </w:rPr>
        <w:t xml:space="preserve">Гарант настоящим безотзывно обязуется уплатить Бенефициару по его письменному требованию любую сумму, не превышающую </w:t>
      </w:r>
      <w:bookmarkStart w:id="15"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15"/>
      <w:r>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 xml:space="preserve">Гарантия обеспечивает надлежащее исполнение Принципалом обязательств, </w:t>
      </w:r>
      <w:r>
        <w:rPr>
          <w:rFonts w:ascii="Times New Roman" w:hAnsi="Times New Roman"/>
          <w:color w:val="000000"/>
          <w:sz w:val="21"/>
          <w:szCs w:val="21"/>
        </w:rPr>
        <w:t>в обеспечение которых выдана Гарантия</w:t>
      </w:r>
      <w:r>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pPr>
        <w:pStyle w:val="ListParagraph"/>
        <w:numPr>
          <w:ilvl w:val="0"/>
          <w:numId w:val="1"/>
        </w:numPr>
        <w:spacing w:lineRule="exact" w:line="240" w:before="0" w:after="0"/>
        <w:ind w:left="0" w:firstLine="426"/>
        <w:contextualSpacing/>
        <w:jc w:val="both"/>
        <w:rPr>
          <w:rFonts w:ascii="Times New Roman" w:hAnsi="Times New Roman"/>
          <w:b/>
          <w:b/>
          <w:sz w:val="21"/>
          <w:szCs w:val="21"/>
        </w:rPr>
      </w:pPr>
      <w:r>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документов,</w:t>
      </w:r>
      <w:r>
        <w:rPr>
          <w:rFonts w:eastAsia="Calibri" w:cs="Times New Roman"/>
          <w:sz w:val="21"/>
          <w:szCs w:val="21"/>
        </w:rPr>
        <w:t xml:space="preserve"> </w:t>
      </w:r>
      <w:r>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Pr>
          <w:rFonts w:ascii="Times New Roman" w:hAnsi="Times New Roman"/>
          <w:bCs/>
          <w:sz w:val="21"/>
          <w:szCs w:val="21"/>
        </w:rPr>
        <w:t>(решение об избрании, приказ о назначении, доверенность)</w:t>
      </w:r>
      <w:r>
        <w:rPr>
          <w:rFonts w:ascii="Times New Roman" w:hAnsi="Times New Roman"/>
          <w:sz w:val="21"/>
          <w:szCs w:val="21"/>
        </w:rPr>
        <w:t>;</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 xml:space="preserve">платежного </w:t>
      </w:r>
      <w:r>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ascii="Times New Roman" w:hAnsi="Times New Roman"/>
          <w:sz w:val="21"/>
          <w:szCs w:val="21"/>
        </w:rPr>
        <w:t>Г</w:t>
      </w:r>
      <w:r>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Гарант отказывает в удовлетворении требования по Гарантии, если: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Обязательство Гаранта перед Бенефициаром считается надлежаще исполненным в день </w:t>
      </w:r>
      <w:r>
        <w:rPr>
          <w:rFonts w:ascii="Times New Roman" w:hAnsi="Times New Roman"/>
          <w:bCs/>
          <w:sz w:val="21"/>
          <w:szCs w:val="21"/>
        </w:rPr>
        <w:t>фактического поступления</w:t>
      </w:r>
      <w:r>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В случае неисполнения (ненадлежащего исполнения) Гарантом </w:t>
      </w:r>
      <w:r>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Pr>
          <w:rFonts w:ascii="Times New Roman" w:hAnsi="Times New Roman"/>
          <w:b/>
          <w:sz w:val="21"/>
          <w:szCs w:val="21"/>
        </w:rPr>
        <w:t xml:space="preserve"> </w:t>
      </w:r>
      <w:r>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Pr>
          <w:rFonts w:ascii="Times New Roman" w:hAnsi="Times New Roman"/>
          <w:sz w:val="21"/>
          <w:szCs w:val="21"/>
        </w:rPr>
        <w:t>Г</w:t>
      </w:r>
      <w:r>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Pr>
          <w:rFonts w:ascii="Times New Roman" w:hAnsi="Times New Roman"/>
          <w:sz w:val="21"/>
          <w:szCs w:val="21"/>
        </w:rPr>
        <w:t>.</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bookmarkStart w:id="16" w:name="_Hlk505353035"/>
      <w:r>
        <w:rPr>
          <w:rFonts w:ascii="Times New Roman" w:hAnsi="Times New Roman"/>
          <w:sz w:val="21"/>
          <w:szCs w:val="21"/>
          <w:highlight w:val="yellow"/>
          <w:lang w:val="en-US"/>
        </w:rPr>
        <w:t>{issue.bg_property[indisputable]}</w:t>
      </w:r>
      <w:bookmarkEnd w:id="16"/>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Гарантия вступает в силу с даты её выдачи и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Обязательство Гаранта перед Бенефициаром по Гарантии прекращается: </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Уплатой Бенефициару суммы, на которую выдана Гарантия;</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Окончанием определенного в Гарантии срока, на который она выдана;</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Вследствие отказа Бенефициара от своих прав по Гарантии;</w:t>
      </w:r>
    </w:p>
    <w:p>
      <w:pPr>
        <w:pStyle w:val="ListParagraph"/>
        <w:numPr>
          <w:ilvl w:val="1"/>
          <w:numId w:val="1"/>
        </w:numPr>
        <w:spacing w:lineRule="exact" w:line="240" w:before="0" w:after="0"/>
        <w:ind w:left="0" w:firstLine="709"/>
        <w:contextualSpacing/>
        <w:jc w:val="both"/>
        <w:rPr>
          <w:rFonts w:ascii="Times New Roman" w:hAnsi="Times New Roman"/>
          <w:sz w:val="21"/>
          <w:szCs w:val="21"/>
        </w:rPr>
      </w:pPr>
      <w:r>
        <w:rPr>
          <w:rFonts w:ascii="Times New Roman" w:hAnsi="Times New Roman"/>
          <w:sz w:val="21"/>
          <w:szCs w:val="21"/>
        </w:rPr>
        <w:t>По соглашению Гаранта с Бенефициаром о прекращении этого обязательства.</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Расходы, возникающие в связи с перечислением денежных средств Гарантом по Гарантии, несет Гарант.</w:t>
      </w:r>
    </w:p>
    <w:p>
      <w:pPr>
        <w:pStyle w:val="ListParagraph"/>
        <w:widowControl w:val="false"/>
        <w:numPr>
          <w:ilvl w:val="0"/>
          <w:numId w:val="1"/>
        </w:numPr>
        <w:shd w:val="clear" w:color="auto" w:fill="FFFFFF"/>
        <w:tabs>
          <w:tab w:val="left" w:pos="567" w:leader="none"/>
        </w:tabs>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ListParagraph"/>
        <w:numPr>
          <w:ilvl w:val="0"/>
          <w:numId w:val="1"/>
        </w:numPr>
        <w:spacing w:lineRule="exact" w:line="240" w:before="0" w:after="0"/>
        <w:ind w:left="0" w:firstLine="426"/>
        <w:contextualSpacing/>
        <w:jc w:val="both"/>
        <w:rPr>
          <w:rFonts w:ascii="Times New Roman" w:hAnsi="Times New Roman"/>
          <w:sz w:val="21"/>
          <w:szCs w:val="21"/>
        </w:rPr>
      </w:pPr>
      <w:r>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7" w:name="_Hlk505353050"/>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arbitration</w:t>
      </w:r>
      <w:r>
        <w:rPr>
          <w:rFonts w:ascii="Times New Roman" w:hAnsi="Times New Roman"/>
          <w:sz w:val="21"/>
          <w:szCs w:val="21"/>
          <w:highlight w:val="yellow"/>
        </w:rPr>
        <w:t>]}</w:t>
      </w:r>
      <w:bookmarkEnd w:id="17"/>
      <w:r>
        <w:rPr>
          <w:rFonts w:ascii="Times New Roman" w:hAnsi="Times New Roman"/>
          <w:sz w:val="21"/>
          <w:szCs w:val="21"/>
        </w:rPr>
        <w:t>.</w:t>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pacing w:lineRule="exact" w:line="240" w:before="0" w:after="0"/>
        <w:jc w:val="both"/>
        <w:rPr>
          <w:rFonts w:ascii="Times New Roman" w:hAnsi="Times New Roman"/>
          <w:b/>
          <w:b/>
          <w:bCs/>
          <w:sz w:val="21"/>
          <w:szCs w:val="21"/>
        </w:rPr>
      </w:pPr>
      <w:r>
        <w:rPr>
          <w:rFonts w:ascii="Times New Roman" w:hAnsi="Times New Roman"/>
          <w:b/>
          <w:bCs/>
          <w:sz w:val="21"/>
          <w:szCs w:val="21"/>
        </w:rPr>
        <w:t>ПАО «БАНК СГБ»</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exact" w:line="240" w:before="0" w:after="0"/>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041909786, </w:t>
      </w:r>
      <w:r>
        <w:rPr>
          <w:rFonts w:ascii="Times New Roman" w:hAnsi="Times New Roman"/>
          <w:sz w:val="21"/>
          <w:szCs w:val="21"/>
        </w:rPr>
        <w:t>ИНН</w:t>
      </w:r>
      <w:r>
        <w:rPr>
          <w:rFonts w:ascii="Times New Roman" w:hAnsi="Times New Roman"/>
          <w:sz w:val="21"/>
          <w:szCs w:val="21"/>
          <w:lang w:val="en-US"/>
        </w:rPr>
        <w:t xml:space="preserve"> 3525023780</w:t>
      </w:r>
    </w:p>
    <w:p>
      <w:pPr>
        <w:pStyle w:val="Normal"/>
        <w:tabs>
          <w:tab w:val="left" w:pos="354" w:leader="none"/>
          <w:tab w:val="left" w:pos="708" w:leader="none"/>
        </w:tabs>
        <w:spacing w:lineRule="exact" w:line="240" w:before="0" w:after="0"/>
        <w:rPr>
          <w:rFonts w:ascii="Times New Roman" w:hAnsi="Times New Roman"/>
          <w:sz w:val="21"/>
          <w:szCs w:val="21"/>
          <w:lang w:val="en-US"/>
        </w:rPr>
      </w:pPr>
      <w:r>
        <w:rPr>
          <w:rFonts w:ascii="Times New Roman" w:hAnsi="Times New Roman"/>
          <w:sz w:val="21"/>
          <w:szCs w:val="21"/>
          <w:highlight w:val="yellow"/>
          <w:lang w:val="en-US"/>
        </w:rPr>
        <w:t>{issue.bg_property[requisites]}</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bookmarkStart w:id="18" w:name="_Hlk505353614"/>
      <w:bookmarkEnd w:id="18"/>
    </w:p>
    <w:p>
      <w:pPr>
        <w:pStyle w:val="Normal"/>
        <w:spacing w:lineRule="auto" w:line="240" w:before="0" w:after="200"/>
        <w:rPr/>
      </w:pPr>
      <w:r>
        <w:rPr/>
      </w:r>
    </w:p>
    <w:sectPr>
      <w:type w:val="nextPage"/>
      <w:pgSz w:w="11906" w:h="16838"/>
      <w:pgMar w:left="1701" w:right="850" w:header="0" w:top="85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Times New Roman" w:hAnsi="Times New Roman"/>
      </w:rPr>
    </w:lvl>
    <w:lvl w:ilvl="1">
      <w:start w:val="1"/>
      <w:numFmt w:val="decimal"/>
      <w:lvlText w:val="%1.%2."/>
      <w:lvlJc w:val="left"/>
      <w:pPr>
        <w:ind w:left="792" w:hanging="432"/>
      </w:pPr>
      <w:rPr>
        <w:sz w:val="21"/>
        <w:b w:val="false"/>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documentProtection w:edit="trackedChanges" w:enforcement="1" w:cryptProviderType="rsaAES" w:cryptAlgorithmClass="hash" w:cryptAlgorithmType="typeAny" w:cryptAlgorithmSid="14" w:cryptSpinCount="100000" w:hash="wMwx5Y2tMksPkcmwDLUOGI/13SNNmxnu4cAL9wJqLPYIev5pWJwQpmGQQD8OsUl+LNVqbPb/picQAlfGW+dQbw==" w:salt="hV7/7fJT7s29UIWbuV01i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5a29"/>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6d2313"/>
    <w:rPr>
      <w:rFonts w:ascii="Tahoma" w:hAnsi="Tahoma" w:cs="Tahoma"/>
      <w:sz w:val="16"/>
      <w:szCs w:val="16"/>
    </w:rPr>
  </w:style>
  <w:style w:type="character" w:styleId="Style15" w:customStyle="1">
    <w:name w:val="Подзаголовок Знак"/>
    <w:basedOn w:val="DefaultParagraphFont"/>
    <w:link w:val="a5"/>
    <w:qFormat/>
    <w:rsid w:val="006d2313"/>
    <w:rPr>
      <w:rFonts w:ascii="Times New Roman" w:hAnsi="Times New Roman" w:eastAsia="Times New Roman" w:cs="Times New Roman"/>
      <w:sz w:val="20"/>
      <w:szCs w:val="20"/>
      <w:shd w:fill="E5E5E5" w:val="clear"/>
      <w:lang w:eastAsia="ru-RU"/>
    </w:rPr>
  </w:style>
  <w:style w:type="character" w:styleId="ListLabel1">
    <w:name w:val="ListLabel 1"/>
    <w:qFormat/>
    <w:rPr>
      <w:rFonts w:ascii="Times New Roman" w:hAnsi="Times New Roman"/>
      <w:b/>
      <w:sz w:val="21"/>
    </w:rPr>
  </w:style>
  <w:style w:type="character" w:styleId="ListLabel2">
    <w:name w:val="ListLabel 2"/>
    <w:qFormat/>
    <w:rPr>
      <w:rFonts w:ascii="Times New Roman" w:hAnsi="Times New Roman"/>
      <w:b w:val="false"/>
      <w:sz w:val="21"/>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rFonts w:ascii="Times New Roman" w:hAnsi="Times New Roman"/>
      <w:b/>
      <w:sz w:val="21"/>
    </w:rPr>
  </w:style>
  <w:style w:type="character" w:styleId="ListLabel6">
    <w:name w:val="ListLabel 6"/>
    <w:qFormat/>
    <w:rPr>
      <w:rFonts w:ascii="Times New Roman" w:hAnsi="Times New Roman"/>
      <w:b w:val="false"/>
      <w:sz w:val="21"/>
    </w:rPr>
  </w:style>
  <w:style w:type="character" w:styleId="ListLabel7">
    <w:name w:val="ListLabel 7"/>
    <w:qFormat/>
    <w:rPr>
      <w:rFonts w:ascii="Times New Roman" w:hAnsi="Times New Roman"/>
      <w:b/>
      <w:sz w:val="21"/>
    </w:rPr>
  </w:style>
  <w:style w:type="character" w:styleId="ListLabel8">
    <w:name w:val="ListLabel 8"/>
    <w:qFormat/>
    <w:rPr>
      <w:rFonts w:ascii="Times New Roman" w:hAnsi="Times New Roman"/>
      <w:b w:val="false"/>
      <w:sz w:val="21"/>
    </w:rPr>
  </w:style>
  <w:style w:type="character" w:styleId="ListLabel9">
    <w:name w:val="ListLabel 9"/>
    <w:qFormat/>
    <w:rPr>
      <w:rFonts w:ascii="Times New Roman" w:hAnsi="Times New Roman"/>
      <w:b/>
      <w:sz w:val="21"/>
    </w:rPr>
  </w:style>
  <w:style w:type="character" w:styleId="ListLabel10">
    <w:name w:val="ListLabel 10"/>
    <w:qFormat/>
    <w:rPr>
      <w:rFonts w:ascii="Times New Roman" w:hAnsi="Times New Roman"/>
      <w:b w:val="false"/>
      <w:sz w:val="21"/>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BalloonText">
    <w:name w:val="Balloon Text"/>
    <w:basedOn w:val="Normal"/>
    <w:link w:val="a4"/>
    <w:uiPriority w:val="99"/>
    <w:semiHidden/>
    <w:unhideWhenUsed/>
    <w:qFormat/>
    <w:rsid w:val="006d2313"/>
    <w:pPr>
      <w:spacing w:lineRule="auto" w:line="240" w:before="0" w:after="0"/>
    </w:pPr>
    <w:rPr>
      <w:rFonts w:ascii="Tahoma" w:hAnsi="Tahoma" w:cs="Tahoma"/>
      <w:sz w:val="16"/>
      <w:szCs w:val="16"/>
    </w:rPr>
  </w:style>
  <w:style w:type="paragraph" w:styleId="Style21">
    <w:name w:val="Subtitle"/>
    <w:basedOn w:val="Normal"/>
    <w:link w:val="a6"/>
    <w:qFormat/>
    <w:rsid w:val="006d2313"/>
    <w:pPr>
      <w:shd w:val="pct10" w:color="000000" w:fill="FFFFFF"/>
      <w:spacing w:lineRule="auto" w:line="240" w:before="0" w:after="0"/>
      <w:jc w:val="center"/>
    </w:pPr>
    <w:rPr>
      <w:rFonts w:ascii="Times New Roman" w:hAnsi="Times New Roman" w:eastAsia="Times New Roman" w:cs="Times New Roman"/>
      <w:b/>
      <w:sz w:val="20"/>
      <w:szCs w:val="20"/>
      <w:lang w:eastAsia="ru-RU"/>
    </w:rPr>
  </w:style>
  <w:style w:type="paragraph" w:styleId="ListParagraph">
    <w:name w:val="List Paragraph"/>
    <w:basedOn w:val="Normal"/>
    <w:uiPriority w:val="34"/>
    <w:qFormat/>
    <w:rsid w:val="001b0b51"/>
    <w:pPr>
      <w:spacing w:before="0" w:after="200"/>
      <w:ind w:left="720" w:hanging="0"/>
      <w:contextualSpacing/>
    </w:pPr>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59"/>
    <w:rsid w:val="006d23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5E94D0-0C97-457D-8CEB-08C755B4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Application>LibreOffice/6.0.1.1$Linux_X86_64 LibreOffice_project/00m0$Build-1</Application>
  <Pages>2</Pages>
  <Words>784</Words>
  <Characters>5925</Characters>
  <CharactersWithSpaces>6651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2017-02-10T09:44:00Z</dcterms:created>
  <dc:creator>rodionovmv</dc:creator>
  <dc:description/>
  <dc:language>ru-RU</dc:language>
  <cp:lastModifiedBy>Владислав Сергеевич Зиминов</cp:lastModifiedBy>
  <dcterms:modified xsi:type="dcterms:W3CDTF">2018-02-27T13:07:22Z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