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ЗАКЛЮЧЕНИЕ (ПРОФЕССИОНАЛЬНОЕ СУЖДЕНИЕ) 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 О ВОЗМОЖНОСТИ ПРЕДОСТАВЛЕНИЯ ГАРАНТИИ</w:t>
      </w:r>
      <w:r>
        <w:rPr>
          <w:rFonts w:ascii="Times New Roman" w:hAnsi="Times New Roman"/>
        </w:rPr>
        <w:t xml:space="preserve"> </w:t>
      </w:r>
    </w:p>
    <w:p>
      <w:pPr>
        <w:pStyle w:val="Normal"/>
        <w:spacing w:before="0" w:after="0"/>
        <w:jc w:val="center"/>
        <w:rPr/>
      </w:pPr>
      <w:r>
        <w:rPr>
          <w:rFonts w:ascii="Times New Roman" w:hAnsi="Times New Roman"/>
          <w:i/>
        </w:rPr>
        <w:t>(Готовится при сумме БГ до 1 500 000 руб.)</w:t>
      </w:r>
    </w:p>
    <w:p>
      <w:pPr>
        <w:pStyle w:val="Normal"/>
        <w:spacing w:before="0" w:after="120"/>
        <w:jc w:val="right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>Дата</w:t>
      </w:r>
    </w:p>
    <w:p>
      <w:pPr>
        <w:pStyle w:val="Normal"/>
        <w:spacing w:before="0" w:after="120"/>
        <w:jc w:val="center"/>
        <w:rPr>
          <w:rFonts w:ascii="Times New Roman" w:hAnsi="Times New Roman"/>
          <w:b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>{issuer_full_name}</w:t>
      </w:r>
    </w:p>
    <w:p>
      <w:pPr>
        <w:pStyle w:val="Normal"/>
        <w:spacing w:before="0" w:after="120"/>
        <w:jc w:val="center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(Форма собственности, наименование Клиента/ ФИО ИП)</w:t>
      </w:r>
    </w:p>
    <w:p>
      <w:pPr>
        <w:pStyle w:val="Normal"/>
        <w:spacing w:before="0"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 xml:space="preserve">ИНН: </w:t>
      </w:r>
      <w:r>
        <w:rPr>
          <w:rFonts w:ascii="Times New Roman" w:hAnsi="Times New Roman"/>
          <w:szCs w:val="16"/>
          <w:u w:val="single"/>
        </w:rPr>
        <w:t>{issuer_inn}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szCs w:val="16"/>
        </w:rPr>
        <w:t xml:space="preserve">ОКТМО: </w:t>
      </w:r>
      <w:r>
        <w:rPr>
          <w:rFonts w:ascii="Times New Roman" w:hAnsi="Times New Roman"/>
          <w:szCs w:val="16"/>
          <w:u w:val="single"/>
        </w:rPr>
        <w:t>{issuer_oktmo}</w:t>
      </w:r>
    </w:p>
    <w:p>
      <w:pPr>
        <w:pStyle w:val="Normal"/>
        <w:spacing w:before="0" w:after="120"/>
        <w:rPr>
          <w:rFonts w:ascii="Times New Roman" w:hAnsi="Times New Roman"/>
          <w:szCs w:val="16"/>
          <w:lang w:val="en-US"/>
        </w:rPr>
      </w:pPr>
      <w:r>
        <w:rPr>
          <w:rFonts w:ascii="Times New Roman" w:hAnsi="Times New Roman"/>
          <w:szCs w:val="16"/>
        </w:rPr>
        <w:t>Единоличный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исполнительный</w:t>
      </w:r>
      <w:r>
        <w:rPr>
          <w:rFonts w:ascii="Times New Roman" w:hAnsi="Times New Roman"/>
          <w:szCs w:val="16"/>
          <w:lang w:val="en-US"/>
        </w:rPr>
        <w:t xml:space="preserve"> </w:t>
      </w:r>
      <w:r>
        <w:rPr>
          <w:rFonts w:ascii="Times New Roman" w:hAnsi="Times New Roman"/>
          <w:szCs w:val="16"/>
        </w:rPr>
        <w:t>орган</w:t>
      </w:r>
      <w:r>
        <w:rPr>
          <w:rFonts w:ascii="Times New Roman" w:hAnsi="Times New Roman"/>
          <w:szCs w:val="16"/>
          <w:lang w:val="en-US"/>
        </w:rPr>
        <w:t xml:space="preserve">: </w:t>
      </w:r>
      <w:r>
        <w:rPr>
          <w:rFonts w:ascii="Times New Roman" w:hAnsi="Times New Roman"/>
          <w:szCs w:val="16"/>
          <w:u w:val="single"/>
          <w:lang w:val="en-US"/>
        </w:rPr>
        <w:t>{issuer_head_org_position_and_permissions} {issuer_head_first_name} {issuer_head_middle_name} {issuer_head_last_name}</w:t>
      </w:r>
    </w:p>
    <w:p>
      <w:pPr>
        <w:pStyle w:val="Normal"/>
        <w:spacing w:before="0" w:after="0"/>
        <w:rPr>
          <w:rFonts w:ascii="Times New Roman" w:hAnsi="Times New Roman"/>
          <w:b/>
          <w:b/>
          <w:sz w:val="16"/>
          <w:szCs w:val="16"/>
          <w:lang w:val="en-US"/>
        </w:rPr>
      </w:pPr>
      <w:r>
        <w:rPr>
          <w:rFonts w:ascii="Times New Roman" w:hAnsi="Times New Roman"/>
          <w:b/>
          <w:sz w:val="16"/>
          <w:szCs w:val="16"/>
          <w:lang w:val="en-US"/>
        </w:rPr>
      </w:r>
    </w:p>
    <w:p>
      <w:pPr>
        <w:pStyle w:val="Normal"/>
        <w:spacing w:before="0" w:after="12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ПАРАМЕТРЫ ЗАПРАШИВАЕМОЙ БАНКОВСКОЙ ГАРАНТИИ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  <w:b/>
        </w:rPr>
        <w:t xml:space="preserve">Название продукта </w:t>
      </w:r>
      <w:r>
        <w:rPr>
          <w:rFonts w:ascii="Times New Roman" w:hAnsi="Times New Roman"/>
          <w:b/>
          <w:u w:val="single"/>
        </w:rPr>
        <w:t>Стандарт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>Реестровый номер конкурса/аукциона (</w:t>
      </w:r>
      <w:r>
        <w:rPr>
          <w:rFonts w:ascii="Times New Roman" w:hAnsi="Times New Roman"/>
          <w:lang w:val="en-US"/>
        </w:rPr>
        <w:t>zakupki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gov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ru</w:t>
      </w:r>
      <w:r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tender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gos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number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Сумма Гарантии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bg</w:t>
      </w:r>
      <w:r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{issue.humanized_bg_end_date}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(указывается только </w:t>
      </w:r>
      <w:r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>
        <w:rPr>
          <w:rFonts w:ascii="Times New Roman" w:hAnsi="Times New Roman"/>
          <w:i/>
          <w:sz w:val="18"/>
          <w:szCs w:val="18"/>
        </w:rPr>
        <w:t xml:space="preserve"> гарантия действует, например, «до 15.04.2015г., включительно»)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{issue.humanized_bg_type}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{issue.humanized_bg_is_benefe</w:t>
      </w:r>
      <w:bookmarkStart w:id="0" w:name="_GoBack"/>
      <w:bookmarkEnd w:id="0"/>
      <w:r>
        <w:rPr>
          <w:rFonts w:ascii="Times New Roman" w:hAnsi="Times New Roman"/>
          <w:u w:val="single"/>
          <w:lang w:val="en-US"/>
        </w:rPr>
        <w:t>ciary_form}</w:t>
      </w:r>
    </w:p>
    <w:p>
      <w:pPr>
        <w:pStyle w:val="Normal"/>
        <w:spacing w:before="0"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{issue.humanized_tender_has_prepayment}</w:t>
      </w:r>
    </w:p>
    <w:p>
      <w:pPr>
        <w:pStyle w:val="Normal"/>
        <w:spacing w:before="0"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hAnsi="Times New Roman"/>
          <w:u w:val="single"/>
        </w:rPr>
        <w:t>{</w:t>
      </w:r>
      <w:r>
        <w:rPr>
          <w:rFonts w:ascii="Times New Roman" w:hAnsi="Times New Roman"/>
          <w:u w:val="single"/>
          <w:lang w:val="en-US"/>
        </w:rPr>
        <w:t>issue</w:t>
      </w:r>
      <w:r>
        <w:rPr>
          <w:rFonts w:ascii="Times New Roman" w:hAnsi="Times New Roman"/>
          <w:u w:val="single"/>
        </w:rPr>
        <w:t>.humanized_is_indisputable_charge_off}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>Бенефициар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{issue.tender_responsible_full_name}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 xml:space="preserve">{issue.tender_responsible_inn} </w:t>
      </w:r>
    </w:p>
    <w:p>
      <w:pPr>
        <w:pStyle w:val="Normal"/>
        <w:spacing w:before="0" w:after="0"/>
        <w:rPr/>
      </w:pPr>
      <w:r>
        <w:rPr>
          <w:rFonts w:ascii="Times New Roman" w:hAnsi="Times New Roman"/>
          <w:u w:val="single"/>
          <w:lang w:val="en-US"/>
        </w:rPr>
        <w:t xml:space="preserve"> </w:t>
      </w:r>
      <w:r>
        <w:rPr>
          <w:rFonts w:ascii="Times New Roman" w:hAnsi="Times New Roman"/>
          <w:u w:val="single"/>
          <w:lang w:val="en-US"/>
        </w:rPr>
        <w:t>{issue.tender_responsible_legal_address}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Предмет контракта </w:t>
      </w:r>
      <w:r>
        <w:rPr>
          <w:rFonts w:ascii="Times New Roman" w:hAnsi="Times New Roman"/>
          <w:u w:val="single"/>
        </w:rPr>
        <w:t>{tender_contract_subject}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Начальная цена Контракта </w:t>
      </w:r>
      <w:r>
        <w:rPr>
          <w:rFonts w:ascii="Times New Roman" w:hAnsi="Times New Roman"/>
          <w:u w:val="single"/>
        </w:rPr>
        <w:t>{issue.tender_start_cost}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Сумма Контракта </w:t>
      </w:r>
      <w:r>
        <w:rPr>
          <w:rFonts w:ascii="Times New Roman" w:hAnsi="Times New Roman"/>
          <w:u w:val="single"/>
        </w:rPr>
        <w:t>{issue.tender_final_cost}</w:t>
      </w:r>
    </w:p>
    <w:p>
      <w:pPr>
        <w:pStyle w:val="Normal"/>
        <w:spacing w:before="0" w:after="120"/>
        <w:rPr/>
      </w:pPr>
      <w:r>
        <w:rPr>
          <w:rFonts w:ascii="Times New Roman" w:hAnsi="Times New Roman"/>
        </w:rPr>
        <w:t xml:space="preserve">Процент снижения цены Контракта в ходе торгов </w:t>
      </w:r>
      <w:r>
        <w:rPr>
          <w:rFonts w:ascii="Times New Roman" w:hAnsi="Times New Roman"/>
          <w:u w:val="single"/>
        </w:rPr>
        <w:t>{issue.</w:t>
      </w:r>
      <w:bookmarkStart w:id="1" w:name="__DdeLink__5155_3441583017"/>
      <w:r>
        <w:rPr>
          <w:rFonts w:ascii="Times New Roman" w:hAnsi="Times New Roman"/>
          <w:u w:val="single"/>
        </w:rPr>
        <w:t>tender_cost_reduction</w:t>
      </w:r>
      <w:bookmarkEnd w:id="1"/>
      <w:r>
        <w:rPr>
          <w:rFonts w:ascii="Times New Roman" w:hAnsi="Times New Roman"/>
          <w:u w:val="single"/>
        </w:rPr>
        <w:t>}</w:t>
      </w:r>
    </w:p>
    <w:p>
      <w:pPr>
        <w:pStyle w:val="Normal"/>
        <w:spacing w:before="0" w:after="0"/>
        <w:rPr/>
      </w:pPr>
      <w:r>
        <w:rPr>
          <w:rFonts w:ascii="Times New Roman" w:hAnsi="Times New Roman"/>
        </w:rPr>
        <w:t xml:space="preserve">Сумма вознаграждения (комиссии) </w:t>
      </w:r>
      <w:r>
        <w:rPr>
          <w:rFonts w:ascii="Times New Roman" w:hAnsi="Times New Roman"/>
          <w:u w:val="single"/>
        </w:rPr>
        <w:t>{issue.bank_commission} руб.</w:t>
      </w:r>
    </w:p>
    <w:p>
      <w:pPr>
        <w:pStyle w:val="Normal"/>
        <w:spacing w:before="0" w:after="120"/>
        <w:rPr>
          <w:rFonts w:ascii="Times New Roman" w:hAnsi="Times New Roman"/>
          <w:i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>
      <w:pPr>
        <w:pStyle w:val="Normal"/>
        <w:spacing w:before="0"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>
      <w:pPr>
        <w:pStyle w:val="Normal"/>
        <w:spacing w:before="0" w:after="1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 гарантии: </w:t>
      </w:r>
      <w:r>
        <w:rPr>
          <w:rFonts w:ascii="Times New Roman" w:hAnsi="Times New Roman"/>
          <w:bCs/>
          <w:u w:val="single"/>
          <w:lang w:val="en-US"/>
        </w:rPr>
        <w:t xml:space="preserve">{bg_sum} </w:t>
      </w:r>
      <w:r>
        <w:rPr>
          <w:rFonts w:ascii="Times New Roman" w:hAnsi="Times New Roman"/>
          <w:u w:val="single"/>
        </w:rPr>
        <w:t>рублей</w:t>
      </w:r>
      <w:r>
        <w:rPr>
          <w:rFonts w:ascii="Times New Roman" w:hAnsi="Times New Roman"/>
        </w:rPr>
        <w:t xml:space="preserve">  </w:t>
      </w:r>
    </w:p>
    <w:p>
      <w:pPr>
        <w:pStyle w:val="Normal"/>
        <w:spacing w:before="0" w:after="0"/>
        <w:jc w:val="both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w:t>Добавляется в случае необходимости выдачи нескольких гарантий: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Итоговая сумма гарантий:________________________________________________________</w:t>
      </w:r>
    </w:p>
    <w:p>
      <w:pPr>
        <w:pStyle w:val="Normal"/>
        <w:spacing w:before="0" w:after="0"/>
        <w:ind w:right="283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</w:rPr>
        <w:t>ОСНОВНЫЕ ФИНАНСОВЫЕ ПОКАЗАТЕЛИ КЛИЕНТА (</w:t>
      </w:r>
      <w:r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/>
      </w:r>
    </w:p>
    <w:tbl>
      <w:tblPr>
        <w:tblW w:w="9300" w:type="dxa"/>
        <w:jc w:val="left"/>
        <w:tblInd w:w="84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7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723"/>
        <w:gridCol w:w="1189"/>
        <w:gridCol w:w="1200"/>
        <w:gridCol w:w="1188"/>
      </w:tblGrid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>
        <w:trPr/>
        <w:tc>
          <w:tcPr>
            <w:tcW w:w="57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 xml:space="preserve">Выручка за </w:t>
            </w:r>
            <w:r>
              <w:rPr>
                <w:rFonts w:ascii="Times New Roman" w:hAnsi="Times New Roman"/>
              </w:rPr>
              <w:t xml:space="preserve">Предыдущий завершенный год/ за </w:t>
            </w:r>
            <w:r>
              <w:rPr>
                <w:rFonts w:ascii="Times New Roman" w:hAnsi="Times New Roman"/>
              </w:rPr>
              <w:t>Последний завершенный год/ за последний отчетный период</w:t>
            </w:r>
          </w:p>
        </w:tc>
        <w:tc>
          <w:tcPr>
            <w:tcW w:w="1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</w:t>
            </w:r>
            <w:r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</w:tr>
      <w:tr>
        <w:trPr/>
        <w:tc>
          <w:tcPr>
            <w:tcW w:w="6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both"/>
              <w:rPr/>
            </w:pPr>
            <w:r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{balance_code_2400_offset_1}</w:t>
            </w:r>
          </w:p>
        </w:tc>
        <w:tc>
          <w:tcPr>
            <w:tcW w:w="1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/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381" w:type="dxa"/>
        <w:jc w:val="left"/>
        <w:tblInd w:w="9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33"/>
        <w:gridCol w:w="6720"/>
        <w:gridCol w:w="4"/>
        <w:gridCol w:w="2124"/>
      </w:tblGrid>
      <w:tr>
        <w:trPr>
          <w:trHeight w:val="27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 карта (Андеррайтинг)</w:t>
            </w:r>
          </w:p>
        </w:tc>
      </w:tr>
      <w:tr>
        <w:trPr>
          <w:trHeight w:val="27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>
        <w:trPr>
          <w:trHeight w:val="37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>
        <w:trPr>
          <w:trHeight w:val="33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{issue.humanized_is_org_registered_more_than_6_months_ago}</w:t>
            </w:r>
          </w:p>
        </w:tc>
      </w:tr>
      <w:tr>
        <w:trPr>
          <w:trHeight w:val="49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{issue.humanized_is_issuer_all_bank_liabilities_less_than_max}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{issue.humanized_is_issuer_executed_contracts_on_44_or_223_or_185_fz}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{issue.humanized_is_issuer_executed_goverment_contract_for_last_3_years}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 выдачи БГ по контракту предусматривающей выплату аванса: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B0F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>
        <w:trPr>
          <w:trHeight w:val="43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{issue.humanized_is_issuer_executed_contracts_with_comparable_advances}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{issue.humanized_is_issuer_executed_gte_5_contracts_on_44_or_223_or_185_fz}</w:t>
            </w:r>
          </w:p>
        </w:tc>
      </w:tr>
      <w:tr>
        <w:trPr>
          <w:trHeight w:val="48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{issue.humanized_is_issuer_last_year_revenue_higher_in_5_times_than_all_bank_bgs}</w:t>
            </w:r>
          </w:p>
        </w:tc>
      </w:tr>
      <w:tr>
        <w:trPr>
          <w:trHeight w:val="52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ascii="Times New Roman" w:hAnsi="Times New Roman"/>
                <w:color w:val="000000"/>
                <w:sz w:val="16"/>
                <w:szCs w:val="16"/>
                <w:lang w:eastAsia="ru-RU"/>
              </w:rPr>
              <w:t>Наличие Поручителя юридического лица удовлетворяющим одному из условий пп. 5.1, 5.2, 5.3.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D8D8D8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{issue.humanized_is_issuer_has_garantor_for_advance_related_requirements}</w:t>
            </w:r>
          </w:p>
        </w:tc>
      </w:tr>
      <w:tr>
        <w:trPr>
          <w:trHeight w:val="70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{issue.humanized_last_account_period_net_assets_great_than_authorized_capital}</w:t>
            </w:r>
          </w:p>
        </w:tc>
      </w:tr>
      <w:tr>
        <w:trPr>
          <w:trHeight w:val="51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{issue.humanuzed_is_org_activity_for_last_year_was_profilable}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{issue.humanuzed_is_org_activity_for_last_period_was_profilable}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Снижение цены Контракта менее 50% если предмет контракта «Поставка»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{issue.humanized_is_contract_price_reduction_lower_than_50_pct_on_supply_contract}</w:t>
            </w:r>
          </w:p>
        </w:tc>
      </w:tr>
      <w:tr>
        <w:trPr>
          <w:trHeight w:val="57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color="000000" w:fill="FFFFFF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хорошое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{issue.humanized_is_client_finance_situation_good}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{issue.humanized_is_issuer_not_in_blacklisted_region}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{issue.humanized_is_beneficiary_not_in_blacklisted_region}</w:t>
            </w:r>
          </w:p>
        </w:tc>
      </w:tr>
      <w:tr>
        <w:trPr>
          <w:trHeight w:val="315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СБ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{issue.humanized_is_positive_security_department_conclusion}</w:t>
            </w:r>
          </w:p>
        </w:tc>
      </w:tr>
      <w:tr>
        <w:trPr>
          <w:trHeight w:val="51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{issue.humanized_is_positive_lawyers_department_conclusion}</w:t>
            </w:r>
          </w:p>
        </w:tc>
      </w:tr>
      <w:tr>
        <w:trPr>
          <w:trHeight w:val="96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{issue.humanized_is_absent_info_about_court_acts_for_more_than_20_pct_of_net_assets}</w:t>
            </w:r>
          </w:p>
        </w:tc>
      </w:tr>
      <w:tr>
        <w:trPr>
          <w:trHeight w:val="1170" w:hRule="atLeast"/>
        </w:trPr>
        <w:tc>
          <w:tcPr>
            <w:tcW w:w="533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tcMar>
              <w:left w:w="68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16*</w:t>
            </w:r>
          </w:p>
        </w:tc>
        <w:tc>
          <w:tcPr>
            <w:tcW w:w="6720" w:type="dxa"/>
            <w:tcBorders>
              <w:top w:val="single" w:sz="8" w:space="0" w:color="00000A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rFonts w:eastAsia="Times New Roman" w:ascii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2128" w:type="dxa"/>
            <w:gridSpan w:val="2"/>
            <w:tcBorders>
              <w:top w:val="single" w:sz="8" w:space="0" w:color="00000A"/>
              <w:left w:val="single" w:sz="8" w:space="0" w:color="000001"/>
              <w:bottom w:val="single" w:sz="8" w:space="0" w:color="00000A"/>
              <w:right w:val="single" w:sz="8" w:space="0" w:color="000001"/>
              <w:insideH w:val="single" w:sz="8" w:space="0" w:color="00000A"/>
              <w:insideV w:val="single" w:sz="8" w:space="0" w:color="000001"/>
            </w:tcBorders>
            <w:shd w:fill="auto" w:val="clear"/>
            <w:tcMar>
              <w:left w:w="7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A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A"/>
                <w:sz w:val="18"/>
                <w:szCs w:val="18"/>
                <w:lang w:eastAsia="ru-RU"/>
              </w:rPr>
              <w:t>{issue.humanized_is_absent_info_about_legal_proceedings_as_defendant_for_more_than_30_pct_of_net_assets}</w:t>
            </w:r>
          </w:p>
        </w:tc>
      </w:tr>
      <w:tr>
        <w:trPr>
          <w:trHeight w:val="330" w:hRule="atLeast"/>
        </w:trPr>
        <w:tc>
          <w:tcPr>
            <w:tcW w:w="533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8848" w:type="dxa"/>
            <w:gridSpan w:val="3"/>
            <w:tcBorders>
              <w:top w:val="single" w:sz="8" w:space="0" w:color="00000A"/>
              <w:left w:val="single" w:sz="8" w:space="0" w:color="00000A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6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555" w:hRule="atLeast"/>
        </w:trPr>
        <w:tc>
          <w:tcPr>
            <w:tcW w:w="7257" w:type="dxa"/>
            <w:gridSpan w:val="3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/>
            <w:shd w:color="000000" w:fill="D8D8D8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5B9BD5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>
        <w:trPr>
          <w:trHeight w:val="210" w:hRule="atLeast"/>
        </w:trPr>
        <w:tc>
          <w:tcPr>
            <w:tcW w:w="9381" w:type="dxa"/>
            <w:gridSpan w:val="4"/>
            <w:tcBorders/>
            <w:shd w:color="000000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>
        <w:trPr>
          <w:trHeight w:val="345" w:hRule="atLeast"/>
        </w:trPr>
        <w:tc>
          <w:tcPr>
            <w:tcW w:w="9381" w:type="dxa"/>
            <w:gridSpan w:val="4"/>
            <w:vMerge w:val="restart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>
        <w:trPr>
          <w:trHeight w:val="207" w:hRule="atLeast"/>
        </w:trPr>
        <w:tc>
          <w:tcPr>
            <w:tcW w:w="9381" w:type="dxa"/>
            <w:gridSpan w:val="4"/>
            <w:vMerge w:val="continue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/>
                <w:b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eastAsia="Times New Roman" w:ascii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09"/>
        <w:gridCol w:w="4054"/>
        <w:gridCol w:w="1093"/>
        <w:gridCol w:w="830"/>
      </w:tblGrid>
      <w:tr>
        <w:trPr/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Полученный балл</w:t>
            </w:r>
          </w:p>
        </w:tc>
      </w:tr>
      <w:tr>
        <w:trPr>
          <w:trHeight w:val="248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{balance_code_2400_offset_1}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{issue.scoring_issuer_profitability}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</w:t>
            </w:r>
            <w:bookmarkStart w:id="2" w:name="__DdeLink__4412_4130706824"/>
            <w:r>
              <w:rPr>
                <w:rFonts w:ascii="Times New Roman" w:hAnsi="Times New Roman"/>
              </w:rPr>
              <w:t>scoring_revenue_reduction</w:t>
            </w:r>
            <w:bookmarkEnd w:id="2"/>
            <w:r>
              <w:rPr>
                <w:rFonts w:ascii="Times New Roman" w:hAnsi="Times New Roman"/>
              </w:rPr>
              <w:t>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предыдущий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highlight w:val="yellow"/>
              </w:rPr>
            </w:pPr>
            <w:r>
              <w:rPr>
                <w:rFonts w:ascii="Times New Roman" w:hAnsi="Times New Roman"/>
                <w:b/>
                <w:highlight w:val="yellow"/>
                <w:lang w:val="en-US"/>
              </w:rPr>
              <w:t>{balance_code_2110_offset_2}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Выручка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{balance_code_2110_offset_0}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{issue.scoring_current_profit}</w:t>
            </w:r>
          </w:p>
        </w:tc>
      </w:tr>
      <w:tr>
        <w:trPr>
          <w:trHeight w:val="589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Чистая прибыль за последний ОП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{balance_code_2400_offset_0}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63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Чистые активы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{issue.scoring_own_funds_ensurance}</w:t>
            </w:r>
          </w:p>
        </w:tc>
      </w:tr>
      <w:tr>
        <w:trPr>
          <w:trHeight w:val="263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Валюта баланса за последний ЗГ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97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bookmarkStart w:id="3" w:name="__DdeLink__5585_4130706824"/>
            <w:bookmarkEnd w:id="3"/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200"/>
              <w:jc w:val="center"/>
              <w:rPr/>
            </w:pPr>
            <w:r>
              <w:rPr>
                <w:rFonts w:ascii="Times New Roman" w:hAnsi="Times New Roman"/>
              </w:rPr>
              <w:t>{issue.humanized_is_contract_corresponds_issuer_activity}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</w:tr>
      <w:tr>
        <w:trPr>
          <w:trHeight w:val="491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{issue.finished_contracts_count}</w:t>
            </w:r>
          </w:p>
        </w:tc>
        <w:tc>
          <w:tcPr>
            <w:tcW w:w="8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{issue.scoring_finished_contracts_count}</w:t>
            </w:r>
          </w:p>
        </w:tc>
      </w:tr>
      <w:tr>
        <w:trPr>
          <w:trHeight w:val="315" w:hRule="atLeast"/>
        </w:trPr>
        <w:tc>
          <w:tcPr>
            <w:tcW w:w="29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{issue.scoring_credit_history}</w:t>
            </w:r>
          </w:p>
        </w:tc>
      </w:tr>
      <w:tr>
        <w:trPr>
          <w:trHeight w:val="406" w:hRule="atLeast"/>
        </w:trPr>
        <w:tc>
          <w:tcPr>
            <w:tcW w:w="290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40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ListParagraph"/>
              <w:ind w:left="0" w:hanging="0"/>
              <w:jc w:val="both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1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83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425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{issue.scoring_rating_sum}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{issue.scoring_credit_rating}</w:t>
            </w:r>
          </w:p>
        </w:tc>
      </w:tr>
      <w:tr>
        <w:trPr>
          <w:trHeight w:val="70" w:hRule="atLeast"/>
        </w:trPr>
        <w:tc>
          <w:tcPr>
            <w:tcW w:w="29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59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{issue.client_finance_situation}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i/>
          <w:i/>
        </w:rPr>
      </w:pPr>
      <w:r>
        <w:rPr>
          <w:rFonts w:ascii="Times New Roman" w:hAnsi="Times New Roman"/>
          <w:i/>
        </w:rPr>
        <w:t>* ЗГ – завершенный год, ОП – отчетный период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826"/>
        <w:gridCol w:w="2060"/>
      </w:tblGrid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2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</w:t>
            </w:r>
            <w:bookmarkStart w:id="4" w:name="__DdeLink__5583_4130706824"/>
            <w:r>
              <w:rPr>
                <w:rFonts w:ascii="Times New Roman" w:hAnsi="Times New Roman"/>
              </w:rPr>
              <w:t>humanized_is_real_of_issuer_activity_confirms</w:t>
            </w:r>
            <w:bookmarkEnd w:id="4"/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sz w:val="20"/>
          <w:szCs w:val="20"/>
        </w:rPr>
        <w:t xml:space="preserve">Обязательства в ПАО «БАНК СГБ»  (рассмотрено, выдано): </w:t>
      </w:r>
      <w:r>
        <w:rPr>
          <w:rFonts w:ascii="Times New Roman" w:hAnsi="Times New Roman"/>
          <w:sz w:val="20"/>
          <w:szCs w:val="20"/>
          <w:u w:val="single"/>
        </w:rPr>
        <w:t>{issue.total_bank_liabilities_vol} руб.</w:t>
      </w:r>
    </w:p>
    <w:tbl>
      <w:tblPr>
        <w:tblW w:w="8896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6"/>
      </w:tblGrid>
      <w:tr>
        <w:trPr/>
        <w:tc>
          <w:tcPr>
            <w:tcW w:w="8896" w:type="dxa"/>
            <w:tcBorders/>
            <w:shd w:fill="auto" w:val="clear"/>
          </w:tcPr>
          <w:p>
            <w:pPr>
              <w:pStyle w:val="Normal"/>
              <w:bidi w:val="0"/>
              <w:spacing w:before="0" w:after="0"/>
              <w:jc w:val="center"/>
              <w:rPr>
                <w:i/>
                <w:i/>
                <w:iCs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color w:val="000000"/>
                <w:sz w:val="20"/>
                <w:szCs w:val="20"/>
                <w:lang w:val="en-US" w:eastAsia="ru-RU"/>
              </w:rPr>
              <w:t>Св. комп. {obj[name]} ИНН {obj[inn]} Обязательства на сумму {obj[bank_liabilities_vol]}руб.{issue.issuer_affiliates_all|for}{issue.issuer_affiliates_all|endfor}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  <w:sz w:val="20"/>
          <w:szCs w:val="20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Fonts w:ascii="Times New Roman" w:hAnsi="Times New Roman"/>
          <w:b/>
        </w:rPr>
        <w:t>ВЫВОД</w:t>
      </w:r>
    </w:p>
    <w:tbl>
      <w:tblPr>
        <w:tblW w:w="4750" w:type="pct"/>
        <w:jc w:val="left"/>
        <w:tblInd w:w="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635"/>
        <w:gridCol w:w="5251"/>
      </w:tblGrid>
      <w:tr>
        <w:trPr>
          <w:trHeight w:val="193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{issue.scoring_credit_rating}</w:t>
            </w:r>
          </w:p>
        </w:tc>
      </w:tr>
      <w:tr>
        <w:trPr>
          <w:trHeight w:val="72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2</w:t>
            </w:r>
          </w:p>
        </w:tc>
      </w:tr>
      <w:tr>
        <w:trPr>
          <w:trHeight w:val="217" w:hRule="atLeast"/>
        </w:trPr>
        <w:tc>
          <w:tcPr>
            <w:tcW w:w="36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Процент резервирование (в %)</w:t>
            </w:r>
          </w:p>
        </w:tc>
        <w:tc>
          <w:tcPr>
            <w:tcW w:w="5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9923" w:leader="underscore"/>
              </w:tabs>
              <w:spacing w:before="0" w:after="0"/>
              <w:jc w:val="center"/>
              <w:rPr/>
            </w:pPr>
            <w:r>
              <w:rPr>
                <w:rFonts w:ascii="Times New Roman" w:hAnsi="Times New Roman"/>
              </w:rPr>
              <w:t>{issue.bank_reserving_percent} %</w:t>
            </w:r>
          </w:p>
        </w:tc>
      </w:tr>
    </w:tbl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/>
      </w:pPr>
      <w:r>
        <w:rPr>
          <w:rFonts w:ascii="Times New Roman" w:hAnsi="Times New Roman"/>
          <w:b/>
        </w:rPr>
        <w:t>Поручительство:</w:t>
      </w:r>
      <w:r>
        <w:rPr>
          <w:rFonts w:ascii="Times New Roman" w:hAnsi="Times New Roman"/>
          <w:sz w:val="20"/>
          <w:szCs w:val="20"/>
        </w:rPr>
        <w:t xml:space="preserve"> {issue.humanized_is_surety_needed} </w:t>
      </w:r>
    </w:p>
    <w:p>
      <w:pPr>
        <w:pStyle w:val="Normal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РЕШЕНИЕ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b/>
          <w:b/>
          <w:i/>
          <w:i/>
        </w:rPr>
      </w:pPr>
      <w:r>
        <w:rPr>
          <w:rFonts w:ascii="Times New Roman" w:hAnsi="Times New Roman"/>
          <w:b/>
          <w:i/>
        </w:rPr>
        <w:t xml:space="preserve">Положительное/ отрицательное </w:t>
      </w:r>
    </w:p>
    <w:p>
      <w:pPr>
        <w:pStyle w:val="Normal"/>
        <w:shd w:val="clear" w:color="auto" w:fill="F2F2F2"/>
        <w:spacing w:before="0" w:after="0"/>
        <w:rPr>
          <w:rFonts w:ascii="Times New Roman" w:hAnsi="Times New Roman"/>
          <w:i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 xml:space="preserve">Исполнитель 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spacing w:before="0" w:after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Акцептующий  УРДО _____</w:t>
        <w:tab/>
        <w:t>____________________________________</w:t>
      </w:r>
    </w:p>
    <w:p>
      <w:pPr>
        <w:pStyle w:val="Normal"/>
        <w:spacing w:before="0" w:after="0"/>
        <w:rPr>
          <w:rFonts w:ascii="Times New Roman" w:hAnsi="Times New Roman"/>
          <w:b/>
          <w:b/>
          <w:i/>
          <w:i/>
          <w:sz w:val="8"/>
          <w:szCs w:val="8"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</w:t>
      </w:r>
      <w:r>
        <w:rPr>
          <w:rFonts w:ascii="Times New Roman" w:hAnsi="Times New Roman"/>
          <w:i/>
          <w:sz w:val="16"/>
          <w:szCs w:val="16"/>
        </w:rPr>
        <w:t>(должность/ФИО)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27866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a3"/>
    <w:uiPriority w:val="34"/>
    <w:qFormat/>
    <w:rsid w:val="00027866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a4"/>
    <w:uiPriority w:val="34"/>
    <w:qFormat/>
    <w:rsid w:val="0002786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Application>LibreOffice/5.4.4.2$Linux_X86_64 LibreOffice_project/40m0$Build-2</Application>
  <Pages>5</Pages>
  <Words>837</Words>
  <Characters>8373</Characters>
  <CharactersWithSpaces>9175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2017-12-14T06:48:00Z</dcterms:created>
  <dc:creator>kluchnikov</dc:creator>
  <dc:description/>
  <dc:language>ru-RU</dc:language>
  <cp:lastModifiedBy>Владислав Сергеевич Зиминов</cp:lastModifiedBy>
  <dcterms:modified xsi:type="dcterms:W3CDTF">2018-02-09T13:32:43Z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