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r>
        <w:rPr>
          <w:rFonts w:ascii="Roboto" w:hAnsi="Roboto" w:eastAsia="Roboto"/>
        </w:rPr>
        <w:t>Complete plants. Process lines. Individual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Buying used chemical process plants and equipment from IPP establishes reaction, separation, and heat transfer capacity while sidelining issues like OEM lead times and new-build capital costs.</w:t>
      </w:r>
    </w:p>
    <w:p>
      <w:r>
        <w:rPr>
          <w:rFonts w:ascii="Roboto" w:hAnsi="Roboto" w:eastAsia="Roboto"/>
        </w:rPr>
        <w:t>Selling shutdown chemical plants and surplus equipment to IPP converts idle assets into capital while shedding storage, carrying and closure costs.</w:t>
      </w:r>
    </w:p>
    <w:p>
      <w:r>
        <w:rPr>
          <w:rFonts w:ascii="Roboto" w:hAnsi="Roboto" w:eastAsia="Roboto"/>
        </w:rPr>
        <w:t xml:space="preserve">Browse inventory </w:t>
      </w:r>
      <w:r>
        <w:rPr>
          <w:rFonts w:ascii="Roboto" w:hAnsi="Roboto" w:eastAsia="Roboto"/>
        </w:rPr>
        <w:t>↓</w:t>
      </w:r>
    </w:p>
    <w:p>
      <w:r>
        <w:rPr>
          <w:rFonts w:ascii="Roboto" w:hAnsi="Roboto" w:eastAsia="Roboto"/>
        </w:rPr>
        <w:t xml:space="preserve">Talk to an expert </w:t>
      </w:r>
      <w:r>
        <w:rPr>
          <w:rFonts w:ascii="Roboto" w:hAnsi="Roboto" w:eastAsia="Roboto"/>
        </w:rPr>
        <w:t>↗</w:t>
      </w:r>
    </w:p>
    <w:p>
      <w:r>
        <w:rPr>
          <w:rFonts w:ascii="Roboto" w:hAnsi="Roboto" w:eastAsia="Roboto"/>
        </w:rPr>
        <w:t>Specifications. Video or on-site inspections. Global relocation support.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ListBullet"/>
      </w:pPr>
      <w:r>
        <w:rPr>
          <w:rFonts w:ascii="Roboto" w:hAnsi="Roboto" w:eastAsia="Roboto"/>
          <w:b/>
        </w:rPr>
        <w:t>15,000+</w:t>
      </w:r>
      <w:r>
        <w:rPr>
          <w:rFonts w:ascii="Roboto" w:hAnsi="Roboto" w:eastAsia="Roboto"/>
        </w:rPr>
        <w:t>Pieces of inventory</w:t>
      </w:r>
    </w:p>
    <w:p>
      <w:pPr>
        <w:pStyle w:val="ListBullet"/>
      </w:pPr>
      <w:r>
        <w:rPr>
          <w:rFonts w:ascii="Roboto" w:hAnsi="Roboto" w:eastAsia="Roboto"/>
          <w:b/>
        </w:rPr>
        <w:t>20</w:t>
      </w:r>
      <w:r>
        <w:rPr>
          <w:rFonts w:ascii="Roboto" w:hAnsi="Roboto" w:eastAsia="Roboto"/>
        </w:rPr>
        <w:t>Complete plant sites</w:t>
      </w:r>
    </w:p>
    <w:p>
      <w:pPr>
        <w:pStyle w:val="ListBullet"/>
      </w:pPr>
      <w:r>
        <w:rPr>
          <w:rFonts w:ascii="Roboto" w:hAnsi="Roboto" w:eastAsia="Roboto"/>
          <w:b/>
        </w:rPr>
        <w:t>15</w:t>
      </w:r>
      <w:r>
        <w:rPr>
          <w:rFonts w:ascii="Roboto" w:hAnsi="Roboto" w:eastAsia="Roboto"/>
        </w:rPr>
        <w:t>Countries with offices</w:t>
      </w:r>
    </w:p>
    <w:p>
      <w:pPr>
        <w:pStyle w:val="ListBullet"/>
      </w:pPr>
      <w:r>
        <w:rPr>
          <w:rFonts w:ascii="Roboto" w:hAnsi="Roboto" w:eastAsia="Roboto"/>
          <w:b/>
        </w:rPr>
        <w:t>Since 1980</w:t>
      </w:r>
      <w:r>
        <w:rPr>
          <w:rFonts w:ascii="Roboto" w:hAnsi="Roboto" w:eastAsia="Roboto"/>
        </w:rPr>
        <w:t>Supplying process equipment</w:t>
      </w:r>
    </w:p>
    <w:p>
      <w:pPr>
        <w:pStyle w:val="Heading2"/>
      </w:pPr>
      <w:r>
        <w:rPr>
          <w:rFonts w:ascii="Montserrat" w:hAnsi="Montserrat" w:eastAsia="Outfit"/>
        </w:rPr>
        <w:t>Trusted around the world by</w:t>
      </w:r>
    </w:p>
    <w:p>
      <w:r>
        <w:rPr>
          <w:rFonts w:ascii="Roboto" w:hAnsi="Roboto" w:eastAsia="Roboto"/>
        </w:rPr>
        <w:t xml:space="preserve">Customers featured by </w:t>
      </w:r>
      <w:hyperlink r:id="rId9">
        <w:r>
          <w:rPr>
            <w:rFonts w:ascii="Roboto" w:hAnsi="Roboto"/>
            <w:color w:val="0563C1"/>
            <w:u w:val="single"/>
          </w:rPr>
          <w:t xml:space="preserve">International Process Plants</w:t>
        </w:r>
      </w:hyperlink>
      <w:r>
        <w:rPr>
          <w:rFonts w:ascii="Roboto" w:hAnsi="Roboto" w:eastAsia="Roboto"/>
        </w:rPr>
        <w:t>.</w:t>
      </w:r>
    </w:p>
    <w:p>
      <w:r>
        <w:rPr>
          <w:rFonts w:ascii="Roboto" w:hAnsi="Roboto" w:eastAsia="Roboto"/>
        </w:rPr>
        <w:t>Chemical manufacturing assets</w:t>
      </w:r>
    </w:p>
    <w:p>
      <w:pPr>
        <w:pStyle w:val="Heading2"/>
      </w:pPr>
      <w:r>
        <w:rPr>
          <w:rFonts w:ascii="Montserrat" w:hAnsi="Montserrat" w:eastAsia="Outfit"/>
        </w:rPr>
        <w:t>Buy used chemical plants and equipment from International Process Plants (IPP)</w:t>
      </w:r>
    </w:p>
    <w:p>
      <w:r>
        <w:rPr>
          <w:rFonts w:ascii="Roboto" w:hAnsi="Roboto" w:eastAsia="Roboto"/>
        </w:rPr>
        <w:t>International Process Plants (IPP) is the world’s largest seller of used process plants and equipment, with 15,000+ pieces of inventory and nearly five decades of experience. Our extensive stock of chemical process equipment includes reactors, heat exchangers, dryers, centrifuges, tanks, filters and complete plant lines, sourced from decommissioned, idled and restructured sites worldwide.</w:t>
      </w:r>
    </w:p>
    <w:p>
      <w:r>
        <w:rPr>
          <w:rFonts w:ascii="Roboto" w:hAnsi="Roboto" w:eastAsia="Roboto"/>
        </w:rPr>
        <w:t>With operations in 15 countries and 20 complete process plant sites under ownership, we help chemical manufacturers of all sizes reduce capital risk, avoid long lead times and ramp up production capacity fast.</w:t>
      </w:r>
    </w:p>
    <w:p>
      <w:r>
        <w:rPr>
          <w:rFonts w:ascii="Roboto" w:hAnsi="Roboto" w:eastAsia="Roboto"/>
        </w:rPr>
        <w:t>IPP acquires complete plants, process lines and surplus equipment from producers that restructure their operations. IPP redeploys those assets to manufacturers worldwide. IPP has served 160,000+ customers.</w:t>
      </w:r>
    </w:p>
    <w:p>
      <w:r>
        <w:rPr>
          <w:rFonts w:ascii="Roboto" w:hAnsi="Roboto" w:eastAsia="Roboto"/>
        </w:rPr>
        <w:t xml:space="preserve">Company-wide figures published by </w:t>
      </w:r>
      <w:hyperlink r:id="rId9">
        <w:r>
          <w:rPr>
            <w:rFonts w:ascii="Roboto" w:hAnsi="Roboto"/>
            <w:color w:val="0563C1"/>
            <w:u w:val="single"/>
          </w:rPr>
          <w:t xml:space="preserve">IPP</w:t>
        </w:r>
      </w:hyperlink>
      <w:r>
        <w:rPr>
          <w:rFonts w:ascii="Roboto" w:hAnsi="Roboto" w:eastAsia="Roboto"/>
        </w:rPr>
        <w:t xml:space="preserve">, checked October 7, 2026. </w:t>
      </w:r>
      <w:hyperlink r:id="rId10">
        <w:r>
          <w:rPr>
            <w:rFonts w:ascii="Roboto" w:hAnsi="Roboto"/>
            <w:color w:val="0563C1"/>
            <w:u w:val="single"/>
          </w:rPr>
          <w:t xml:space="preserve">Company profile and scale: SOCMA</w:t>
        </w:r>
      </w:hyperlink>
      <w:r>
        <w:rPr>
          <w:rFonts w:ascii="Roboto" w:hAnsi="Roboto" w:eastAsia="Roboto"/>
        </w:rPr>
        <w:t>.</w:t>
      </w:r>
    </w:p>
    <w:p>
      <w:r>
        <w:rPr>
          <w:rFonts w:ascii="Roboto" w:hAnsi="Roboto" w:eastAsia="Roboto"/>
        </w:rPr>
        <w:t>Find your next asset</w:t>
      </w:r>
    </w:p>
    <w:p>
      <w:pPr>
        <w:pStyle w:val="Heading2"/>
      </w:pPr>
      <w:r>
        <w:rPr>
          <w:rFonts w:ascii="Montserrat" w:hAnsi="Montserrat" w:eastAsia="Outfit"/>
        </w:rPr>
        <w:t>Chemical plants and equipment for sale</w:t>
      </w:r>
    </w:p>
    <w:p>
      <w:r>
        <w:rPr>
          <w:rFonts w:ascii="Roboto" w:hAnsi="Roboto" w:eastAsia="Roboto"/>
        </w:rPr>
        <w:t>Plant listings show capacity, technology, feedstock and location. Equipment listings show material, condition, pressure and temperature. Each listing opens the full specifications and photographs.</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r>
        <w:rPr>
          <w:rFonts w:ascii="Roboto" w:hAnsi="Roboto" w:eastAsia="Roboto"/>
        </w:rPr>
        <w:t>From reaction to separation and storage</w:t>
      </w:r>
    </w:p>
    <w:p>
      <w:pPr>
        <w:pStyle w:val="Heading2"/>
      </w:pPr>
      <w:r>
        <w:rPr>
          <w:rFonts w:ascii="Montserrat" w:hAnsi="Montserrat" w:eastAsia="Outfit"/>
        </w:rPr>
        <w:t>Available chemical plant equipment types</w:t>
      </w:r>
    </w:p>
    <w:p>
      <w:r>
        <w:rPr>
          <w:rFonts w:ascii="Roboto" w:hAnsi="Roboto" w:eastAsia="Roboto"/>
        </w:rPr>
        <w:t>IPP stocks used chemical process equipment as individual units and connected systems for reaction, heat transfer, separation, drying, filtration, distillation and storage.</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Makers in IPP’s inventory include Pfaudler, De Dietrich, UGE and Gale Process Solutions.</w:t>
      </w:r>
    </w:p>
    <w:p>
      <w:r>
        <w:rPr>
          <w:rFonts w:ascii="Roboto" w:hAnsi="Roboto" w:eastAsia="Roboto"/>
        </w:rPr>
        <w:t>Glass-lined units lead the reactor inventory, alongside stainless steel 316, 316L and 304, Hastelloy C-276 and C-22, and titanium.</w:t>
      </w:r>
    </w:p>
    <w:p>
      <w:r>
        <w:rPr>
          <w:rFonts w:ascii="Roboto" w:hAnsi="Roboto" w:eastAsia="Roboto"/>
        </w:rPr>
        <w:t>Reactor capacities range from 2 L to 80,000 L (0.5 to 21,134 gal).</w:t>
      </w:r>
    </w:p>
    <w:p>
      <w:r>
        <w:rPr>
          <w:rFonts w:ascii="Roboto" w:hAnsi="Roboto" w:eastAsia="Roboto"/>
        </w:rPr>
        <w:t>Featured listing: stainless steel 316L batch-type agitated reactor.</w:t>
      </w:r>
    </w:p>
    <w:p>
      <w:r>
        <w:rPr>
          <w:rFonts w:ascii="Roboto" w:hAnsi="Roboto" w:eastAsia="Roboto"/>
        </w:rPr>
        <w:t>Reactors guide</w:t>
      </w:r>
    </w:p>
    <w:p>
      <w:r>
        <w:rPr>
          <w:rFonts w:ascii="Roboto" w:hAnsi="Roboto" w:eastAsia="Roboto"/>
        </w:rPr>
        <w:t>Browse used reactors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Makers in IPP’s inventory include Alfa Laval, Vicarb, Ralph Coidan and Graham.</w:t>
      </w:r>
    </w:p>
    <w:p>
      <w:r>
        <w:rPr>
          <w:rFonts w:ascii="Roboto" w:hAnsi="Roboto" w:eastAsia="Roboto"/>
        </w:rPr>
        <w:t>Stainless steel 316 and graphite lead the heat exchanger inventory, alongside stainless steel 304 and 316L, carbon steel, titanium and Hastelloy C-276.</w:t>
      </w:r>
    </w:p>
    <w:p>
      <w:r>
        <w:rPr>
          <w:rFonts w:ascii="Roboto" w:hAnsi="Roboto" w:eastAsia="Roboto"/>
        </w:rPr>
        <w:t>Heat transfer areas reach 2,124 m² (22,863 ft²).</w:t>
      </w:r>
    </w:p>
    <w:p>
      <w:r>
        <w:rPr>
          <w:rFonts w:ascii="Roboto" w:hAnsi="Roboto" w:eastAsia="Roboto"/>
        </w:rPr>
        <w:t>Featured listing: shell, tubes and tubesheet in stainless steel 316L.</w:t>
      </w:r>
    </w:p>
    <w:p>
      <w:r>
        <w:rPr>
          <w:rFonts w:ascii="Roboto" w:hAnsi="Roboto" w:eastAsia="Roboto"/>
        </w:rPr>
        <w:t>Heat exchangers guide</w:t>
      </w:r>
    </w:p>
    <w:p>
      <w:r>
        <w:rPr>
          <w:rFonts w:ascii="Roboto" w:hAnsi="Roboto" w:eastAsia="Roboto"/>
        </w:rPr>
        <w:t>Browse used heat exchangers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Makers in IPP’s inventory include Krauss Maffei, Alfa Laval, Westfalia and Sharples.</w:t>
      </w:r>
    </w:p>
    <w:p>
      <w:r>
        <w:rPr>
          <w:rFonts w:ascii="Roboto" w:hAnsi="Roboto" w:eastAsia="Roboto"/>
        </w:rPr>
        <w:t>Featured listing: Hastelloy C22 peeler centrifuge with a 630 mm (24.8 in) basket.</w:t>
      </w:r>
    </w:p>
    <w:p>
      <w:r>
        <w:rPr>
          <w:rFonts w:ascii="Roboto" w:hAnsi="Roboto" w:eastAsia="Roboto"/>
        </w:rPr>
        <w:t>Centrifuges guide</w:t>
      </w:r>
    </w:p>
    <w:p>
      <w:r>
        <w:rPr>
          <w:rFonts w:ascii="Roboto" w:hAnsi="Roboto" w:eastAsia="Roboto"/>
        </w:rPr>
        <w:t>Browse used centrifuges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Makers in IPP’s inventory include Gale Process Solutions, Glatt, Niro and Pfaudler.</w:t>
      </w:r>
    </w:p>
    <w:p>
      <w:r>
        <w:rPr>
          <w:rFonts w:ascii="Roboto" w:hAnsi="Roboto" w:eastAsia="Roboto"/>
        </w:rPr>
        <w:t>Featured listing: stainless steel 316 spray dryer with 31.8 kg/h (70 lb/h) evaporation.</w:t>
      </w:r>
    </w:p>
    <w:p>
      <w:r>
        <w:rPr>
          <w:rFonts w:ascii="Roboto" w:hAnsi="Roboto" w:eastAsia="Roboto"/>
        </w:rPr>
        <w:t>Dryers guide</w:t>
      </w:r>
    </w:p>
    <w:p>
      <w:r>
        <w:rPr>
          <w:rFonts w:ascii="Roboto" w:hAnsi="Roboto" w:eastAsia="Roboto"/>
        </w:rPr>
        <w:t>Browse used dryers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Makers in IPP’s inventory include Schenk, Cogeim, Chemap and Rosenmund.</w:t>
      </w:r>
    </w:p>
    <w:p>
      <w:r>
        <w:rPr>
          <w:rFonts w:ascii="Roboto" w:hAnsi="Roboto" w:eastAsia="Roboto"/>
        </w:rPr>
        <w:t>Stainless steel 316 and polypropylene lead the filter inventory, alongside stainless steel 304, Hastelloy C-22 and C-276, and carbon steel.</w:t>
      </w:r>
    </w:p>
    <w:p>
      <w:r>
        <w:rPr>
          <w:rFonts w:ascii="Roboto" w:hAnsi="Roboto" w:eastAsia="Roboto"/>
        </w:rPr>
        <w:t>Filtration areas reach 330 m² (3,557 ft²).</w:t>
      </w:r>
    </w:p>
    <w:p>
      <w:r>
        <w:rPr>
          <w:rFonts w:ascii="Roboto" w:hAnsi="Roboto" w:eastAsia="Roboto"/>
        </w:rPr>
        <w:t>Featured listing: polypropylene plate-and-frame filter press.</w:t>
      </w:r>
    </w:p>
    <w:p>
      <w:r>
        <w:rPr>
          <w:rFonts w:ascii="Roboto" w:hAnsi="Roboto" w:eastAsia="Roboto"/>
        </w:rPr>
        <w:t>Filters guide</w:t>
      </w:r>
    </w:p>
    <w:p>
      <w:r>
        <w:rPr>
          <w:rFonts w:ascii="Roboto" w:hAnsi="Roboto" w:eastAsia="Roboto"/>
        </w:rPr>
        <w:t>Browse used filters ↗</w:t>
      </w:r>
    </w:p>
    <w:p>
      <w:pPr>
        <w:pStyle w:val="Heading3"/>
      </w:pPr>
      <w:r>
        <w:rPr>
          <w:rFonts w:ascii="Montserrat" w:hAnsi="Montserrat" w:eastAsia="Outfit"/>
        </w:rPr>
        <w:t>Distillation columns</w:t>
      </w:r>
    </w:p>
    <w:p>
      <w:r>
        <w:rPr>
          <w:rFonts w:ascii="Roboto" w:hAnsi="Roboto" w:eastAsia="Roboto"/>
        </w:rPr>
        <w:t>For purification, solvent recovery and fractional separation.</w:t>
      </w:r>
    </w:p>
    <w:p>
      <w:r>
        <w:rPr>
          <w:rFonts w:ascii="Roboto" w:hAnsi="Roboto" w:eastAsia="Roboto"/>
        </w:rPr>
        <w:t>Makers in IPP’s inventory include Pfaudler, De Dietrich, Kühni and Schott.</w:t>
      </w:r>
    </w:p>
    <w:p>
      <w:r>
        <w:rPr>
          <w:rFonts w:ascii="Roboto" w:hAnsi="Roboto" w:eastAsia="Roboto"/>
        </w:rPr>
        <w:t>Glass-lined and stainless steel 316 columns lead the inventory, alongside stainless steel 304, Hastelloy C-276 and graphite.</w:t>
      </w:r>
    </w:p>
    <w:p>
      <w:r>
        <w:rPr>
          <w:rFonts w:ascii="Roboto" w:hAnsi="Roboto" w:eastAsia="Roboto"/>
        </w:rPr>
        <w:t>Column diameters range from 76 mm (3 in) to 8,000 mm (315 in).</w:t>
      </w:r>
    </w:p>
    <w:p>
      <w:r>
        <w:rPr>
          <w:rFonts w:ascii="Roboto" w:hAnsi="Roboto" w:eastAsia="Roboto"/>
        </w:rPr>
        <w:t>Featured listing: glass-lined packed column with ceramic packing.</w:t>
      </w:r>
    </w:p>
    <w:p>
      <w:r>
        <w:rPr>
          <w:rFonts w:ascii="Roboto" w:hAnsi="Roboto" w:eastAsia="Roboto"/>
        </w:rPr>
        <w:t>Browse used distillation columns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Makers in IPP’s inventory include Pfaudler, De Dietrich, Grundy and Sinclair Stainless Fabrications.</w:t>
      </w:r>
    </w:p>
    <w:p>
      <w:r>
        <w:rPr>
          <w:rFonts w:ascii="Roboto" w:hAnsi="Roboto" w:eastAsia="Roboto"/>
        </w:rPr>
        <w:t>Stainless steel 304 and glass-lined tanks lead the inventory, alongside stainless steel 316 and 316L, carbon steel and fiberglass.</w:t>
      </w:r>
    </w:p>
    <w:p>
      <w:r>
        <w:rPr>
          <w:rFonts w:ascii="Roboto" w:hAnsi="Roboto" w:eastAsia="Roboto"/>
        </w:rPr>
        <w:t>Tank capacities range from 5 L to 565,000 L (1 to 149,258 gal).</w:t>
      </w:r>
    </w:p>
    <w:p>
      <w:r>
        <w:rPr>
          <w:rFonts w:ascii="Roboto" w:hAnsi="Roboto" w:eastAsia="Roboto"/>
        </w:rPr>
        <w:t>Featured listing: stainless steel 316L vertical tank.</w:t>
      </w:r>
    </w:p>
    <w:p>
      <w:r>
        <w:rPr>
          <w:rFonts w:ascii="Roboto" w:hAnsi="Roboto" w:eastAsia="Roboto"/>
        </w:rPr>
        <w:t>Tanks guide</w:t>
      </w:r>
    </w:p>
    <w:p>
      <w:r>
        <w:rPr>
          <w:rFonts w:ascii="Roboto" w:hAnsi="Roboto" w:eastAsia="Roboto"/>
        </w:rPr>
        <w:t>Browse used tanks ↗</w:t>
      </w:r>
    </w:p>
    <w:p>
      <w:r>
        <w:rPr>
          <w:rFonts w:ascii="Roboto" w:hAnsi="Roboto" w:eastAsia="Roboto"/>
        </w:rPr>
        <w:t>Makers checked October 6, 2026; materials and ranges checked October 8, 2026, from the filters in IPP’s inventory.</w:t>
      </w:r>
    </w:p>
    <w:p>
      <w:pPr>
        <w:pStyle w:val="Heading2"/>
      </w:pPr>
      <w:r>
        <w:rPr>
          <w:rFonts w:ascii="Montserrat" w:hAnsi="Montserrat" w:eastAsia="Outfit"/>
        </w:rPr>
        <w:t>Equipment manufacturers in our inventory</w:t>
      </w:r>
    </w:p>
    <w:p>
      <w:r>
        <w:rPr>
          <w:rFonts w:ascii="Roboto" w:hAnsi="Roboto" w:eastAsia="Roboto"/>
        </w:rPr>
        <w:t>IPP’s chemical process inventory carries equipment from the manufacturers below. Each link opens that manufacturer’s listings in IPP’s inventory.</w:t>
      </w:r>
    </w:p>
    <w:p>
      <w:pPr>
        <w:pStyle w:val="ListBullet"/>
      </w:pPr>
      <w:hyperlink r:id="rId11">
        <w:r>
          <w:rPr>
            <w:rFonts w:ascii="Roboto" w:hAnsi="Roboto"/>
            <w:color w:val="0563C1"/>
            <w:u w:val="single"/>
          </w:rPr>
          <w:t xml:space="preserve">Pfaudler ↗</w:t>
        </w:r>
      </w:hyperlink>
      <w:r>
        <w:rPr>
          <w:rFonts w:ascii="Roboto" w:hAnsi="Roboto" w:eastAsia="Roboto"/>
        </w:rPr>
        <w:t>Glass-lined reactors, tanks and agitators</w:t>
      </w:r>
    </w:p>
    <w:p>
      <w:pPr>
        <w:pStyle w:val="ListBullet"/>
      </w:pPr>
      <w:hyperlink r:id="rId12">
        <w:r>
          <w:rPr>
            <w:rFonts w:ascii="Roboto" w:hAnsi="Roboto"/>
            <w:color w:val="0563C1"/>
            <w:u w:val="single"/>
          </w:rPr>
          <w:t xml:space="preserve">De Dietrich ↗</w:t>
        </w:r>
      </w:hyperlink>
      <w:r>
        <w:rPr>
          <w:rFonts w:ascii="Roboto" w:hAnsi="Roboto" w:eastAsia="Roboto"/>
        </w:rPr>
        <w:t>Glass-lined reactors and tanks</w:t>
      </w:r>
    </w:p>
    <w:p>
      <w:pPr>
        <w:pStyle w:val="ListBullet"/>
      </w:pPr>
      <w:hyperlink r:id="rId13">
        <w:r>
          <w:rPr>
            <w:rFonts w:ascii="Roboto" w:hAnsi="Roboto"/>
            <w:color w:val="0563C1"/>
            <w:u w:val="single"/>
          </w:rPr>
          <w:t xml:space="preserve">Alfa Laval ↗</w:t>
        </w:r>
      </w:hyperlink>
      <w:r>
        <w:rPr>
          <w:rFonts w:ascii="Roboto" w:hAnsi="Roboto" w:eastAsia="Roboto"/>
        </w:rPr>
        <w:t>Heat exchangers and centrifuges</w:t>
      </w:r>
    </w:p>
    <w:p>
      <w:pPr>
        <w:pStyle w:val="ListBullet"/>
      </w:pPr>
      <w:hyperlink r:id="rId14">
        <w:r>
          <w:rPr>
            <w:rFonts w:ascii="Roboto" w:hAnsi="Roboto"/>
            <w:color w:val="0563C1"/>
            <w:u w:val="single"/>
          </w:rPr>
          <w:t xml:space="preserve">Krauss Maffei ↗</w:t>
        </w:r>
      </w:hyperlink>
      <w:r>
        <w:rPr>
          <w:rFonts w:ascii="Roboto" w:hAnsi="Roboto" w:eastAsia="Roboto"/>
        </w:rPr>
        <w:t>Centrifuges</w:t>
      </w:r>
    </w:p>
    <w:p>
      <w:pPr>
        <w:pStyle w:val="ListBullet"/>
      </w:pPr>
      <w:hyperlink r:id="rId15">
        <w:r>
          <w:rPr>
            <w:rFonts w:ascii="Roboto" w:hAnsi="Roboto"/>
            <w:color w:val="0563C1"/>
            <w:u w:val="single"/>
          </w:rPr>
          <w:t xml:space="preserve">Westfalia ↗</w:t>
        </w:r>
      </w:hyperlink>
      <w:r>
        <w:rPr>
          <w:rFonts w:ascii="Roboto" w:hAnsi="Roboto" w:eastAsia="Roboto"/>
        </w:rPr>
        <w:t>Centrifuges</w:t>
      </w:r>
    </w:p>
    <w:p>
      <w:pPr>
        <w:pStyle w:val="ListBullet"/>
      </w:pPr>
      <w:hyperlink r:id="rId16">
        <w:r>
          <w:rPr>
            <w:rFonts w:ascii="Roboto" w:hAnsi="Roboto"/>
            <w:color w:val="0563C1"/>
            <w:u w:val="single"/>
          </w:rPr>
          <w:t xml:space="preserve">Gale Process Solutions ↗</w:t>
        </w:r>
      </w:hyperlink>
      <w:r>
        <w:rPr>
          <w:rFonts w:ascii="Roboto" w:hAnsi="Roboto" w:eastAsia="Roboto"/>
        </w:rPr>
        <w:t>New stainless steel equipment from the IPP group</w:t>
      </w:r>
    </w:p>
    <w:p>
      <w:pPr>
        <w:pStyle w:val="ListBullet"/>
      </w:pPr>
      <w:hyperlink r:id="rId17">
        <w:r>
          <w:rPr>
            <w:rFonts w:ascii="Roboto" w:hAnsi="Roboto"/>
            <w:color w:val="0563C1"/>
            <w:u w:val="single"/>
          </w:rPr>
          <w:t xml:space="preserve">Universal Glasteel Equipment ↗</w:t>
        </w:r>
      </w:hyperlink>
      <w:r>
        <w:rPr>
          <w:rFonts w:ascii="Roboto" w:hAnsi="Roboto" w:eastAsia="Roboto"/>
        </w:rPr>
        <w:t>New and re-glassed glass-lined equipment from the IPP group</w:t>
      </w:r>
    </w:p>
    <w:p>
      <w:r>
        <w:rPr>
          <w:rFonts w:ascii="Roboto" w:hAnsi="Roboto" w:eastAsia="Roboto"/>
        </w:rPr>
        <w:t>Leading manufacturers by listings in IPP’s inventory filters, checked October 8, 2026.</w:t>
      </w:r>
    </w:p>
    <w:p>
      <w:r>
        <w:rPr>
          <w:rFonts w:ascii="Roboto" w:hAnsi="Roboto" w:eastAsia="Roboto"/>
        </w:rPr>
        <w:t>Experience that keeps industry moving</w:t>
      </w:r>
    </w:p>
    <w:p>
      <w:pPr>
        <w:pStyle w:val="Heading2"/>
      </w:pPr>
      <w:r>
        <w:rPr>
          <w:rFonts w:ascii="Montserrat" w:hAnsi="Montserrat" w:eastAsia="Outfit"/>
        </w:rPr>
        <w:t>Why chemical manufacturers choose IPP for chemical process plants</w:t>
      </w:r>
    </w:p>
    <w:p>
      <w:r>
        <w:rPr>
          <w:rFonts w:ascii="Roboto" w:hAnsi="Roboto" w:eastAsia="Roboto"/>
        </w:rPr>
        <w:t>01</w:t>
      </w:r>
    </w:p>
    <w:p>
      <w:pPr>
        <w:pStyle w:val="Heading3"/>
      </w:pPr>
      <w:r>
        <w:rPr>
          <w:rFonts w:ascii="Montserrat" w:hAnsi="Montserrat" w:eastAsia="Outfit"/>
        </w:rPr>
        <w:t>Immediate availability</w:t>
      </w:r>
    </w:p>
    <w:p>
      <w:r>
        <w:rPr>
          <w:rFonts w:ascii="Roboto" w:hAnsi="Roboto" w:eastAsia="Roboto"/>
        </w:rPr>
        <w:t>In-stock equipment from IPP is ready to ship. IPP confirms the release date for each stock number.</w:t>
      </w:r>
    </w:p>
    <w:p>
      <w:r>
        <w:rPr>
          <w:rFonts w:ascii="Roboto" w:hAnsi="Roboto" w:eastAsia="Roboto"/>
        </w:rPr>
        <w:t>02</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w:t>
      </w:r>
    </w:p>
    <w:p>
      <w:r>
        <w:rPr>
          <w:rFonts w:ascii="Roboto" w:hAnsi="Roboto" w:eastAsia="Roboto"/>
        </w:rPr>
        <w:t>03</w:t>
      </w:r>
    </w:p>
    <w:p>
      <w:pPr>
        <w:pStyle w:val="Heading3"/>
      </w:pPr>
      <w:r>
        <w:rPr>
          <w:rFonts w:ascii="Montserrat" w:hAnsi="Montserrat" w:eastAsia="Outfit"/>
        </w:rPr>
        <w:t>Global access</w:t>
      </w:r>
    </w:p>
    <w:p>
      <w:r>
        <w:rPr>
          <w:rFonts w:ascii="Roboto" w:hAnsi="Roboto" w:eastAsia="Roboto"/>
        </w:rPr>
        <w:t>IPP operates offices in 15 countries, including the United States, the United Kingdom, Germany, India and Brazil. IPP has served 160,000+ customers worldwide.</w:t>
      </w:r>
    </w:p>
    <w:p>
      <w:r>
        <w:rPr>
          <w:rFonts w:ascii="Roboto" w:hAnsi="Roboto" w:eastAsia="Roboto"/>
        </w:rPr>
        <w:t>04</w:t>
      </w:r>
    </w:p>
    <w:p>
      <w:pPr>
        <w:pStyle w:val="Heading3"/>
      </w:pPr>
      <w:r>
        <w:rPr>
          <w:rFonts w:ascii="Montserrat" w:hAnsi="Montserrat" w:eastAsia="Outfit"/>
        </w:rPr>
        <w:t>Validation-ready</w:t>
      </w:r>
    </w:p>
    <w:p>
      <w:r>
        <w:rPr>
          <w:rFonts w:ascii="Roboto" w:hAnsi="Roboto" w:eastAsia="Roboto"/>
        </w:rPr>
        <w:t>IPP sources equipment from operating plants with known history. IPP supplies the records available for each stock number.</w:t>
      </w:r>
    </w:p>
    <w:p>
      <w:r>
        <w:rPr>
          <w:rFonts w:ascii="Roboto" w:hAnsi="Roboto" w:eastAsia="Roboto"/>
        </w:rPr>
        <w:t>05</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hyperlink r:id="rId18">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19">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r>
        <w:rPr>
          <w:rFonts w:ascii="Roboto" w:hAnsi="Roboto" w:eastAsia="Roboto"/>
        </w:rPr>
        <w:t>Customer reviews</w:t>
      </w:r>
    </w:p>
    <w:p>
      <w:pPr>
        <w:pStyle w:val="Heading2"/>
      </w:pPr>
      <w:r>
        <w:rPr>
          <w:rFonts w:ascii="Montserrat" w:hAnsi="Montserrat" w:eastAsia="Outfit"/>
        </w:rPr>
        <w:t>What do chemical manufacturers say about IPP?</w:t>
      </w:r>
    </w:p>
    <w:p>
      <w:r>
        <w:rPr>
          <w:rFonts w:ascii="Roboto" w:hAnsi="Roboto" w:eastAsia="Roboto"/>
        </w:rPr>
        <w:t>IPP publishes video interviews in which customers describe working with its team. The series features customers from across IPP’s process-industry network.</w:t>
      </w:r>
    </w:p>
    <w:p>
      <w:r>
        <w:rPr>
          <w:rFonts w:ascii="Roboto" w:hAnsi="Roboto" w:eastAsia="Roboto"/>
        </w:rPr>
        <w:t>Watch IPP customer stories on YouTube ↗</w:t>
      </w:r>
    </w:p>
    <w:p>
      <w:r>
        <w:rPr>
          <w:rFonts w:ascii="Roboto" w:hAnsi="Roboto" w:eastAsia="Roboto"/>
        </w:rPr>
        <w:t>▶</w:t>
      </w:r>
      <w:r>
        <w:rPr>
          <w:rFonts w:ascii="Roboto" w:hAnsi="Roboto" w:eastAsia="Roboto"/>
        </w:rPr>
        <w:t>In their words.</w:t>
      </w:r>
      <w:r>
        <w:rPr>
          <w:rFonts w:ascii="Roboto" w:hAnsi="Roboto" w:eastAsia="Roboto"/>
        </w:rPr>
        <w:t xml:space="preserve">IPP customer stories </w:t>
      </w:r>
      <w:r>
        <w:rPr>
          <w:rFonts w:ascii="Roboto" w:hAnsi="Roboto" w:eastAsia="Roboto"/>
        </w:rPr>
        <w:t>↗</w:t>
      </w:r>
    </w:p>
    <w:p>
      <w:r>
        <w:rPr>
          <w:rFonts w:ascii="Roboto" w:hAnsi="Roboto" w:eastAsia="Roboto"/>
        </w:rPr>
        <w:t>From your brief to your site</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20">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r>
        <w:rPr>
          <w:rFonts w:ascii="Roboto" w:hAnsi="Roboto" w:eastAsia="Roboto"/>
        </w:rPr>
        <w:t xml:space="preserve">Services vary by asset and agreed scope. </w:t>
      </w:r>
      <w:hyperlink r:id="rId21">
        <w:r>
          <w:rPr>
            <w:rFonts w:ascii="Roboto" w:hAnsi="Roboto"/>
            <w:color w:val="0563C1"/>
            <w:u w:val="single"/>
          </w:rPr>
          <w:t xml:space="preserve">More about buying from IPP</w:t>
        </w:r>
      </w:hyperlink>
      <w:r>
        <w:rPr>
          <w:rFonts w:ascii="Roboto" w:hAnsi="Roboto" w:eastAsia="Roboto"/>
        </w:rPr>
        <w:t>.</w:t>
      </w:r>
    </w:p>
    <w:p>
      <w:r>
        <w:rPr>
          <w:rFonts w:ascii="Roboto" w:hAnsi="Roboto" w:eastAsia="Roboto"/>
        </w:rPr>
        <w:t>Complete sites. Process lines. Surplus equipment.</w:t>
      </w:r>
    </w:p>
    <w:p>
      <w:r>
        <w:rPr>
          <w:rFonts w:ascii="Roboto" w:hAnsi="Roboto" w:eastAsia="Roboto"/>
        </w:rPr>
        <w:t>Put your assets back to work</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Its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r>
        <w:rPr>
          <w:rFonts w:ascii="Roboto" w:hAnsi="Roboto" w:eastAsia="Roboto"/>
        </w:rPr>
        <w:t>Sell a plant ↗</w:t>
      </w:r>
    </w:p>
    <w:p>
      <w:r>
        <w:rPr>
          <w:rFonts w:ascii="Roboto" w:hAnsi="Roboto" w:eastAsia="Roboto"/>
        </w:rPr>
        <w:t>Sell equipment ↗</w:t>
      </w:r>
    </w:p>
    <w:p>
      <w:pPr>
        <w:pStyle w:val="ListNumber"/>
        <w:numPr>
          <w:ilvl w:val="0"/>
          <w:numId w:val="11"/>
        </w:numPr>
      </w:pPr>
      <w:r>
        <w:rPr>
          <w:rFonts w:ascii="Roboto" w:hAnsi="Roboto" w:eastAsia="Roboto"/>
        </w:rPr>
        <w:t>Send your asset information</w:t>
      </w:r>
      <w:r>
        <w:rPr>
          <w:rFonts w:ascii="Roboto" w:hAnsi="Roboto" w:eastAsia="Roboto"/>
        </w:rPr>
        <w:t>Send the asset list, photographs, plant location, available technical documents and removal deadline. IPP’s forms to sell a plant or sell equipment collect each item.</w:t>
      </w:r>
    </w:p>
    <w:p>
      <w:pPr>
        <w:pStyle w:val="ListNumber"/>
        <w:numPr>
          <w:ilvl w:val="0"/>
          <w:numId w:val="11"/>
        </w:numPr>
      </w:pPr>
      <w:r>
        <w:rPr>
          <w:rFonts w:ascii="Roboto" w:hAnsi="Roboto" w:eastAsia="Roboto"/>
        </w:rPr>
        <w:t>IPP values the assets</w:t>
      </w:r>
      <w:r>
        <w:rPr>
          <w:rFonts w:ascii="Roboto" w:hAnsi="Roboto" w:eastAsia="Roboto"/>
        </w:rPr>
        <w:t>IPP reviews the information and inspects the plant site where needed. IPP then values the assets for an outright purchase or for marketing to its global buyer network.</w:t>
      </w:r>
    </w:p>
    <w:p>
      <w:pPr>
        <w:pStyle w:val="ListNumber"/>
        <w:numPr>
          <w:ilvl w:val="0"/>
          <w:numId w:val="11"/>
        </w:numPr>
      </w:pPr>
      <w:r>
        <w:rPr>
          <w:rFonts w:ascii="Roboto" w:hAnsi="Roboto" w:eastAsia="Roboto"/>
        </w:rPr>
        <w:t>Agree the sale structure</w:t>
      </w:r>
      <w:r>
        <w:rPr>
          <w:rFonts w:ascii="Roboto" w:hAnsi="Roboto" w:eastAsia="Roboto"/>
        </w:rPr>
        <w:t>IPP buys equipment as-is, where-is, as a principal buyer rather than a broker. A complete plant sale can include the land, buildings, equipment and intellectual property.</w:t>
      </w:r>
    </w:p>
    <w:p>
      <w:pPr>
        <w:pStyle w:val="ListNumber"/>
        <w:numPr>
          <w:ilvl w:val="0"/>
          <w:numId w:val="11"/>
        </w:numPr>
      </w:pPr>
      <w:r>
        <w:rPr>
          <w:rFonts w:ascii="Roboto" w:hAnsi="Roboto" w:eastAsia="Roboto"/>
        </w:rPr>
        <w:t>Decommissioning, dismantling and removal</w:t>
      </w:r>
      <w:r>
        <w:rPr>
          <w:rFonts w:ascii="Roboto" w:hAnsi="Roboto" w:eastAsia="Roboto"/>
        </w:rPr>
        <w:t>IPP coordinates plant decommissioning, dismantling, packaging, freight and export. IPP’s team works with the owner’s EHS team on permit closure, emissions compliance and utility shutoffs.</w:t>
      </w:r>
    </w:p>
    <w:p>
      <w:r>
        <w:rPr>
          <w:rFonts w:ascii="Roboto" w:hAnsi="Roboto" w:eastAsia="Roboto"/>
        </w:rPr>
        <w:t xml:space="preserve">Seller terms vary by asset and site. Sources: </w:t>
      </w:r>
      <w:hyperlink r:id="rId22">
        <w:r>
          <w:rPr>
            <w:rFonts w:ascii="Roboto" w:hAnsi="Roboto"/>
            <w:color w:val="0563C1"/>
            <w:u w:val="single"/>
          </w:rPr>
          <w:t xml:space="preserve">Sell to IPP</w:t>
        </w:r>
      </w:hyperlink>
      <w:r>
        <w:rPr>
          <w:rFonts w:ascii="Roboto" w:hAnsi="Roboto" w:eastAsia="Roboto"/>
        </w:rPr>
        <w:t xml:space="preserve">, </w:t>
      </w:r>
      <w:hyperlink r:id="rId23">
        <w:r>
          <w:rPr>
            <w:rFonts w:ascii="Roboto" w:hAnsi="Roboto"/>
            <w:color w:val="0563C1"/>
            <w:u w:val="single"/>
          </w:rPr>
          <w:t xml:space="preserve">Sell plants</w:t>
        </w:r>
      </w:hyperlink>
      <w:r>
        <w:rPr>
          <w:rFonts w:ascii="Roboto" w:hAnsi="Roboto" w:eastAsia="Roboto"/>
        </w:rPr>
        <w:t xml:space="preserve"> and </w:t>
      </w:r>
      <w:hyperlink r:id="rId24">
        <w:r>
          <w:rPr>
            <w:rFonts w:ascii="Roboto" w:hAnsi="Roboto"/>
            <w:color w:val="0563C1"/>
            <w:u w:val="single"/>
          </w:rPr>
          <w:t xml:space="preserve">Sell equipment</w:t>
        </w:r>
      </w:hyperlink>
      <w:r>
        <w:rPr>
          <w:rFonts w:ascii="Roboto" w:hAnsi="Roboto" w:eastAsia="Roboto"/>
        </w:rPr>
        <w:t>.</w:t>
      </w:r>
    </w:p>
    <w:p>
      <w:r>
        <w:rPr>
          <w:rFonts w:ascii="Roboto" w:hAnsi="Roboto" w:eastAsia="Roboto"/>
        </w:rPr>
        <w:t>Chemical manufacturing</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A worldwide asset network</w:t>
      </w:r>
    </w:p>
    <w:p>
      <w:pPr>
        <w:pStyle w:val="Heading2"/>
      </w:pPr>
      <w:r>
        <w:rPr>
          <w:rFonts w:ascii="Montserrat" w:hAnsi="Montserrat" w:eastAsia="Outfit"/>
        </w:rPr>
        <w:t>Global inventory. Local support.</w:t>
      </w:r>
    </w:p>
    <w:p>
      <w:r>
        <w:rPr>
          <w:rFonts w:ascii="Roboto" w:hAnsi="Roboto" w:eastAsia="Roboto"/>
        </w:rPr>
        <w:t>IPP stores equipment at company-owned warehouses and workshops in South Carolina, England and Germany.</w:t>
      </w:r>
    </w:p>
    <w:p>
      <w:r>
        <w:rPr>
          <w:rFonts w:ascii="Roboto" w:hAnsi="Roboto" w:eastAsia="Roboto"/>
        </w:rPr>
        <w:t>Contact a global office ↗</w:t>
      </w:r>
    </w:p>
    <w:p>
      <w:r>
        <w:rPr>
          <w:rFonts w:ascii="Roboto" w:hAnsi="Roboto" w:eastAsia="Roboto"/>
        </w:rPr>
        <w:t>United States</w:t>
      </w:r>
    </w:p>
    <w:p>
      <w:pPr>
        <w:pStyle w:val="Heading3"/>
      </w:pPr>
      <w:r>
        <w:rPr>
          <w:rFonts w:ascii="Montserrat" w:hAnsi="Montserrat" w:eastAsia="Outfit"/>
        </w:rPr>
        <w:t>Eastover, South Carolina</w:t>
      </w:r>
    </w:p>
    <w:p>
      <w:r>
        <w:rPr>
          <w:rFonts w:ascii="Roboto" w:hAnsi="Roboto" w:eastAsia="Roboto"/>
        </w:rPr>
        <w:t>2059 Congaree Road</w:t>
      </w:r>
      <w:r>
        <w:br/>
      </w:r>
      <w:r>
        <w:rPr>
          <w:rFonts w:ascii="Roboto" w:hAnsi="Roboto" w:eastAsia="Roboto"/>
        </w:rPr>
        <w:t>Eastover, SC 29044</w:t>
      </w:r>
    </w:p>
    <w:p>
      <w:r>
        <w:rPr>
          <w:rFonts w:ascii="Roboto" w:hAnsi="Roboto" w:eastAsia="Roboto"/>
        </w:rPr>
        <w:t>United Kingdom</w:t>
      </w:r>
    </w:p>
    <w:p>
      <w:pPr>
        <w:pStyle w:val="Heading3"/>
      </w:pPr>
      <w:r>
        <w:rPr>
          <w:rFonts w:ascii="Montserrat" w:hAnsi="Montserrat" w:eastAsia="Outfit"/>
        </w:rPr>
        <w:t>Billingham, England</w:t>
      </w:r>
    </w:p>
    <w:p>
      <w:r>
        <w:rPr>
          <w:rFonts w:ascii="Roboto" w:hAnsi="Roboto" w:eastAsia="Roboto"/>
        </w:rPr>
        <w:t>14 Haverton Hill Road</w:t>
      </w:r>
      <w:r>
        <w:br/>
      </w:r>
      <w:r>
        <w:rPr>
          <w:rFonts w:ascii="Roboto" w:hAnsi="Roboto" w:eastAsia="Roboto"/>
        </w:rPr>
        <w:t>Billingham, TS23 1QA</w:t>
      </w:r>
    </w:p>
    <w:p>
      <w:r>
        <w:rPr>
          <w:rFonts w:ascii="Roboto" w:hAnsi="Roboto" w:eastAsia="Roboto"/>
        </w:rPr>
        <w:t>Germany</w:t>
      </w:r>
    </w:p>
    <w:p>
      <w:pPr>
        <w:pStyle w:val="Heading3"/>
      </w:pPr>
      <w:r>
        <w:rPr>
          <w:rFonts w:ascii="Montserrat" w:hAnsi="Montserrat" w:eastAsia="Outfit"/>
        </w:rPr>
        <w:t>Bitterfeld-Wolfen</w:t>
      </w:r>
    </w:p>
    <w:p>
      <w:r>
        <w:rPr>
          <w:rFonts w:ascii="Roboto" w:hAnsi="Roboto" w:eastAsia="Roboto"/>
        </w:rPr>
        <w:t>Zörbiger Straße 56</w:t>
      </w:r>
      <w:r>
        <w:br/>
      </w:r>
      <w:r>
        <w:rPr>
          <w:rFonts w:ascii="Roboto" w:hAnsi="Roboto" w:eastAsia="Roboto"/>
        </w:rPr>
        <w:t>06749 Bitterfeld-Wolfen</w:t>
      </w:r>
    </w:p>
    <w:p>
      <w:r>
        <w:rPr>
          <w:rFonts w:ascii="Roboto" w:hAnsi="Roboto" w:eastAsia="Roboto"/>
        </w:rPr>
        <w:t xml:space="preserve">Warehouse locations published on IPP’s </w:t>
      </w:r>
      <w:hyperlink r:id="rId21">
        <w:r>
          <w:rPr>
            <w:rFonts w:ascii="Roboto" w:hAnsi="Roboto"/>
            <w:color w:val="0563C1"/>
            <w:u w:val="single"/>
          </w:rPr>
          <w:t xml:space="preserve">Buy Used page</w:t>
        </w:r>
      </w:hyperlink>
      <w:r>
        <w:rPr>
          <w:rFonts w:ascii="Roboto" w:hAnsi="Roboto" w:eastAsia="Roboto"/>
        </w:rPr>
        <w:t>. Individual assets may be located at other sites; confirm the location with your quotation.</w:t>
      </w:r>
    </w:p>
    <w:p>
      <w:r>
        <w:rPr>
          <w:rFonts w:ascii="Roboto" w:hAnsi="Roboto" w:eastAsia="Roboto"/>
        </w:rPr>
        <w:t>Chemical industry experience</w:t>
      </w:r>
    </w:p>
    <w:p>
      <w:pPr>
        <w:pStyle w:val="Heading2"/>
      </w:pPr>
      <w:r>
        <w:rPr>
          <w:rFonts w:ascii="Montserrat" w:hAnsi="Montserrat" w:eastAsia="Outfit"/>
        </w:rPr>
        <w:t>Chemical plant projects and industry recognition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announced an agreement with BASF to market ammonia, methanol and melamine plants at Ludwigshafen, Germany.</w:t>
      </w:r>
    </w:p>
    <w:p>
      <w:r>
        <w:rPr>
          <w:rFonts w:ascii="Roboto" w:hAnsi="Roboto" w:eastAsia="Roboto"/>
        </w:rPr>
        <w:t>Read the announcement ↗</w:t>
      </w:r>
    </w:p>
    <w:p>
      <w:hyperlink r:id="rId25">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IPP affiliate Humber Industrials announced an agreement to acquire Novartis UK’s Grimsby API manufacturing site and assets.</w:t>
      </w:r>
    </w:p>
    <w:p>
      <w:r>
        <w:rPr>
          <w:rFonts w:ascii="Roboto" w:hAnsi="Roboto" w:eastAsia="Roboto"/>
        </w:rPr>
        <w:t>Read the announcement ↗</w:t>
      </w:r>
    </w:p>
    <w:p>
      <w:hyperlink r:id="rId26">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describes the acquisition, dismantling and relocation of a CDMO’s API process plant equipment to its Eastover facility.</w:t>
      </w:r>
    </w:p>
    <w:p>
      <w:r>
        <w:rPr>
          <w:rFonts w:ascii="Roboto" w:hAnsi="Roboto" w:eastAsia="Roboto"/>
        </w:rPr>
        <w:t>Read the project story ↗</w:t>
      </w:r>
    </w:p>
    <w:p>
      <w:hyperlink r:id="rId27">
        <w:r>
          <w:rPr>
            <w:rFonts w:ascii="Roboto" w:hAnsi="Roboto"/>
            <w:color w:val="0563C1"/>
            <w:u w:val="single"/>
          </w:rPr>
          <w:t xml:space="preserve">Source / details</w:t>
        </w:r>
      </w:hyperlink>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IPP enabled the transfer of a shuttered biobased chemicals plant in Minnesota to Nuol Green Chemistry, a deal SOCMA highlighted.</w:t>
      </w:r>
    </w:p>
    <w:p>
      <w:r>
        <w:rPr>
          <w:rFonts w:ascii="Roboto" w:hAnsi="Roboto" w:eastAsia="Roboto"/>
        </w:rPr>
        <w:t>Read about IPP decommissioning ↗</w:t>
      </w:r>
    </w:p>
    <w:p>
      <w:hyperlink r:id="rId28">
        <w:r>
          <w:rPr>
            <w:rFonts w:ascii="Roboto" w:hAnsi="Roboto"/>
            <w:color w:val="0563C1"/>
            <w:u w:val="single"/>
          </w:rPr>
          <w:t xml:space="preserve">Source / details</w:t>
        </w:r>
      </w:hyperlink>
    </w:p>
    <w:p>
      <w:r>
        <w:rPr>
          <w:rFonts w:ascii="Roboto" w:hAnsi="Roboto" w:eastAsia="Roboto"/>
          <w:b/>
        </w:rPr>
        <w:t>Site repurposing:</w:t>
      </w:r>
      <w:r>
        <w:rPr>
          <w:rFonts w:ascii="Roboto" w:hAnsi="Roboto" w:eastAsia="Roboto"/>
        </w:rPr>
        <w:t xml:space="preserve"> </w:t>
      </w:r>
      <w:hyperlink r:id="rId10">
        <w:r>
          <w:rPr>
            <w:rFonts w:ascii="Roboto" w:hAnsi="Roboto"/>
            <w:color w:val="0563C1"/>
            <w:u w:val="single"/>
          </w:rPr>
          <w:t xml:space="preserve">SOCMA’s coverage of IPP’s GEO Specialty Chemicals site acquisition</w:t>
        </w:r>
      </w:hyperlink>
      <w:r>
        <w:rPr>
          <w:rFonts w:ascii="Roboto" w:hAnsi="Roboto" w:eastAsia="Roboto"/>
        </w:rPr>
        <w:t>.</w:t>
      </w:r>
    </w:p>
    <w:p>
      <w:r>
        <w:rPr>
          <w:rFonts w:ascii="Roboto" w:hAnsi="Roboto" w:eastAsia="Roboto"/>
          <w:b/>
        </w:rPr>
        <w:t>Decommissioning:</w:t>
      </w:r>
      <w:r>
        <w:rPr>
          <w:rFonts w:ascii="Roboto" w:hAnsi="Roboto" w:eastAsia="Roboto"/>
        </w:rPr>
        <w:t xml:space="preserve"> </w:t>
      </w:r>
      <w:hyperlink r:id="rId29">
        <w:r>
          <w:rPr>
            <w:rFonts w:ascii="Roboto" w:hAnsi="Roboto"/>
            <w:color w:val="0563C1"/>
            <w:u w:val="single"/>
          </w:rPr>
          <w:t xml:space="preserve">IPP’s August 2024 announcement of its ISN RAVS Plus designation</w:t>
        </w:r>
      </w:hyperlink>
      <w:r>
        <w:rPr>
          <w:rFonts w:ascii="Roboto" w:hAnsi="Roboto" w:eastAsia="Roboto"/>
        </w:rPr>
        <w:t>.</w:t>
      </w:r>
    </w:p>
    <w:p>
      <w:r>
        <w:rPr>
          <w:rFonts w:ascii="Roboto" w:hAnsi="Roboto" w:eastAsia="Roboto"/>
          <w:b/>
        </w:rPr>
        <w:t>Industry perspective, Ross Gale:</w:t>
      </w:r>
      <w:r>
        <w:rPr>
          <w:rFonts w:ascii="Roboto" w:hAnsi="Roboto" w:eastAsia="Roboto"/>
        </w:rPr>
        <w:t xml:space="preserve"> </w:t>
      </w:r>
      <w:hyperlink r:id="rId30">
        <w:r>
          <w:rPr>
            <w:rFonts w:ascii="Roboto" w:hAnsi="Roboto"/>
            <w:color w:val="0563C1"/>
            <w:u w:val="single"/>
          </w:rPr>
          <w:t xml:space="preserve">Chemical Processing’s coverage of IPP’s chemical plant work</w:t>
        </w:r>
      </w:hyperlink>
      <w:r>
        <w:rPr>
          <w:rFonts w:ascii="Roboto" w:hAnsi="Roboto" w:eastAsia="Roboto"/>
        </w:rPr>
        <w:t xml:space="preserve"> and </w:t>
      </w:r>
      <w:hyperlink r:id="rId31">
        <w:r>
          <w:rPr>
            <w:rFonts w:ascii="Roboto" w:hAnsi="Roboto"/>
            <w:color w:val="0563C1"/>
            <w:u w:val="single"/>
          </w:rPr>
          <w:t xml:space="preserve">Chemical Engineering on previously owned process equipment</w:t>
        </w:r>
      </w:hyperlink>
      <w:r>
        <w:rPr>
          <w:rFonts w:ascii="Roboto" w:hAnsi="Roboto" w:eastAsia="Roboto"/>
        </w:rPr>
        <w:t>.</w:t>
      </w:r>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IPP operates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IPP’s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31">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IPP answers questions from buyers of second-hand chemical equipment and from sellers of used chemical machinery. 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32">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20">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3">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IPP quotes each plant and unit individually. </w:t>
      </w:r>
      <w:hyperlink r:id="rId20">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IPP coordinates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IPP shares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20">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18">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19">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IPP buys complete plants, process lines and individual equipment from shutdown, idled and restructured sites. Start with the </w:t>
      </w:r>
      <w:hyperlink r:id="rId23">
        <w:r>
          <w:rPr>
            <w:rFonts w:ascii="Roboto" w:hAnsi="Roboto"/>
            <w:color w:val="0563C1"/>
            <w:u w:val="single"/>
          </w:rPr>
          <w:t xml:space="preserve">sell a plant</w:t>
        </w:r>
      </w:hyperlink>
      <w:r>
        <w:rPr>
          <w:rFonts w:ascii="Roboto" w:hAnsi="Roboto" w:eastAsia="Roboto"/>
        </w:rPr>
        <w:t xml:space="preserve"> or </w:t>
      </w:r>
      <w:hyperlink r:id="rId24">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20">
        <w:r>
          <w:rPr>
            <w:rFonts w:ascii="Roboto" w:hAnsi="Roboto"/>
            <w:color w:val="0563C1"/>
            <w:u w:val="single"/>
          </w:rPr>
          <w:t xml:space="preserve">IPP’s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IPP also buys individual process units and equipment systems within a site. </w:t>
      </w:r>
      <w:hyperlink r:id="rId22">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IPP’s remediation partners work with local environmental authorities on each site. </w:t>
      </w:r>
      <w:hyperlink r:id="rId23">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IPP’s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3">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5">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6">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7">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28">
        <w:r>
          <w:rPr>
            <w:rFonts w:ascii="Roboto" w:hAnsi="Roboto"/>
            <w:color w:val="0563C1"/>
            <w:u w:val="single"/>
          </w:rPr>
          <w:t xml:space="preserve">Source / details</w:t>
        </w:r>
      </w:hyperlink>
    </w:p>
    <w:p>
      <w:r>
        <w:rPr>
          <w:rFonts w:ascii="Roboto" w:hAnsi="Roboto" w:eastAsia="Roboto"/>
        </w:rPr>
        <w:t>Tell us what you need</w:t>
      </w:r>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IPP’s sourcing team searches its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38">
        <w:r>
          <w:rPr>
            <w:rFonts w:ascii="Roboto" w:hAnsi="Roboto"/>
            <w:color w:val="0563C1"/>
            <w:u w:val="single"/>
          </w:rPr>
          <w:t xml:space="preserve">sales@internationalprocessplants.com</w:t>
        </w:r>
      </w:hyperlink>
    </w:p>
    <w:p>
      <w:r>
        <w:rPr>
          <w:rFonts w:ascii="Roboto" w:hAnsi="Roboto" w:eastAsia="Roboto"/>
        </w:rPr>
        <w:t xml:space="preserve">Contact IPP </w:t>
      </w:r>
      <w:r>
        <w:rPr>
          <w:rFonts w:ascii="Roboto" w:hAnsi="Roboto" w:eastAsia="Roboto"/>
        </w:rPr>
        <w:t>↗</w:t>
      </w:r>
    </w:p>
    <w:p>
      <w:r>
        <w:rPr>
          <w:rFonts w:ascii="Roboto" w:hAnsi="Roboto" w:eastAsia="Roboto"/>
        </w:rPr>
        <w:t xml:space="preserve">Sell a plant </w:t>
      </w:r>
      <w:r>
        <w:rPr>
          <w:rFonts w:ascii="Roboto" w:hAnsi="Roboto" w:eastAsia="Roboto"/>
        </w:rPr>
        <w:t>↗</w:t>
      </w:r>
    </w:p>
    <w:p>
      <w:r>
        <w:rPr>
          <w:rFonts w:ascii="Roboto" w:hAnsi="Roboto" w:eastAsia="Roboto"/>
        </w:rPr>
        <w:t>Sell equipment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 TargetMode="External"/><Relationship Id="rId10"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11" Type="http://schemas.openxmlformats.org/officeDocument/2006/relationships/hyperlink" Target="https://ims.internationalprocessplants.com/inventory/search/equipment/reactor?manufacturer=Pfaudler" TargetMode="External"/><Relationship Id="rId12" Type="http://schemas.openxmlformats.org/officeDocument/2006/relationships/hyperlink" Target="https://ims.internationalprocessplants.com/inventory/search/equipment/reactor?manufacturer=DeDietrich" TargetMode="External"/><Relationship Id="rId13" Type="http://schemas.openxmlformats.org/officeDocument/2006/relationships/hyperlink" Target="https://ims.internationalprocessplants.com/inventory/search/equipment/heat-exchanger?manufacturer=Alfa%20Laval" TargetMode="External"/><Relationship Id="rId14" Type="http://schemas.openxmlformats.org/officeDocument/2006/relationships/hyperlink" Target="https://ims.internationalprocessplants.com/inventory/search/equipment/centrifuge?manufacturer=Krauss%20Maffei" TargetMode="External"/><Relationship Id="rId15" Type="http://schemas.openxmlformats.org/officeDocument/2006/relationships/hyperlink" Target="https://ims.internationalprocessplants.com/inventory/search/equipment/centrifuge?manufacturer=Westfalia" TargetMode="External"/><Relationship Id="rId16" Type="http://schemas.openxmlformats.org/officeDocument/2006/relationships/hyperlink" Target="https://ims.internationalprocessplants.com/inventory/search/equipment/reactor?manufacturer=Gale%20Process%20Solutions" TargetMode="External"/><Relationship Id="rId17" Type="http://schemas.openxmlformats.org/officeDocument/2006/relationships/hyperlink" Target="https://ims.internationalprocessplants.com/inventory/search/equipment/reactor?manufacturer=UGE" TargetMode="External"/><Relationship Id="rId18" Type="http://schemas.openxmlformats.org/officeDocument/2006/relationships/hyperlink" Target="https://www.galeprocesssolutions.com/" TargetMode="External"/><Relationship Id="rId19" Type="http://schemas.openxmlformats.org/officeDocument/2006/relationships/hyperlink" Target="https://www.uge-inc.com/" TargetMode="External"/><Relationship Id="rId20" Type="http://schemas.openxmlformats.org/officeDocument/2006/relationships/hyperlink" Target="https://internationalprocessplants.com/contact/" TargetMode="External"/><Relationship Id="rId21" Type="http://schemas.openxmlformats.org/officeDocument/2006/relationships/hyperlink" Target="https://internationalprocessplants.com/buy-used/" TargetMode="External"/><Relationship Id="rId22" Type="http://schemas.openxmlformats.org/officeDocument/2006/relationships/hyperlink" Target="https://internationalprocessplants.com/sell-to-ipp/" TargetMode="External"/><Relationship Id="rId23" Type="http://schemas.openxmlformats.org/officeDocument/2006/relationships/hyperlink" Target="https://internationalprocessplants.com/sell-plants/" TargetMode="External"/><Relationship Id="rId24" Type="http://schemas.openxmlformats.org/officeDocument/2006/relationships/hyperlink" Target="https://internationalprocessplants.com/sell-equipment/" TargetMode="External"/><Relationship Id="rId25" Type="http://schemas.openxmlformats.org/officeDocument/2006/relationships/hyperlink" Target="https://internationalprocessplants.com/basf-and-ipp-partner-to-market-ammonia-methanol-and-melamine-plants/" TargetMode="External"/><Relationship Id="rId26" Type="http://schemas.openxmlformats.org/officeDocument/2006/relationships/hyperlink" Target="https://internationalprocessplants.com/ipp-acquires-novartis-uks-grimsby-api-manufacturing-plant-boosting-onshoring-efforts/" TargetMode="External"/><Relationship Id="rId27" Type="http://schemas.openxmlformats.org/officeDocument/2006/relationships/hyperlink" Target="https://internationalprocessplants.com/ipp-completes-acquisition-of-cdmos-api-process-plant-equipment/" TargetMode="External"/><Relationship Id="rId28" Type="http://schemas.openxmlformats.org/officeDocument/2006/relationships/hyperlink" Target="https://internationalprocessplants.com/5-reasons-ipp-is-your-best-choice-for-plant-decommissioning/" TargetMode="External"/><Relationship Id="rId29" Type="http://schemas.openxmlformats.org/officeDocument/2006/relationships/hyperlink" Target="https://internationalprocessplants.com/ipp-earns-isn-ravs-plus-designation-highlighting-its-excellence-in-safe-and-sustainable-plants-and-equipment-decommissioning/" TargetMode="External"/><Relationship Id="rId30" Type="http://schemas.openxmlformats.org/officeDocument/2006/relationships/hyperlink" Target="https://internationalprocessplants.com/ipp-featured-in-chemical-processing-for-its-chemical-plant-work/" TargetMode="External"/><Relationship Id="rId31" Type="http://schemas.openxmlformats.org/officeDocument/2006/relationships/hyperlink" Target="https://www.chemengonline.com/cost-engineering-with-previously-owned-process-equipment/" TargetMode="External"/><Relationship Id="rId32" Type="http://schemas.openxmlformats.org/officeDocument/2006/relationships/hyperlink" Target="https://ims.internationalprocessplants.com/inventory/search/plants" TargetMode="External"/><Relationship Id="rId33" Type="http://schemas.openxmlformats.org/officeDocument/2006/relationships/hyperlink" Target="https://internationalprocessplants.com/what-is-chemical-process-plant-equipment/" TargetMode="External"/><Relationship Id="rId34" Type="http://schemas.openxmlformats.org/officeDocument/2006/relationships/hyperlink" Target="https://internationalprocessplants.com/what-is-an-industrial-plant-types-of-process-plants/" TargetMode="External"/><Relationship Id="rId35" Type="http://schemas.openxmlformats.org/officeDocument/2006/relationships/hyperlink" Target="https://internationalprocessplants.com/what-is-a-glass-lined-reactor-corrosion-resistant-technology-for-chemical-and-pharma-production/" TargetMode="External"/><Relationship Id="rId36" Type="http://schemas.openxmlformats.org/officeDocument/2006/relationships/hyperlink" Target="https://internationalprocessplants.com/what-is-a-chemical-reactor/" TargetMode="External"/><Relationship Id="rId37" Type="http://schemas.openxmlformats.org/officeDocument/2006/relationships/hyperlink" Target="https://internationalprocessplants.com/what-is-petro-chemical-process-equipment/" TargetMode="External"/><Relationship Id="rId38"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