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72"/>
        </w:rPr>
        <w:t>A2F TV</w:t>
      </w:r>
    </w:p>
    <w:p>
      <w:pPr>
        <w:jc w:val="center"/>
      </w:pPr>
      <w:r>
        <w:rPr>
          <w:rFonts w:ascii="Arial" w:hAnsi="Arial"/>
          <w:b/>
          <w:color w:val="B40000"/>
          <w:sz w:val="36"/>
        </w:rPr>
        <w:t>WEEK 1 CONTENT PRODUCTION PACKAGE</w:t>
      </w:r>
    </w:p>
    <w:p>
      <w:pPr>
        <w:jc w:val="center"/>
      </w:pPr>
      <w:r>
        <w:rPr>
          <w:rFonts w:ascii="Arial" w:hAnsi="Arial"/>
          <w:b w:val="0"/>
          <w:color w:val="505050"/>
          <w:sz w:val="26"/>
        </w:rPr>
        <w:t>Market Open Scripts (Mon–Fri) + Empire Lore Episode 1</w:t>
      </w:r>
    </w:p>
    <w:p>
      <w:pPr>
        <w:jc w:val="center"/>
      </w:pPr>
      <w:r>
        <w:rPr>
          <w:rFonts w:ascii="Arial" w:hAnsi="Arial"/>
          <w:b w:val="0"/>
          <w:color w:val="787878"/>
          <w:sz w:val="22"/>
        </w:rPr>
        <w:t>A2F Capital | Cluster Consolidation Strategy | June 30 – July 4, 2026</w:t>
      </w:r>
    </w:p>
    <w:p/>
    <w:p>
      <w:pPr>
        <w:spacing w:after="80"/>
        <w:pBdr>
          <w:bottom w:val="single" w:sz="6" w:space="1" w:color="8B0000"/>
        </w:pBdr>
      </w:pPr>
    </w:p>
    <w:p/>
    <w:p>
      <w:pPr>
        <w:pStyle w:val="Heading1"/>
        <w:jc w:val="left"/>
      </w:pPr>
      <w:r>
        <w:rPr>
          <w:rFonts w:ascii="Arial" w:hAnsi="Arial"/>
          <w:color w:val="1A1A2E"/>
        </w:rPr>
        <w:t>WEEK 1 CONTENT CALENDAR</w:t>
      </w:r>
    </w:p>
    <w:p>
      <w:pPr>
        <w:spacing w:after="80"/>
        <w:pBdr>
          <w:bottom w:val="single" w:sz="6" w:space="1" w:color="1A1A2E"/>
        </w:pBdr>
      </w:pPr>
    </w:p>
    <w:p>
      <w:pPr>
        <w:spacing w:after="200"/>
      </w:pPr>
      <w:r>
        <w:rPr>
          <w:rFonts w:ascii="Arial" w:hAnsi="Arial"/>
          <w:b w:val="0"/>
          <w:color w:val="646464"/>
          <w:sz w:val="20"/>
        </w:rPr>
        <w:t>Live market data: NGX ASI 232,049 | Market Cap ₦148.9T | USD/NGN ₦1,380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1A2E"/>
          </w:tcPr>
          <w:p>
            <w:r>
              <w:rPr>
                <w:rFonts w:ascii="Arial" w:hAnsi="Arial"/>
                <w:b/>
                <w:color w:val="FFFFFF"/>
                <w:sz w:val="20"/>
              </w:rPr>
              <w:t>DAY</w:t>
            </w:r>
          </w:p>
        </w:tc>
        <w:tc>
          <w:tcPr>
            <w:tcW w:type="dxa" w:w="2160"/>
            <w:shd w:val="clear" w:color="auto" w:fill="1A1A2E"/>
          </w:tcPr>
          <w:p>
            <w:r>
              <w:rPr>
                <w:rFonts w:ascii="Arial" w:hAnsi="Arial"/>
                <w:b/>
                <w:color w:val="FFFFFF"/>
                <w:sz w:val="20"/>
              </w:rPr>
              <w:t>FORMAT</w:t>
            </w:r>
          </w:p>
        </w:tc>
        <w:tc>
          <w:tcPr>
            <w:tcW w:type="dxa" w:w="2160"/>
            <w:shd w:val="clear" w:color="auto" w:fill="1A1A2E"/>
          </w:tcPr>
          <w:p>
            <w:r>
              <w:rPr>
                <w:rFonts w:ascii="Arial" w:hAnsi="Arial"/>
                <w:b/>
                <w:color w:val="FFFFFF"/>
                <w:sz w:val="20"/>
              </w:rPr>
              <w:t>ANCHOR</w:t>
            </w:r>
          </w:p>
        </w:tc>
        <w:tc>
          <w:tcPr>
            <w:tcW w:type="dxa" w:w="2160"/>
            <w:shd w:val="clear" w:color="auto" w:fill="1A1A2E"/>
          </w:tcPr>
          <w:p>
            <w:r>
              <w:rPr>
                <w:rFonts w:ascii="Arial" w:hAnsi="Arial"/>
                <w:b/>
                <w:color w:val="FFFFFF"/>
                <w:sz w:val="20"/>
              </w:rPr>
              <w:t>HOOK THEME</w:t>
            </w:r>
          </w:p>
        </w:tc>
      </w:tr>
      <w:tr>
        <w:tc>
          <w:tcPr>
            <w:tcW w:type="dxa" w:w="2160"/>
          </w:tcPr>
          <w:p>
            <w:r>
              <w:rPr>
                <w:rFonts w:ascii="Arial" w:hAnsi="Arial"/>
                <w:b w:val="0"/>
                <w:sz w:val="20"/>
              </w:rPr>
              <w:t>Monday Jun 30</w:t>
            </w:r>
          </w:p>
        </w:tc>
        <w:tc>
          <w:tcPr>
            <w:tcW w:type="dxa" w:w="2160"/>
          </w:tcPr>
          <w:p>
            <w:r>
              <w:rPr>
                <w:rFonts w:ascii="Arial" w:hAnsi="Arial"/>
                <w:b w:val="0"/>
                <w:sz w:val="20"/>
              </w:rPr>
              <w:t>Market Open (60s Reel)</w:t>
            </w:r>
          </w:p>
        </w:tc>
        <w:tc>
          <w:tcPr>
            <w:tcW w:type="dxa" w:w="2160"/>
          </w:tcPr>
          <w:p>
            <w:r>
              <w:rPr>
                <w:rFonts w:ascii="Arial" w:hAnsi="Arial"/>
                <w:b w:val="0"/>
                <w:sz w:val="20"/>
              </w:rPr>
              <w:t>Macro Strategist</w:t>
            </w:r>
          </w:p>
        </w:tc>
        <w:tc>
          <w:tcPr>
            <w:tcW w:type="dxa" w:w="2160"/>
          </w:tcPr>
          <w:p>
            <w:r>
              <w:rPr>
                <w:rFonts w:ascii="Arial" w:hAnsi="Arial"/>
                <w:b w:val="0"/>
                <w:sz w:val="20"/>
              </w:rPr>
              <w:t>NGX rally vs. SME exclusion</w:t>
            </w:r>
          </w:p>
        </w:tc>
      </w:tr>
      <w:tr>
        <w:tc>
          <w:tcPr>
            <w:tcW w:type="dxa" w:w="2160"/>
          </w:tcPr>
          <w:p>
            <w:r>
              <w:rPr>
                <w:rFonts w:ascii="Arial" w:hAnsi="Arial"/>
                <w:b w:val="0"/>
                <w:sz w:val="20"/>
              </w:rPr>
              <w:t>Tuesday Jul 1</w:t>
            </w:r>
          </w:p>
        </w:tc>
        <w:tc>
          <w:tcPr>
            <w:tcW w:type="dxa" w:w="2160"/>
          </w:tcPr>
          <w:p>
            <w:r>
              <w:rPr>
                <w:rFonts w:ascii="Arial" w:hAnsi="Arial"/>
                <w:b w:val="0"/>
                <w:sz w:val="20"/>
              </w:rPr>
              <w:t>Market Open (60s Reel)</w:t>
            </w:r>
          </w:p>
        </w:tc>
        <w:tc>
          <w:tcPr>
            <w:tcW w:type="dxa" w:w="2160"/>
          </w:tcPr>
          <w:p>
            <w:r>
              <w:rPr>
                <w:rFonts w:ascii="Arial" w:hAnsi="Arial"/>
                <w:b w:val="0"/>
                <w:sz w:val="20"/>
              </w:rPr>
              <w:t>Macro Strategist</w:t>
            </w:r>
          </w:p>
        </w:tc>
        <w:tc>
          <w:tcPr>
            <w:tcW w:type="dxa" w:w="2160"/>
          </w:tcPr>
          <w:p>
            <w:r>
              <w:rPr>
                <w:rFonts w:ascii="Arial" w:hAnsi="Arial"/>
                <w:b w:val="0"/>
                <w:sz w:val="20"/>
              </w:rPr>
              <w:t>FX rate &amp; naira trajectory</w:t>
            </w:r>
          </w:p>
        </w:tc>
      </w:tr>
      <w:tr>
        <w:tc>
          <w:tcPr>
            <w:tcW w:type="dxa" w:w="2160"/>
          </w:tcPr>
          <w:p>
            <w:r>
              <w:rPr>
                <w:rFonts w:ascii="Arial" w:hAnsi="Arial"/>
                <w:b w:val="0"/>
                <w:sz w:val="20"/>
              </w:rPr>
              <w:t>Wednesday Jul 2</w:t>
            </w:r>
          </w:p>
        </w:tc>
        <w:tc>
          <w:tcPr>
            <w:tcW w:type="dxa" w:w="2160"/>
          </w:tcPr>
          <w:p>
            <w:r>
              <w:rPr>
                <w:rFonts w:ascii="Arial" w:hAnsi="Arial"/>
                <w:b w:val="0"/>
                <w:sz w:val="20"/>
              </w:rPr>
              <w:t>Market Open (60s Reel)</w:t>
            </w:r>
          </w:p>
        </w:tc>
        <w:tc>
          <w:tcPr>
            <w:tcW w:type="dxa" w:w="2160"/>
          </w:tcPr>
          <w:p>
            <w:r>
              <w:rPr>
                <w:rFonts w:ascii="Arial" w:hAnsi="Arial"/>
                <w:b w:val="0"/>
                <w:sz w:val="20"/>
              </w:rPr>
              <w:t>Macro Strategist</w:t>
            </w:r>
          </w:p>
        </w:tc>
        <w:tc>
          <w:tcPr>
            <w:tcW w:type="dxa" w:w="2160"/>
          </w:tcPr>
          <w:p>
            <w:r>
              <w:rPr>
                <w:rFonts w:ascii="Arial" w:hAnsi="Arial"/>
                <w:b w:val="0"/>
                <w:sz w:val="20"/>
              </w:rPr>
              <w:t>$160B SME funding gap</w:t>
            </w:r>
          </w:p>
        </w:tc>
      </w:tr>
      <w:tr>
        <w:tc>
          <w:tcPr>
            <w:tcW w:type="dxa" w:w="2160"/>
          </w:tcPr>
          <w:p>
            <w:r>
              <w:rPr>
                <w:rFonts w:ascii="Arial" w:hAnsi="Arial"/>
                <w:b w:val="0"/>
                <w:sz w:val="20"/>
              </w:rPr>
              <w:t>Thursday Jul 3</w:t>
            </w:r>
          </w:p>
        </w:tc>
        <w:tc>
          <w:tcPr>
            <w:tcW w:type="dxa" w:w="2160"/>
          </w:tcPr>
          <w:p>
            <w:r>
              <w:rPr>
                <w:rFonts w:ascii="Arial" w:hAnsi="Arial"/>
                <w:b w:val="0"/>
                <w:sz w:val="20"/>
              </w:rPr>
              <w:t>Market Open (60s Reel)</w:t>
            </w:r>
          </w:p>
        </w:tc>
        <w:tc>
          <w:tcPr>
            <w:tcW w:type="dxa" w:w="2160"/>
          </w:tcPr>
          <w:p>
            <w:r>
              <w:rPr>
                <w:rFonts w:ascii="Arial" w:hAnsi="Arial"/>
                <w:b w:val="0"/>
                <w:sz w:val="20"/>
              </w:rPr>
              <w:t>Macro Strategist</w:t>
            </w:r>
          </w:p>
        </w:tc>
        <w:tc>
          <w:tcPr>
            <w:tcW w:type="dxa" w:w="2160"/>
          </w:tcPr>
          <w:p>
            <w:r>
              <w:rPr>
                <w:rFonts w:ascii="Arial" w:hAnsi="Arial"/>
                <w:b w:val="0"/>
                <w:sz w:val="20"/>
              </w:rPr>
              <w:t>Pension fund flow &amp; retail exclusion</w:t>
            </w:r>
          </w:p>
        </w:tc>
      </w:tr>
      <w:tr>
        <w:tc>
          <w:tcPr>
            <w:tcW w:type="dxa" w:w="2160"/>
          </w:tcPr>
          <w:p>
            <w:r>
              <w:rPr>
                <w:rFonts w:ascii="Arial" w:hAnsi="Arial"/>
                <w:b w:val="0"/>
                <w:sz w:val="20"/>
              </w:rPr>
              <w:t>Friday Jul 4</w:t>
            </w:r>
          </w:p>
        </w:tc>
        <w:tc>
          <w:tcPr>
            <w:tcW w:type="dxa" w:w="2160"/>
          </w:tcPr>
          <w:p>
            <w:r>
              <w:rPr>
                <w:rFonts w:ascii="Arial" w:hAnsi="Arial"/>
                <w:b w:val="0"/>
                <w:sz w:val="20"/>
              </w:rPr>
              <w:t>Market Open (60s Reel)</w:t>
            </w:r>
          </w:p>
        </w:tc>
        <w:tc>
          <w:tcPr>
            <w:tcW w:type="dxa" w:w="2160"/>
          </w:tcPr>
          <w:p>
            <w:r>
              <w:rPr>
                <w:rFonts w:ascii="Arial" w:hAnsi="Arial"/>
                <w:b w:val="0"/>
                <w:sz w:val="20"/>
              </w:rPr>
              <w:t>Macro Strategist</w:t>
            </w:r>
          </w:p>
        </w:tc>
        <w:tc>
          <w:tcPr>
            <w:tcW w:type="dxa" w:w="2160"/>
          </w:tcPr>
          <w:p>
            <w:r>
              <w:rPr>
                <w:rFonts w:ascii="Arial" w:hAnsi="Arial"/>
                <w:b w:val="0"/>
                <w:sz w:val="20"/>
              </w:rPr>
              <w:t>End-of-week: The consolidation imperative</w:t>
            </w:r>
          </w:p>
        </w:tc>
      </w:tr>
      <w:tr>
        <w:tc>
          <w:tcPr>
            <w:tcW w:type="dxa" w:w="2160"/>
          </w:tcPr>
          <w:p>
            <w:r>
              <w:rPr>
                <w:rFonts w:ascii="Arial" w:hAnsi="Arial"/>
                <w:b w:val="0"/>
                <w:sz w:val="20"/>
              </w:rPr>
              <w:t>Sunday Jul 6</w:t>
            </w:r>
          </w:p>
        </w:tc>
        <w:tc>
          <w:tcPr>
            <w:tcW w:type="dxa" w:w="2160"/>
          </w:tcPr>
          <w:p>
            <w:r>
              <w:rPr>
                <w:rFonts w:ascii="Arial" w:hAnsi="Arial"/>
                <w:b w:val="0"/>
                <w:sz w:val="20"/>
              </w:rPr>
              <w:t>Empire Lore Ep.1 (6–8 min)</w:t>
            </w:r>
          </w:p>
        </w:tc>
        <w:tc>
          <w:tcPr>
            <w:tcW w:type="dxa" w:w="2160"/>
          </w:tcPr>
          <w:p>
            <w:r>
              <w:rPr>
                <w:rFonts w:ascii="Arial" w:hAnsi="Arial"/>
                <w:b w:val="0"/>
                <w:sz w:val="20"/>
              </w:rPr>
              <w:t>The Dealmaker</w:t>
            </w:r>
          </w:p>
        </w:tc>
        <w:tc>
          <w:tcPr>
            <w:tcW w:type="dxa" w:w="2160"/>
          </w:tcPr>
          <w:p>
            <w:r>
              <w:rPr>
                <w:rFonts w:ascii="Arial" w:hAnsi="Arial"/>
                <w:b w:val="0"/>
                <w:sz w:val="20"/>
              </w:rPr>
              <w:t>How Dangote monopolized cement</w:t>
            </w:r>
          </w:p>
        </w:tc>
      </w:tr>
    </w:tbl>
    <w:p/>
    <w:p>
      <w:pPr>
        <w:pStyle w:val="Heading1"/>
        <w:jc w:val="left"/>
      </w:pPr>
      <w:r>
        <w:rPr>
          <w:rFonts w:ascii="Arial" w:hAnsi="Arial"/>
          <w:color w:val="1A1A2E"/>
        </w:rPr>
        <w:t>MARKET OPEN SCRIPTS — THE MACRO STRATEGIST</w:t>
      </w:r>
    </w:p>
    <w:p>
      <w:pPr>
        <w:spacing w:after="80"/>
        <w:pBdr>
          <w:bottom w:val="single" w:sz="6" w:space="1" w:color="1A1A2E"/>
        </w:pBdr>
      </w:pPr>
    </w:p>
    <w:p>
      <w:pPr>
        <w:pStyle w:val="Heading2"/>
        <w:jc w:val="left"/>
      </w:pPr>
      <w:r>
        <w:rPr>
          <w:rFonts w:ascii="Arial" w:hAnsi="Arial"/>
          <w:color w:val="8B0000"/>
        </w:rPr>
        <w:t>MONDAY, JUNE 30 — Episode 1</w:t>
      </w:r>
    </w:p>
    <w:p>
      <w:pPr>
        <w:spacing w:after="120"/>
      </w:pPr>
      <w:r>
        <w:rPr>
          <w:rFonts w:ascii="Arial" w:hAnsi="Arial"/>
          <w:b/>
          <w:color w:val="1A1A2E"/>
          <w:sz w:val="22"/>
        </w:rPr>
        <w:t>HOOK: "The Rally That Left You Behind"</w:t>
      </w:r>
    </w:p>
    <w:p>
      <w:pPr>
        <w:spacing w:after="120"/>
      </w:pPr>
      <w:r>
        <w:rPr>
          <w:rFonts w:ascii="Arial" w:hAnsi="Arial"/>
          <w:b w:val="0"/>
          <w:color w:val="646464"/>
          <w:sz w:val="20"/>
        </w:rPr>
        <w:t>— FORMAT: YouTube Shorts / Instagram Reels | 60 seconds | Macro Strategist</w:t>
      </w:r>
    </w:p>
    <w:p>
      <w:pPr>
        <w:spacing w:after="40"/>
      </w:pPr>
      <w:r>
        <w:rPr>
          <w:rFonts w:ascii="Arial" w:hAnsi="Arial"/>
          <w:b/>
          <w:color w:val="6464B4"/>
          <w:sz w:val="20"/>
        </w:rPr>
        <w:t>[OPEN ON ANCHOR — dark studio, NGX ticker crawl: ₦148.9T]</w:t>
      </w:r>
    </w:p>
    <w:p>
      <w:pPr>
        <w:spacing w:after="40"/>
      </w:pPr>
    </w:p>
    <w:p>
      <w:pPr>
        <w:spacing w:after="80"/>
      </w:pPr>
      <w:r>
        <w:rPr>
          <w:rFonts w:ascii="Arial" w:hAnsi="Arial"/>
          <w:b w:val="0"/>
          <w:sz w:val="22"/>
        </w:rPr>
        <w:t>"The NGX All-Share Index hit 232,049 points last week.</w:t>
      </w:r>
    </w:p>
    <w:p>
      <w:pPr>
        <w:spacing w:after="40"/>
      </w:pPr>
    </w:p>
    <w:p>
      <w:pPr>
        <w:spacing w:after="80"/>
      </w:pPr>
      <w:r>
        <w:rPr>
          <w:rFonts w:ascii="Arial" w:hAnsi="Arial"/>
          <w:b w:val="0"/>
          <w:sz w:val="22"/>
        </w:rPr>
        <w:t>Market cap: ₦148.9 trillion.</w:t>
      </w:r>
    </w:p>
    <w:p>
      <w:pPr>
        <w:spacing w:after="40"/>
      </w:pPr>
    </w:p>
    <w:p>
      <w:pPr>
        <w:spacing w:after="80"/>
      </w:pPr>
      <w:r>
        <w:rPr>
          <w:rFonts w:ascii="Arial" w:hAnsi="Arial"/>
          <w:b w:val="0"/>
          <w:sz w:val="22"/>
        </w:rPr>
        <w:t>On paper — a record. In practice — irrelevant to most Nigerian founders.</w:t>
      </w:r>
    </w:p>
    <w:p>
      <w:pPr>
        <w:spacing w:after="40"/>
      </w:pPr>
    </w:p>
    <w:p>
      <w:pPr>
        <w:spacing w:after="40"/>
      </w:pPr>
      <w:r>
        <w:rPr>
          <w:rFonts w:ascii="Arial" w:hAnsi="Arial"/>
          <w:b/>
          <w:color w:val="6464B4"/>
          <w:sz w:val="20"/>
        </w:rPr>
        <w:t>[CUT TO B-ROLL: Lagos traffic, open-air market, garment district]</w:t>
      </w:r>
    </w:p>
    <w:p>
      <w:pPr>
        <w:spacing w:after="40"/>
      </w:pPr>
    </w:p>
    <w:p>
      <w:pPr>
        <w:spacing w:after="80"/>
      </w:pPr>
      <w:r>
        <w:rPr>
          <w:rFonts w:ascii="Arial" w:hAnsi="Arial"/>
          <w:b w:val="0"/>
          <w:sz w:val="22"/>
        </w:rPr>
        <w:t>Here is the truth no financial anchor will say out loud: pension funds and offshore investors are capturing this rally. The grassroots operator — the cold-chain startup in Kano, the logistics fleet in Ojota — they are watching from the outside.</w:t>
      </w:r>
    </w:p>
    <w:p>
      <w:pPr>
        <w:spacing w:after="40"/>
      </w:pPr>
    </w:p>
    <w:p>
      <w:pPr>
        <w:spacing w:after="80"/>
      </w:pPr>
      <w:r>
        <w:rPr>
          <w:rFonts w:ascii="Arial" w:hAnsi="Arial"/>
          <w:b w:val="0"/>
          <w:sz w:val="22"/>
        </w:rPr>
        <w:t>The capital flow is real. But it is not flowing down.</w:t>
      </w:r>
    </w:p>
    <w:p>
      <w:pPr>
        <w:spacing w:after="40"/>
      </w:pPr>
    </w:p>
    <w:p>
      <w:pPr>
        <w:spacing w:after="40"/>
      </w:pPr>
      <w:r>
        <w:rPr>
          <w:rFonts w:ascii="Arial" w:hAnsi="Arial"/>
          <w:b/>
          <w:color w:val="6464B4"/>
          <w:sz w:val="20"/>
        </w:rPr>
        <w:t>[CUT BACK TO ANCHOR]</w:t>
      </w:r>
    </w:p>
    <w:p>
      <w:pPr>
        <w:spacing w:after="40"/>
      </w:pPr>
    </w:p>
    <w:p>
      <w:pPr>
        <w:spacing w:after="80"/>
      </w:pPr>
      <w:r>
        <w:rPr>
          <w:rFonts w:ascii="Arial" w:hAnsi="Arial"/>
          <w:b w:val="0"/>
          <w:sz w:val="22"/>
        </w:rPr>
        <w:t>The only mechanism that changes this equation is consolidation. Merged balance sheets. Shared infrastructure. A single, bankable entity that institutional money cannot ignore.</w:t>
      </w:r>
    </w:p>
    <w:p>
      <w:pPr>
        <w:spacing w:after="40"/>
      </w:pPr>
    </w:p>
    <w:p>
      <w:pPr>
        <w:spacing w:after="80"/>
      </w:pPr>
      <w:r>
        <w:rPr>
          <w:rFonts w:ascii="Arial" w:hAnsi="Arial"/>
          <w:b w:val="0"/>
          <w:sz w:val="22"/>
        </w:rPr>
        <w:t>That is the play.</w:t>
      </w:r>
    </w:p>
    <w:p>
      <w:pPr>
        <w:spacing w:after="40"/>
      </w:pPr>
    </w:p>
    <w:p>
      <w:pPr>
        <w:spacing w:after="80"/>
      </w:pPr>
      <w:r>
        <w:rPr>
          <w:rFonts w:ascii="Arial" w:hAnsi="Arial"/>
          <w:b w:val="0"/>
          <w:sz w:val="22"/>
        </w:rPr>
        <w:t>I am [ANCHOR NAME] for A2F TV. Follow for daily intelligence — and if you are ready to stop watching, the link in bio is where it begins."</w:t>
      </w:r>
    </w:p>
    <w:p>
      <w:pPr>
        <w:spacing w:after="40"/>
      </w:pPr>
    </w:p>
    <w:p>
      <w:pPr>
        <w:spacing w:after="40"/>
      </w:pPr>
      <w:r>
        <w:rPr>
          <w:rFonts w:ascii="Arial" w:hAnsi="Arial"/>
          <w:b/>
          <w:color w:val="6464B4"/>
          <w:sz w:val="20"/>
        </w:rPr>
        <w:t>[LOWER THIRD: A2F Capital | Cluster Consolidation Strategy | a2fcapital.com]</w:t>
      </w:r>
    </w:p>
    <w:p/>
    <w:p>
      <w:pPr>
        <w:pStyle w:val="Heading2"/>
        <w:jc w:val="left"/>
      </w:pPr>
      <w:r>
        <w:rPr>
          <w:rFonts w:ascii="Arial" w:hAnsi="Arial"/>
          <w:color w:val="8B0000"/>
        </w:rPr>
        <w:t>TUESDAY, JULY 1 — Episode 2</w:t>
      </w:r>
    </w:p>
    <w:p>
      <w:pPr>
        <w:spacing w:after="120"/>
      </w:pPr>
      <w:r>
        <w:rPr>
          <w:rFonts w:ascii="Arial" w:hAnsi="Arial"/>
          <w:b/>
          <w:color w:val="1A1A2E"/>
          <w:sz w:val="22"/>
        </w:rPr>
        <w:t>HOOK: "The Naira Is Sliding. Your Pricing Strategy Is Not."</w:t>
      </w:r>
    </w:p>
    <w:p>
      <w:pPr>
        <w:spacing w:after="120"/>
      </w:pPr>
      <w:r>
        <w:rPr>
          <w:rFonts w:ascii="Arial" w:hAnsi="Arial"/>
          <w:b w:val="0"/>
          <w:color w:val="646464"/>
          <w:sz w:val="20"/>
        </w:rPr>
        <w:t>— FORMAT: YouTube Shorts / Instagram Reels | 60 seconds | Macro Strategist</w:t>
      </w:r>
    </w:p>
    <w:p>
      <w:pPr>
        <w:spacing w:after="40"/>
      </w:pPr>
      <w:r>
        <w:rPr>
          <w:rFonts w:ascii="Arial" w:hAnsi="Arial"/>
          <w:b/>
          <w:color w:val="6464B4"/>
          <w:sz w:val="20"/>
        </w:rPr>
        <w:t>[OPEN ON ANCHOR]</w:t>
      </w:r>
    </w:p>
    <w:p>
      <w:pPr>
        <w:spacing w:after="40"/>
      </w:pPr>
    </w:p>
    <w:p>
      <w:pPr>
        <w:spacing w:after="80"/>
      </w:pPr>
      <w:r>
        <w:rPr>
          <w:rFonts w:ascii="Arial" w:hAnsi="Arial"/>
          <w:b w:val="0"/>
          <w:sz w:val="22"/>
        </w:rPr>
        <w:t>"Dollar to naira: ₦1,380 at the CBN window. Black market: ₦1,400.</w:t>
      </w:r>
    </w:p>
    <w:p>
      <w:pPr>
        <w:spacing w:after="40"/>
      </w:pPr>
    </w:p>
    <w:p>
      <w:pPr>
        <w:spacing w:after="80"/>
      </w:pPr>
      <w:r>
        <w:rPr>
          <w:rFonts w:ascii="Arial" w:hAnsi="Arial"/>
          <w:b w:val="0"/>
          <w:sz w:val="22"/>
        </w:rPr>
        <w:t>That is a 1% slide since June 1st — and the trend is not reversing.</w:t>
      </w:r>
    </w:p>
    <w:p>
      <w:pPr>
        <w:spacing w:after="40"/>
      </w:pPr>
    </w:p>
    <w:p>
      <w:pPr>
        <w:spacing w:after="40"/>
      </w:pPr>
      <w:r>
        <w:rPr>
          <w:rFonts w:ascii="Arial" w:hAnsi="Arial"/>
          <w:b/>
          <w:color w:val="6464B4"/>
          <w:sz w:val="20"/>
        </w:rPr>
        <w:t>[CUT TO B-ROLL: Bureau de change, factory import containers]</w:t>
      </w:r>
    </w:p>
    <w:p>
      <w:pPr>
        <w:spacing w:after="40"/>
      </w:pPr>
    </w:p>
    <w:p>
      <w:pPr>
        <w:spacing w:after="80"/>
      </w:pPr>
      <w:r>
        <w:rPr>
          <w:rFonts w:ascii="Arial" w:hAnsi="Arial"/>
          <w:b w:val="0"/>
          <w:sz w:val="22"/>
        </w:rPr>
        <w:t>Every naira drop is a direct hit on the cost of imported raw materials — plastics, machinery parts, packaging. If your pricing model has not been rebuilt around FX volatility, you are already operating at a loss you have not calculated yet.</w:t>
      </w:r>
    </w:p>
    <w:p>
      <w:pPr>
        <w:spacing w:after="40"/>
      </w:pPr>
    </w:p>
    <w:p>
      <w:pPr>
        <w:spacing w:after="40"/>
      </w:pPr>
      <w:r>
        <w:rPr>
          <w:rFonts w:ascii="Arial" w:hAnsi="Arial"/>
          <w:b/>
          <w:color w:val="6464B4"/>
          <w:sz w:val="20"/>
        </w:rPr>
        <w:t>[CUT BACK TO ANCHOR]</w:t>
      </w:r>
    </w:p>
    <w:p>
      <w:pPr>
        <w:spacing w:after="40"/>
      </w:pPr>
    </w:p>
    <w:p>
      <w:pPr>
        <w:spacing w:after="80"/>
      </w:pPr>
      <w:r>
        <w:rPr>
          <w:rFonts w:ascii="Arial" w:hAnsi="Arial"/>
          <w:b w:val="0"/>
          <w:sz w:val="22"/>
        </w:rPr>
        <w:t>The businesses that survive this are not the ones that absorb the hit. They are the ones that diversify their cost base through partnerships, shared procurement, and local substitution — through consolidation.</w:t>
      </w:r>
    </w:p>
    <w:p>
      <w:pPr>
        <w:spacing w:after="40"/>
      </w:pPr>
    </w:p>
    <w:p>
      <w:pPr>
        <w:spacing w:after="80"/>
      </w:pPr>
      <w:r>
        <w:rPr>
          <w:rFonts w:ascii="Arial" w:hAnsi="Arial"/>
          <w:b w:val="0"/>
          <w:sz w:val="22"/>
        </w:rPr>
        <w:t>One company buying raw materials for five businesses is not a luxury. It is the only hedge that works.</w:t>
      </w:r>
    </w:p>
    <w:p>
      <w:pPr>
        <w:spacing w:after="40"/>
      </w:pPr>
    </w:p>
    <w:p>
      <w:pPr>
        <w:spacing w:after="80"/>
      </w:pPr>
      <w:r>
        <w:rPr>
          <w:rFonts w:ascii="Arial" w:hAnsi="Arial"/>
          <w:b w:val="0"/>
          <w:sz w:val="22"/>
        </w:rPr>
        <w:t>A2F TV. Follow for intelligence that actually changes your numbers. Link in bio."</w:t>
      </w:r>
    </w:p>
    <w:p>
      <w:pPr>
        <w:spacing w:after="40"/>
      </w:pPr>
    </w:p>
    <w:p>
      <w:pPr>
        <w:spacing w:after="40"/>
      </w:pPr>
      <w:r>
        <w:rPr>
          <w:rFonts w:ascii="Arial" w:hAnsi="Arial"/>
          <w:b/>
          <w:color w:val="6464B4"/>
          <w:sz w:val="20"/>
        </w:rPr>
        <w:t>[LOWER THIRD: A2F Capital | Cluster Consolidation Strategy | a2fcapital.com]</w:t>
      </w:r>
    </w:p>
    <w:p/>
    <w:p>
      <w:pPr>
        <w:pStyle w:val="Heading2"/>
        <w:jc w:val="left"/>
      </w:pPr>
      <w:r>
        <w:rPr>
          <w:rFonts w:ascii="Arial" w:hAnsi="Arial"/>
          <w:color w:val="8B0000"/>
        </w:rPr>
        <w:t>WEDNESDAY, JULY 2 — Episode 3</w:t>
      </w:r>
    </w:p>
    <w:p>
      <w:pPr>
        <w:spacing w:after="120"/>
      </w:pPr>
      <w:r>
        <w:rPr>
          <w:rFonts w:ascii="Arial" w:hAnsi="Arial"/>
          <w:b/>
          <w:color w:val="1A1A2E"/>
          <w:sz w:val="22"/>
        </w:rPr>
        <w:t>HOOK: "The $160 Billion Hole Nobody Is Filling"</w:t>
      </w:r>
    </w:p>
    <w:p>
      <w:pPr>
        <w:spacing w:after="120"/>
      </w:pPr>
      <w:r>
        <w:rPr>
          <w:rFonts w:ascii="Arial" w:hAnsi="Arial"/>
          <w:b w:val="0"/>
          <w:color w:val="646464"/>
          <w:sz w:val="20"/>
        </w:rPr>
        <w:t>— FORMAT: YouTube Shorts / Instagram Reels | 60 seconds | Macro Strategist</w:t>
      </w:r>
    </w:p>
    <w:p>
      <w:pPr>
        <w:spacing w:after="40"/>
      </w:pPr>
      <w:r>
        <w:rPr>
          <w:rFonts w:ascii="Arial" w:hAnsi="Arial"/>
          <w:b/>
          <w:color w:val="6464B4"/>
          <w:sz w:val="20"/>
        </w:rPr>
        <w:t>[OPEN ON ANCHOR]</w:t>
      </w:r>
    </w:p>
    <w:p>
      <w:pPr>
        <w:spacing w:after="40"/>
      </w:pPr>
    </w:p>
    <w:p>
      <w:pPr>
        <w:spacing w:after="80"/>
      </w:pPr>
      <w:r>
        <w:rPr>
          <w:rFonts w:ascii="Arial" w:hAnsi="Arial"/>
          <w:b w:val="0"/>
          <w:sz w:val="22"/>
        </w:rPr>
        <w:t>"The African Development Bank published a figure that should stop every Nigerian founder cold.</w:t>
      </w:r>
    </w:p>
    <w:p>
      <w:pPr>
        <w:spacing w:after="40"/>
      </w:pPr>
    </w:p>
    <w:p>
      <w:pPr>
        <w:spacing w:after="80"/>
      </w:pPr>
      <w:r>
        <w:rPr>
          <w:rFonts w:ascii="Arial" w:hAnsi="Arial"/>
          <w:b w:val="0"/>
          <w:sz w:val="22"/>
        </w:rPr>
        <w:t>The SME financing gap in Nigeria: $160 billion.</w:t>
      </w:r>
    </w:p>
    <w:p>
      <w:pPr>
        <w:spacing w:after="40"/>
      </w:pPr>
    </w:p>
    <w:p>
      <w:pPr>
        <w:spacing w:after="80"/>
      </w:pPr>
      <w:r>
        <w:rPr>
          <w:rFonts w:ascii="Arial" w:hAnsi="Arial"/>
          <w:b w:val="0"/>
          <w:sz w:val="22"/>
        </w:rPr>
        <w:t>One hundred and sixty billion dollars. That is the difference between what small businesses need and what banks are willing to lend.</w:t>
      </w:r>
    </w:p>
    <w:p>
      <w:pPr>
        <w:spacing w:after="40"/>
      </w:pPr>
    </w:p>
    <w:p>
      <w:pPr>
        <w:spacing w:after="40"/>
      </w:pPr>
      <w:r>
        <w:rPr>
          <w:rFonts w:ascii="Arial" w:hAnsi="Arial"/>
          <w:b/>
          <w:color w:val="6464B4"/>
          <w:sz w:val="20"/>
        </w:rPr>
        <w:t>[CUT TO B-ROLL: Empty loan application desks, street traders, construction sites]</w:t>
      </w:r>
    </w:p>
    <w:p>
      <w:pPr>
        <w:spacing w:after="40"/>
      </w:pPr>
    </w:p>
    <w:p>
      <w:pPr>
        <w:spacing w:after="80"/>
      </w:pPr>
      <w:r>
        <w:rPr>
          <w:rFonts w:ascii="Arial" w:hAnsi="Arial"/>
          <w:b w:val="0"/>
          <w:sz w:val="22"/>
        </w:rPr>
        <w:t>The CBN puts it at $94 billion. The World Bank says $158 billion. Regardless of whose number you use — the gap is generational.</w:t>
      </w:r>
    </w:p>
    <w:p>
      <w:pPr>
        <w:spacing w:after="40"/>
      </w:pPr>
    </w:p>
    <w:p>
      <w:pPr>
        <w:spacing w:after="80"/>
      </w:pPr>
      <w:r>
        <w:rPr>
          <w:rFonts w:ascii="Arial" w:hAnsi="Arial"/>
          <w:b w:val="0"/>
          <w:sz w:val="22"/>
        </w:rPr>
        <w:t>And the reason is not lack of capital in the system. The reason is that individual SMEs are not bankable. Their balance sheets are too thin. Their collateral is non-existent. Their governance is informal.</w:t>
      </w:r>
    </w:p>
    <w:p>
      <w:pPr>
        <w:spacing w:after="40"/>
      </w:pPr>
    </w:p>
    <w:p>
      <w:pPr>
        <w:spacing w:after="40"/>
      </w:pPr>
      <w:r>
        <w:rPr>
          <w:rFonts w:ascii="Arial" w:hAnsi="Arial"/>
          <w:b/>
          <w:color w:val="6464B4"/>
          <w:sz w:val="20"/>
        </w:rPr>
        <w:t>[CUT BACK TO ANCHOR]</w:t>
      </w:r>
    </w:p>
    <w:p>
      <w:pPr>
        <w:spacing w:after="40"/>
      </w:pPr>
    </w:p>
    <w:p>
      <w:pPr>
        <w:spacing w:after="80"/>
      </w:pPr>
      <w:r>
        <w:rPr>
          <w:rFonts w:ascii="Arial" w:hAnsi="Arial"/>
          <w:b w:val="0"/>
          <w:sz w:val="22"/>
        </w:rPr>
        <w:t>But a cluster of five consolidated businesses — with unified accounts, shared assets, and institutional-grade reporting — that entity is bankable.</w:t>
      </w:r>
    </w:p>
    <w:p>
      <w:pPr>
        <w:spacing w:after="40"/>
      </w:pPr>
    </w:p>
    <w:p>
      <w:pPr>
        <w:spacing w:after="80"/>
      </w:pPr>
      <w:r>
        <w:rPr>
          <w:rFonts w:ascii="Arial" w:hAnsi="Arial"/>
          <w:b w:val="0"/>
          <w:sz w:val="22"/>
        </w:rPr>
        <w:t>That is the arbitrage A2F Capital is executing right now in Lagos.</w:t>
      </w:r>
    </w:p>
    <w:p>
      <w:pPr>
        <w:spacing w:after="40"/>
      </w:pPr>
    </w:p>
    <w:p>
      <w:pPr>
        <w:spacing w:after="80"/>
      </w:pPr>
      <w:r>
        <w:rPr>
          <w:rFonts w:ascii="Arial" w:hAnsi="Arial"/>
          <w:b w:val="0"/>
          <w:sz w:val="22"/>
        </w:rPr>
        <w:t>Follow for the playbook. Link in bio."</w:t>
      </w:r>
    </w:p>
    <w:p>
      <w:pPr>
        <w:spacing w:after="40"/>
      </w:pPr>
    </w:p>
    <w:p>
      <w:pPr>
        <w:spacing w:after="40"/>
      </w:pPr>
      <w:r>
        <w:rPr>
          <w:rFonts w:ascii="Arial" w:hAnsi="Arial"/>
          <w:b/>
          <w:color w:val="6464B4"/>
          <w:sz w:val="20"/>
        </w:rPr>
        <w:t>[LOWER THIRD: A2F Capital | Cluster Consolidation Strategy | a2fcapital.com]</w:t>
      </w:r>
    </w:p>
    <w:p/>
    <w:p>
      <w:pPr>
        <w:pStyle w:val="Heading2"/>
        <w:jc w:val="left"/>
      </w:pPr>
      <w:r>
        <w:rPr>
          <w:rFonts w:ascii="Arial" w:hAnsi="Arial"/>
          <w:color w:val="8B0000"/>
        </w:rPr>
        <w:t>THURSDAY, JULY 3 — Episode 4</w:t>
      </w:r>
    </w:p>
    <w:p>
      <w:pPr>
        <w:spacing w:after="120"/>
      </w:pPr>
      <w:r>
        <w:rPr>
          <w:rFonts w:ascii="Arial" w:hAnsi="Arial"/>
          <w:b/>
          <w:color w:val="1A1A2E"/>
          <w:sz w:val="22"/>
        </w:rPr>
        <w:t>HOOK: "Where the Money Actually Goes"</w:t>
      </w:r>
    </w:p>
    <w:p>
      <w:pPr>
        <w:spacing w:after="120"/>
      </w:pPr>
      <w:r>
        <w:rPr>
          <w:rFonts w:ascii="Arial" w:hAnsi="Arial"/>
          <w:b w:val="0"/>
          <w:color w:val="646464"/>
          <w:sz w:val="20"/>
        </w:rPr>
        <w:t>— FORMAT: YouTube Shorts / Instagram Reels | 60 seconds | Macro Strategist</w:t>
      </w:r>
    </w:p>
    <w:p>
      <w:pPr>
        <w:spacing w:after="40"/>
      </w:pPr>
      <w:r>
        <w:rPr>
          <w:rFonts w:ascii="Arial" w:hAnsi="Arial"/>
          <w:b/>
          <w:color w:val="6464B4"/>
          <w:sz w:val="20"/>
        </w:rPr>
        <w:t>[OPEN ON ANCHOR]</w:t>
      </w:r>
    </w:p>
    <w:p>
      <w:pPr>
        <w:spacing w:after="40"/>
      </w:pPr>
    </w:p>
    <w:p>
      <w:pPr>
        <w:spacing w:after="80"/>
      </w:pPr>
      <w:r>
        <w:rPr>
          <w:rFonts w:ascii="Arial" w:hAnsi="Arial"/>
          <w:b w:val="0"/>
          <w:sz w:val="22"/>
        </w:rPr>
        <w:t>"Nigerian pension funds manage over ₦21 trillion in assets.</w:t>
      </w:r>
    </w:p>
    <w:p>
      <w:pPr>
        <w:spacing w:after="40"/>
      </w:pPr>
    </w:p>
    <w:p>
      <w:pPr>
        <w:spacing w:after="80"/>
      </w:pPr>
      <w:r>
        <w:rPr>
          <w:rFonts w:ascii="Arial" w:hAnsi="Arial"/>
          <w:b w:val="0"/>
          <w:sz w:val="22"/>
        </w:rPr>
        <w:t>By regulation, the majority flows into FGN bonds, treasury bills, and blue-chip equities — Dangote, MTN, Zenith.</w:t>
      </w:r>
    </w:p>
    <w:p>
      <w:pPr>
        <w:spacing w:after="40"/>
      </w:pPr>
    </w:p>
    <w:p>
      <w:pPr>
        <w:spacing w:after="40"/>
      </w:pPr>
      <w:r>
        <w:rPr>
          <w:rFonts w:ascii="Arial" w:hAnsi="Arial"/>
          <w:b/>
          <w:color w:val="6464B4"/>
          <w:sz w:val="20"/>
        </w:rPr>
        <w:t>[CUT TO B-ROLL: Trading floor, government bond certificate, corporate skyscrapers]</w:t>
      </w:r>
    </w:p>
    <w:p>
      <w:pPr>
        <w:spacing w:after="40"/>
      </w:pPr>
    </w:p>
    <w:p>
      <w:pPr>
        <w:spacing w:after="80"/>
      </w:pPr>
      <w:r>
        <w:rPr>
          <w:rFonts w:ascii="Arial" w:hAnsi="Arial"/>
          <w:b w:val="0"/>
          <w:sz w:val="22"/>
        </w:rPr>
        <w:t>That capital is legally barred from touching unregistered SMEs, informal businesses, or early-stage ventures with no audited accounts.</w:t>
      </w:r>
    </w:p>
    <w:p>
      <w:pPr>
        <w:spacing w:after="40"/>
      </w:pPr>
    </w:p>
    <w:p>
      <w:pPr>
        <w:spacing w:after="80"/>
      </w:pPr>
      <w:r>
        <w:rPr>
          <w:rFonts w:ascii="Arial" w:hAnsi="Arial"/>
          <w:b w:val="0"/>
          <w:sz w:val="22"/>
        </w:rPr>
        <w:t>This is not conspiracy. It is the structural design of institutional finance.</w:t>
      </w:r>
    </w:p>
    <w:p>
      <w:pPr>
        <w:spacing w:after="40"/>
      </w:pPr>
    </w:p>
    <w:p>
      <w:pPr>
        <w:spacing w:after="40"/>
      </w:pPr>
      <w:r>
        <w:rPr>
          <w:rFonts w:ascii="Arial" w:hAnsi="Arial"/>
          <w:b/>
          <w:color w:val="6464B4"/>
          <w:sz w:val="20"/>
        </w:rPr>
        <w:t>[CUT BACK TO ANCHOR]</w:t>
      </w:r>
    </w:p>
    <w:p>
      <w:pPr>
        <w:spacing w:after="40"/>
      </w:pPr>
    </w:p>
    <w:p>
      <w:pPr>
        <w:spacing w:after="80"/>
      </w:pPr>
      <w:r>
        <w:rPr>
          <w:rFonts w:ascii="Arial" w:hAnsi="Arial"/>
          <w:b w:val="0"/>
          <w:sz w:val="22"/>
        </w:rPr>
        <w:t>The only way to intercept institutional capital as a small business is to become something institutions recognize — a registered, consolidated entity with audited financials and a defined exit path.</w:t>
      </w:r>
    </w:p>
    <w:p>
      <w:pPr>
        <w:spacing w:after="40"/>
      </w:pPr>
    </w:p>
    <w:p>
      <w:pPr>
        <w:spacing w:after="80"/>
      </w:pPr>
      <w:r>
        <w:rPr>
          <w:rFonts w:ascii="Arial" w:hAnsi="Arial"/>
          <w:b w:val="0"/>
          <w:sz w:val="22"/>
        </w:rPr>
        <w:t>That transformation does not happen organically. It requires deliberate consolidation engineering.</w:t>
      </w:r>
    </w:p>
    <w:p>
      <w:pPr>
        <w:spacing w:after="40"/>
      </w:pPr>
    </w:p>
    <w:p>
      <w:pPr>
        <w:spacing w:after="80"/>
      </w:pPr>
      <w:r>
        <w:rPr>
          <w:rFonts w:ascii="Arial" w:hAnsi="Arial"/>
          <w:b w:val="0"/>
          <w:sz w:val="22"/>
        </w:rPr>
        <w:t>That is precisely what A2F Capital structures — turning clusters of SMEs into investable vehicles.</w:t>
      </w:r>
    </w:p>
    <w:p>
      <w:pPr>
        <w:spacing w:after="40"/>
      </w:pPr>
    </w:p>
    <w:p>
      <w:pPr>
        <w:spacing w:after="80"/>
      </w:pPr>
      <w:r>
        <w:rPr>
          <w:rFonts w:ascii="Arial" w:hAnsi="Arial"/>
          <w:b w:val="0"/>
          <w:sz w:val="22"/>
        </w:rPr>
        <w:t>Tomorrow we close the week. Stay in your lane — or change it. Link in bio."</w:t>
      </w:r>
    </w:p>
    <w:p>
      <w:pPr>
        <w:spacing w:after="40"/>
      </w:pPr>
    </w:p>
    <w:p>
      <w:pPr>
        <w:spacing w:after="40"/>
      </w:pPr>
      <w:r>
        <w:rPr>
          <w:rFonts w:ascii="Arial" w:hAnsi="Arial"/>
          <w:b/>
          <w:color w:val="6464B4"/>
          <w:sz w:val="20"/>
        </w:rPr>
        <w:t>[LOWER THIRD: A2F Capital | Cluster Consolidation Strategy | a2fcapital.com]</w:t>
      </w:r>
    </w:p>
    <w:p/>
    <w:p>
      <w:pPr>
        <w:pStyle w:val="Heading2"/>
        <w:jc w:val="left"/>
      </w:pPr>
      <w:r>
        <w:rPr>
          <w:rFonts w:ascii="Arial" w:hAnsi="Arial"/>
          <w:color w:val="8B0000"/>
        </w:rPr>
        <w:t>FRIDAY, JULY 4 — Episode 5</w:t>
      </w:r>
    </w:p>
    <w:p>
      <w:pPr>
        <w:spacing w:after="120"/>
      </w:pPr>
      <w:r>
        <w:rPr>
          <w:rFonts w:ascii="Arial" w:hAnsi="Arial"/>
          <w:b/>
          <w:color w:val="1A1A2E"/>
          <w:sz w:val="22"/>
        </w:rPr>
        <w:t>HOOK: "The Only Strategy That Survives This Market"</w:t>
      </w:r>
    </w:p>
    <w:p>
      <w:pPr>
        <w:spacing w:after="120"/>
      </w:pPr>
      <w:r>
        <w:rPr>
          <w:rFonts w:ascii="Arial" w:hAnsi="Arial"/>
          <w:b w:val="0"/>
          <w:color w:val="646464"/>
          <w:sz w:val="20"/>
        </w:rPr>
        <w:t>— FORMAT: YouTube Shorts / Instagram Reels | 60 seconds | Macro Strategist</w:t>
      </w:r>
    </w:p>
    <w:p>
      <w:pPr>
        <w:spacing w:after="40"/>
      </w:pPr>
      <w:r>
        <w:rPr>
          <w:rFonts w:ascii="Arial" w:hAnsi="Arial"/>
          <w:b/>
          <w:color w:val="6464B4"/>
          <w:sz w:val="20"/>
        </w:rPr>
        <w:t>[OPEN ON ANCHOR]</w:t>
      </w:r>
    </w:p>
    <w:p>
      <w:pPr>
        <w:spacing w:after="40"/>
      </w:pPr>
    </w:p>
    <w:p>
      <w:pPr>
        <w:spacing w:after="80"/>
      </w:pPr>
      <w:r>
        <w:rPr>
          <w:rFonts w:ascii="Arial" w:hAnsi="Arial"/>
          <w:b w:val="0"/>
          <w:sz w:val="22"/>
        </w:rPr>
        <w:t>"Five days. Five data points.</w:t>
      </w:r>
    </w:p>
    <w:p>
      <w:pPr>
        <w:spacing w:after="40"/>
      </w:pPr>
    </w:p>
    <w:p>
      <w:pPr>
        <w:spacing w:after="80"/>
      </w:pPr>
      <w:r>
        <w:rPr>
          <w:rFonts w:ascii="Arial" w:hAnsi="Arial"/>
          <w:b w:val="0"/>
          <w:sz w:val="22"/>
        </w:rPr>
        <w:t>NGX market cap: ₦148.9 trillion — and still climbing.</w:t>
      </w:r>
    </w:p>
    <w:p>
      <w:pPr>
        <w:spacing w:after="80"/>
      </w:pPr>
      <w:r>
        <w:rPr>
          <w:rFonts w:ascii="Arial" w:hAnsi="Arial"/>
          <w:b w:val="0"/>
          <w:sz w:val="22"/>
        </w:rPr>
        <w:t>Naira: ₦1,380 and weakening.</w:t>
      </w:r>
    </w:p>
    <w:p>
      <w:pPr>
        <w:spacing w:after="80"/>
      </w:pPr>
      <w:r>
        <w:rPr>
          <w:rFonts w:ascii="Arial" w:hAnsi="Arial"/>
          <w:b w:val="0"/>
          <w:sz w:val="22"/>
        </w:rPr>
        <w:t>SME funding gap: $160 billion and widening.</w:t>
      </w:r>
    </w:p>
    <w:p>
      <w:pPr>
        <w:spacing w:after="80"/>
      </w:pPr>
      <w:r>
        <w:rPr>
          <w:rFonts w:ascii="Arial" w:hAnsi="Arial"/>
          <w:b w:val="0"/>
          <w:sz w:val="22"/>
        </w:rPr>
        <w:t>Pension capital: ₦21 trillion — locked away from small businesses.</w:t>
      </w:r>
    </w:p>
    <w:p>
      <w:pPr>
        <w:spacing w:after="80"/>
      </w:pPr>
      <w:r>
        <w:rPr>
          <w:rFonts w:ascii="Arial" w:hAnsi="Arial"/>
          <w:b w:val="0"/>
          <w:sz w:val="22"/>
        </w:rPr>
        <w:t>MPR: above 25% — making bank debt unaffordable.</w:t>
      </w:r>
    </w:p>
    <w:p>
      <w:pPr>
        <w:spacing w:after="40"/>
      </w:pPr>
    </w:p>
    <w:p>
      <w:pPr>
        <w:spacing w:after="40"/>
      </w:pPr>
      <w:r>
        <w:rPr>
          <w:rFonts w:ascii="Arial" w:hAnsi="Arial"/>
          <w:b/>
          <w:color w:val="6464B4"/>
          <w:sz w:val="20"/>
        </w:rPr>
        <w:t>[CUT TO B-ROLL: Aerial Lagos, market traders, shipping containers]</w:t>
      </w:r>
    </w:p>
    <w:p>
      <w:pPr>
        <w:spacing w:after="40"/>
      </w:pPr>
    </w:p>
    <w:p>
      <w:pPr>
        <w:spacing w:after="80"/>
      </w:pPr>
      <w:r>
        <w:rPr>
          <w:rFonts w:ascii="Arial" w:hAnsi="Arial"/>
          <w:b w:val="0"/>
          <w:sz w:val="22"/>
        </w:rPr>
        <w:t>Every single data point this week points to the same conclusion.</w:t>
      </w:r>
    </w:p>
    <w:p>
      <w:pPr>
        <w:spacing w:after="40"/>
      </w:pPr>
    </w:p>
    <w:p>
      <w:pPr>
        <w:spacing w:after="80"/>
      </w:pPr>
      <w:r>
        <w:rPr>
          <w:rFonts w:ascii="Arial" w:hAnsi="Arial"/>
          <w:b w:val="0"/>
          <w:sz w:val="22"/>
        </w:rPr>
        <w:t>The solo founder model is broken. Not struggling — broken.</w:t>
      </w:r>
    </w:p>
    <w:p>
      <w:pPr>
        <w:spacing w:after="40"/>
      </w:pPr>
    </w:p>
    <w:p>
      <w:pPr>
        <w:spacing w:after="80"/>
      </w:pPr>
      <w:r>
        <w:rPr>
          <w:rFonts w:ascii="Arial" w:hAnsi="Arial"/>
          <w:b w:val="0"/>
          <w:sz w:val="22"/>
        </w:rPr>
        <w:t>The businesses that will capture the next decade of Nigeria's growth are not the ones working harder in isolation. They are the ones that merged, pooled capital, and built something institutional capital cannot look away from.</w:t>
      </w:r>
    </w:p>
    <w:p>
      <w:pPr>
        <w:spacing w:after="40"/>
      </w:pPr>
    </w:p>
    <w:p>
      <w:pPr>
        <w:spacing w:after="40"/>
      </w:pPr>
      <w:r>
        <w:rPr>
          <w:rFonts w:ascii="Arial" w:hAnsi="Arial"/>
          <w:b/>
          <w:color w:val="6464B4"/>
          <w:sz w:val="20"/>
        </w:rPr>
        <w:t>[CUT BACK TO ANCHOR — slight push in]</w:t>
      </w:r>
    </w:p>
    <w:p>
      <w:pPr>
        <w:spacing w:after="40"/>
      </w:pPr>
    </w:p>
    <w:p>
      <w:pPr>
        <w:spacing w:after="80"/>
      </w:pPr>
      <w:r>
        <w:rPr>
          <w:rFonts w:ascii="Arial" w:hAnsi="Arial"/>
          <w:b w:val="0"/>
          <w:sz w:val="22"/>
        </w:rPr>
        <w:t>The era of the lone operator is over.</w:t>
      </w:r>
    </w:p>
    <w:p>
      <w:pPr>
        <w:spacing w:after="40"/>
      </w:pPr>
    </w:p>
    <w:p>
      <w:pPr>
        <w:spacing w:after="80"/>
      </w:pPr>
      <w:r>
        <w:rPr>
          <w:rFonts w:ascii="Arial" w:hAnsi="Arial"/>
          <w:b w:val="0"/>
          <w:sz w:val="22"/>
        </w:rPr>
        <w:t>This is A2F TV. We will be back Monday with the numbers that matter.</w:t>
      </w:r>
    </w:p>
    <w:p>
      <w:pPr>
        <w:spacing w:after="40"/>
      </w:pPr>
    </w:p>
    <w:p>
      <w:pPr>
        <w:spacing w:after="80"/>
      </w:pPr>
      <w:r>
        <w:rPr>
          <w:rFonts w:ascii="Arial" w:hAnsi="Arial"/>
          <w:b w:val="0"/>
          <w:sz w:val="22"/>
        </w:rPr>
        <w:t>If you are ready to stop watching and start building — the link in bio is where that conversation starts."</w:t>
      </w:r>
    </w:p>
    <w:p>
      <w:pPr>
        <w:spacing w:after="40"/>
      </w:pPr>
    </w:p>
    <w:p>
      <w:pPr>
        <w:spacing w:after="40"/>
      </w:pPr>
      <w:r>
        <w:rPr>
          <w:rFonts w:ascii="Arial" w:hAnsi="Arial"/>
          <w:b/>
          <w:color w:val="6464B4"/>
          <w:sz w:val="20"/>
        </w:rPr>
        <w:t>[LOWER THIRD: A2F Capital | Cluster Consolidation Strategy | a2fcapital.com]</w:t>
      </w:r>
    </w:p>
    <w:p/>
    <w:p>
      <w:r>
        <w:br w:type="page"/>
      </w:r>
    </w:p>
    <w:p>
      <w:pPr>
        <w:pStyle w:val="Heading1"/>
        <w:jc w:val="left"/>
      </w:pPr>
      <w:r>
        <w:rPr>
          <w:rFonts w:ascii="Arial" w:hAnsi="Arial"/>
          <w:color w:val="1A1A2E"/>
        </w:rPr>
        <w:t>EMPIRE LORE — EPISODE 1</w:t>
      </w:r>
    </w:p>
    <w:p>
      <w:pPr>
        <w:spacing w:after="80"/>
        <w:pBdr>
          <w:bottom w:val="single" w:sz="6" w:space="1" w:color="8B0000"/>
        </w:pBdr>
      </w:pPr>
    </w:p>
    <w:p>
      <w:pPr>
        <w:jc w:val="center"/>
      </w:pPr>
      <w:r>
        <w:rPr>
          <w:rFonts w:ascii="Arial" w:hAnsi="Arial"/>
          <w:b/>
          <w:color w:val="8B0000"/>
          <w:sz w:val="28"/>
        </w:rPr>
        <w:t>"How Dangote Monopolized Cement — and What Every Nigerian Founder Must Learn From It"</w:t>
      </w:r>
    </w:p>
    <w:p>
      <w:pPr>
        <w:spacing w:after="120"/>
      </w:pPr>
      <w:r>
        <w:rPr>
          <w:rFonts w:ascii="Arial" w:hAnsi="Arial"/>
          <w:b w:val="0"/>
          <w:color w:val="646464"/>
          <w:sz w:val="20"/>
        </w:rPr>
        <w:t>FORMAT: Long-form YouTube | 6–8 Minutes | The Dealmaker | Publish: Sunday July 6</w:t>
      </w:r>
    </w:p>
    <w:p>
      <w:pPr>
        <w:spacing w:after="120"/>
      </w:pPr>
      <w:r>
        <w:rPr>
          <w:rFonts w:ascii="Arial" w:hAnsi="Arial"/>
          <w:b w:val="0"/>
          <w:color w:val="646464"/>
          <w:sz w:val="20"/>
        </w:rPr>
        <w:t>PRODUCTION NOTE: Open with cinematic Veo B-roll of cement factory. Use Lyria 3 orchestral track beneath narration. Cut to The Dealmaker at 00:20. B-roll cutaway every 8–10 seconds throughout.</w:t>
      </w:r>
    </w:p>
    <w:p/>
    <w:p>
      <w:pPr>
        <w:pStyle w:val="Heading2"/>
        <w:jc w:val="left"/>
      </w:pPr>
      <w:r>
        <w:rPr>
          <w:rFonts w:ascii="Arial" w:hAnsi="Arial"/>
          <w:color w:val="8B0000"/>
        </w:rPr>
        <w:t>SEGMENT 1: THE HOOK [0:00–0:30]</w:t>
      </w:r>
    </w:p>
    <w:p>
      <w:pPr>
        <w:spacing w:after="40"/>
      </w:pPr>
      <w:r>
        <w:rPr>
          <w:rFonts w:ascii="Arial" w:hAnsi="Arial"/>
          <w:b/>
          <w:color w:val="6464B4"/>
          <w:sz w:val="20"/>
        </w:rPr>
        <w:t>[OPEN: Cinematic slow-motion shot of Dangote Cement trucks on expressway — dusty, industrial, powerful]</w:t>
      </w:r>
    </w:p>
    <w:p>
      <w:pPr>
        <w:spacing w:after="40"/>
      </w:pPr>
    </w:p>
    <w:p>
      <w:pPr>
        <w:spacing w:after="80"/>
      </w:pPr>
      <w:r>
        <w:rPr>
          <w:rFonts w:ascii="Arial" w:hAnsi="Arial"/>
          <w:b w:val="0"/>
          <w:sz w:val="22"/>
        </w:rPr>
        <w:t>"In 1999, Nigeria was importing 98% of its cement.</w:t>
      </w:r>
    </w:p>
    <w:p>
      <w:pPr>
        <w:spacing w:after="40"/>
      </w:pPr>
    </w:p>
    <w:p>
      <w:pPr>
        <w:spacing w:after="80"/>
      </w:pPr>
      <w:r>
        <w:rPr>
          <w:rFonts w:ascii="Arial" w:hAnsi="Arial"/>
          <w:b w:val="0"/>
          <w:sz w:val="22"/>
        </w:rPr>
        <w:t>By 2015, one man had changed that.</w:t>
      </w:r>
    </w:p>
    <w:p>
      <w:pPr>
        <w:spacing w:after="40"/>
      </w:pPr>
    </w:p>
    <w:p>
      <w:pPr>
        <w:spacing w:after="80"/>
      </w:pPr>
      <w:r>
        <w:rPr>
          <w:rFonts w:ascii="Arial" w:hAnsi="Arial"/>
          <w:b w:val="0"/>
          <w:sz w:val="22"/>
        </w:rPr>
        <w:t>And in doing so — he had built the most profitable legal monopoly Africa had ever seen.</w:t>
      </w:r>
    </w:p>
    <w:p>
      <w:pPr>
        <w:spacing w:after="40"/>
      </w:pPr>
    </w:p>
    <w:p>
      <w:pPr>
        <w:spacing w:after="80"/>
      </w:pPr>
      <w:r>
        <w:rPr>
          <w:rFonts w:ascii="Arial" w:hAnsi="Arial"/>
          <w:b w:val="0"/>
          <w:sz w:val="22"/>
        </w:rPr>
        <w:t>His name: Aliko Dangote.</w:t>
      </w:r>
    </w:p>
    <w:p>
      <w:pPr>
        <w:spacing w:after="40"/>
      </w:pPr>
    </w:p>
    <w:p>
      <w:pPr>
        <w:spacing w:after="80"/>
      </w:pPr>
      <w:r>
        <w:rPr>
          <w:rFonts w:ascii="Arial" w:hAnsi="Arial"/>
          <w:b w:val="0"/>
          <w:sz w:val="22"/>
        </w:rPr>
        <w:t>And if you think this story is just about cement — you have completely missed the point."</w:t>
      </w:r>
    </w:p>
    <w:p>
      <w:pPr>
        <w:spacing w:after="40"/>
      </w:pPr>
    </w:p>
    <w:p>
      <w:pPr>
        <w:spacing w:after="40"/>
      </w:pPr>
      <w:r>
        <w:rPr>
          <w:rFonts w:ascii="Arial" w:hAnsi="Arial"/>
          <w:b/>
          <w:color w:val="6464B4"/>
          <w:sz w:val="20"/>
        </w:rPr>
        <w:t>[SMASH CUT TO TITLE CARD: EMPIRE LORE | How Dangote Monopolized Cement]</w:t>
      </w:r>
    </w:p>
    <w:p/>
    <w:p>
      <w:pPr>
        <w:pStyle w:val="Heading2"/>
        <w:jc w:val="left"/>
      </w:pPr>
      <w:r>
        <w:rPr>
          <w:rFonts w:ascii="Arial" w:hAnsi="Arial"/>
          <w:color w:val="8B0000"/>
        </w:rPr>
        <w:t>SEGMENT 2: THE ORIGIN [0:30–1:45]</w:t>
      </w:r>
    </w:p>
    <w:p>
      <w:pPr>
        <w:spacing w:after="40"/>
      </w:pPr>
      <w:r>
        <w:rPr>
          <w:rFonts w:ascii="Arial" w:hAnsi="Arial"/>
          <w:b/>
          <w:color w:val="6464B4"/>
          <w:sz w:val="20"/>
        </w:rPr>
        <w:t>[CUT TO: The Dealmaker at desk, sharp lighting, financial charts behind her]</w:t>
      </w:r>
    </w:p>
    <w:p>
      <w:pPr>
        <w:spacing w:after="40"/>
      </w:pPr>
    </w:p>
    <w:p>
      <w:pPr>
        <w:spacing w:after="80"/>
      </w:pPr>
      <w:r>
        <w:rPr>
          <w:rFonts w:ascii="Arial" w:hAnsi="Arial"/>
          <w:b w:val="0"/>
          <w:sz w:val="22"/>
        </w:rPr>
        <w:t>"Dangote started with a $3,000 loan from his uncle.</w:t>
      </w:r>
    </w:p>
    <w:p>
      <w:pPr>
        <w:spacing w:after="40"/>
      </w:pPr>
    </w:p>
    <w:p>
      <w:pPr>
        <w:spacing w:after="80"/>
      </w:pPr>
      <w:r>
        <w:rPr>
          <w:rFonts w:ascii="Arial" w:hAnsi="Arial"/>
          <w:b w:val="0"/>
          <w:sz w:val="22"/>
        </w:rPr>
        <w:t>He did not start in cement. He started in commodities — trading sugar, rice, flour — anything that Nigeria was importing in massive quantities.</w:t>
      </w:r>
    </w:p>
    <w:p>
      <w:pPr>
        <w:spacing w:after="40"/>
      </w:pPr>
    </w:p>
    <w:p>
      <w:pPr>
        <w:spacing w:after="80"/>
      </w:pPr>
      <w:r>
        <w:rPr>
          <w:rFonts w:ascii="Arial" w:hAnsi="Arial"/>
          <w:b w:val="0"/>
          <w:sz w:val="22"/>
        </w:rPr>
        <w:t>The insight that made him a billionaire was deceptively simple: Nigeria imports everything. What if we made it here instead?</w:t>
      </w:r>
    </w:p>
    <w:p>
      <w:pPr>
        <w:spacing w:after="40"/>
      </w:pPr>
    </w:p>
    <w:p>
      <w:pPr>
        <w:spacing w:after="40"/>
      </w:pPr>
      <w:r>
        <w:rPr>
          <w:rFonts w:ascii="Arial" w:hAnsi="Arial"/>
          <w:b/>
          <w:color w:val="6464B4"/>
          <w:sz w:val="20"/>
        </w:rPr>
        <w:t>[CUT TO: Archive-style imagery of 1980s Nigerian ports, cargo ships]</w:t>
      </w:r>
    </w:p>
    <w:p>
      <w:pPr>
        <w:spacing w:after="40"/>
      </w:pPr>
    </w:p>
    <w:p>
      <w:pPr>
        <w:spacing w:after="80"/>
      </w:pPr>
      <w:r>
        <w:rPr>
          <w:rFonts w:ascii="Arial" w:hAnsi="Arial"/>
          <w:b w:val="0"/>
          <w:sz w:val="22"/>
        </w:rPr>
        <w:t>In the 1980s and 1990s, he built logistics muscle. Distribution networks. Government relationships. He was not just selling commodities — he was learning the infrastructure of Nigerian commerce from the inside.</w:t>
      </w:r>
    </w:p>
    <w:p>
      <w:pPr>
        <w:spacing w:after="40"/>
      </w:pPr>
    </w:p>
    <w:p>
      <w:pPr>
        <w:spacing w:after="80"/>
      </w:pPr>
      <w:r>
        <w:rPr>
          <w:rFonts w:ascii="Arial" w:hAnsi="Arial"/>
          <w:b w:val="0"/>
          <w:sz w:val="22"/>
        </w:rPr>
        <w:t>Then in 2007 — he made the move.</w:t>
      </w:r>
    </w:p>
    <w:p>
      <w:pPr>
        <w:spacing w:after="40"/>
      </w:pPr>
    </w:p>
    <w:p>
      <w:pPr>
        <w:spacing w:after="80"/>
      </w:pPr>
      <w:r>
        <w:rPr>
          <w:rFonts w:ascii="Arial" w:hAnsi="Arial"/>
          <w:b w:val="0"/>
          <w:sz w:val="22"/>
        </w:rPr>
        <w:t>Dangote Cement began manufacturing operations. Not with one plant. With three fully integrated mega-plants — Obajana, Ibese, Gboko — combined capacity of 32 million metric tonnes per year.</w:t>
      </w:r>
    </w:p>
    <w:p>
      <w:pPr>
        <w:spacing w:after="40"/>
      </w:pPr>
    </w:p>
    <w:p>
      <w:pPr>
        <w:spacing w:after="80"/>
      </w:pPr>
      <w:r>
        <w:rPr>
          <w:rFonts w:ascii="Arial" w:hAnsi="Arial"/>
          <w:b w:val="0"/>
          <w:sz w:val="22"/>
        </w:rPr>
        <w:t>For context: Nigeria's entire annual cement demand at the time was around 20 million tonnes.</w:t>
      </w:r>
    </w:p>
    <w:p>
      <w:pPr>
        <w:spacing w:after="40"/>
      </w:pPr>
    </w:p>
    <w:p>
      <w:pPr>
        <w:spacing w:after="40"/>
      </w:pPr>
      <w:r>
        <w:rPr>
          <w:rFonts w:ascii="Arial" w:hAnsi="Arial"/>
          <w:b/>
          <w:color w:val="6464B4"/>
          <w:sz w:val="20"/>
        </w:rPr>
        <w:t>[Beat. Let that land.]</w:t>
      </w:r>
    </w:p>
    <w:p>
      <w:pPr>
        <w:spacing w:after="40"/>
      </w:pPr>
    </w:p>
    <w:p>
      <w:pPr>
        <w:spacing w:after="80"/>
      </w:pPr>
      <w:r>
        <w:rPr>
          <w:rFonts w:ascii="Arial" w:hAnsi="Arial"/>
          <w:b w:val="0"/>
          <w:sz w:val="22"/>
        </w:rPr>
        <w:t>He did not enter the market. He swallowed it."</w:t>
      </w:r>
    </w:p>
    <w:p/>
    <w:p>
      <w:pPr>
        <w:pStyle w:val="Heading2"/>
        <w:jc w:val="left"/>
      </w:pPr>
      <w:r>
        <w:rPr>
          <w:rFonts w:ascii="Arial" w:hAnsi="Arial"/>
          <w:color w:val="8B0000"/>
        </w:rPr>
        <w:t>SEGMENT 3: THE MONOPOLY PLAYBOOK [1:45–3:30]</w:t>
      </w:r>
    </w:p>
    <w:p>
      <w:pPr>
        <w:spacing w:after="40"/>
      </w:pPr>
      <w:r>
        <w:rPr>
          <w:rFonts w:ascii="Arial" w:hAnsi="Arial"/>
          <w:b/>
          <w:color w:val="6464B4"/>
          <w:sz w:val="20"/>
        </w:rPr>
        <w:t>[CUT TO: B-roll of construction sites, NGX trading floor, government buildings]</w:t>
      </w:r>
    </w:p>
    <w:p>
      <w:pPr>
        <w:spacing w:after="40"/>
      </w:pPr>
    </w:p>
    <w:p>
      <w:pPr>
        <w:spacing w:after="80"/>
      </w:pPr>
      <w:r>
        <w:rPr>
          <w:rFonts w:ascii="Arial" w:hAnsi="Arial"/>
          <w:b w:val="0"/>
          <w:sz w:val="22"/>
        </w:rPr>
        <w:t>"Here is how you build a legal monopoly. Pay close attention — because this is a masterclass.</w:t>
      </w:r>
    </w:p>
    <w:p>
      <w:pPr>
        <w:spacing w:after="40"/>
      </w:pPr>
    </w:p>
    <w:p>
      <w:pPr>
        <w:spacing w:after="80"/>
      </w:pPr>
      <w:r>
        <w:rPr>
          <w:rFonts w:ascii="Arial" w:hAnsi="Arial"/>
          <w:b w:val="0"/>
          <w:sz w:val="22"/>
        </w:rPr>
        <w:t>Step one: vertical integration. Dangote did not just make cement. He controlled limestone quarries, power plants, and distribution fleets. Every cost point his competitors paid externally — he had already internalized.</w:t>
      </w:r>
    </w:p>
    <w:p>
      <w:pPr>
        <w:spacing w:after="40"/>
      </w:pPr>
    </w:p>
    <w:p>
      <w:pPr>
        <w:spacing w:after="80"/>
      </w:pPr>
      <w:r>
        <w:rPr>
          <w:rFonts w:ascii="Arial" w:hAnsi="Arial"/>
          <w:b w:val="0"/>
          <w:sz w:val="22"/>
        </w:rPr>
        <w:t>That gave him a structural cost advantage that made it nearly impossible for competitors to match his pricing without operating at a loss.</w:t>
      </w:r>
    </w:p>
    <w:p>
      <w:pPr>
        <w:spacing w:after="40"/>
      </w:pPr>
    </w:p>
    <w:p>
      <w:pPr>
        <w:spacing w:after="40"/>
      </w:pPr>
      <w:r>
        <w:rPr>
          <w:rFonts w:ascii="Arial" w:hAnsi="Arial"/>
          <w:b/>
          <w:color w:val="6464B4"/>
          <w:sz w:val="20"/>
        </w:rPr>
        <w:t>[CUT TO: The Dealmaker — leans forward]</w:t>
      </w:r>
    </w:p>
    <w:p>
      <w:pPr>
        <w:spacing w:after="40"/>
      </w:pPr>
    </w:p>
    <w:p>
      <w:pPr>
        <w:spacing w:after="80"/>
      </w:pPr>
      <w:r>
        <w:rPr>
          <w:rFonts w:ascii="Arial" w:hAnsi="Arial"/>
          <w:b w:val="0"/>
          <w:sz w:val="22"/>
        </w:rPr>
        <w:t>Step two: scale before profitability. His plants were deliberately oversized relative to immediate demand. Why? Because scale creates pricing power. When you can supply more than the market needs, you control the price.</w:t>
      </w:r>
    </w:p>
    <w:p>
      <w:pPr>
        <w:spacing w:after="40"/>
      </w:pPr>
    </w:p>
    <w:p>
      <w:pPr>
        <w:spacing w:after="80"/>
      </w:pPr>
      <w:r>
        <w:rPr>
          <w:rFonts w:ascii="Arial" w:hAnsi="Arial"/>
          <w:b w:val="0"/>
          <w:sz w:val="22"/>
        </w:rPr>
        <w:t>Step three: regulatory positioning. In 2002, the Nigerian government imposed import duties on cement to protect local manufacturers. Who benefited most? The largest local manufacturer.</w:t>
      </w:r>
    </w:p>
    <w:p>
      <w:pPr>
        <w:spacing w:after="40"/>
      </w:pPr>
    </w:p>
    <w:p>
      <w:pPr>
        <w:spacing w:after="80"/>
      </w:pPr>
      <w:r>
        <w:rPr>
          <w:rFonts w:ascii="Arial" w:hAnsi="Arial"/>
          <w:b w:val="0"/>
          <w:sz w:val="22"/>
        </w:rPr>
        <w:t>Critics call it favoritism. Economists call it policy alignment. The result was the same — Dangote Cement captured over 60% of Nigeria's entire cement market.</w:t>
      </w:r>
    </w:p>
    <w:p>
      <w:pPr>
        <w:spacing w:after="40"/>
      </w:pPr>
    </w:p>
    <w:p>
      <w:pPr>
        <w:spacing w:after="80"/>
      </w:pPr>
      <w:r>
        <w:rPr>
          <w:rFonts w:ascii="Arial" w:hAnsi="Arial"/>
          <w:b w:val="0"/>
          <w:sz w:val="22"/>
        </w:rPr>
        <w:t>BUA Cement — the second-largest player — holds roughly 20%.</w:t>
      </w:r>
    </w:p>
    <w:p>
      <w:pPr>
        <w:spacing w:after="40"/>
      </w:pPr>
    </w:p>
    <w:p>
      <w:pPr>
        <w:spacing w:after="80"/>
      </w:pPr>
      <w:r>
        <w:rPr>
          <w:rFonts w:ascii="Arial" w:hAnsi="Arial"/>
          <w:b w:val="0"/>
          <w:sz w:val="22"/>
        </w:rPr>
        <w:t>The entire rest of the market shares the remaining 20%.</w:t>
      </w:r>
    </w:p>
    <w:p>
      <w:pPr>
        <w:spacing w:after="40"/>
      </w:pPr>
    </w:p>
    <w:p>
      <w:pPr>
        <w:spacing w:after="80"/>
      </w:pPr>
      <w:r>
        <w:rPr>
          <w:rFonts w:ascii="Arial" w:hAnsi="Arial"/>
          <w:b w:val="0"/>
          <w:sz w:val="22"/>
        </w:rPr>
        <w:t>That is not a market. That is a hierarchy."</w:t>
      </w:r>
    </w:p>
    <w:p/>
    <w:p>
      <w:pPr>
        <w:pStyle w:val="Heading2"/>
        <w:jc w:val="left"/>
      </w:pPr>
      <w:r>
        <w:rPr>
          <w:rFonts w:ascii="Arial" w:hAnsi="Arial"/>
          <w:color w:val="8B0000"/>
        </w:rPr>
        <w:t>SEGMENT 4: THE LESSON NO ONE TEACHES [3:30–5:15]</w:t>
      </w:r>
    </w:p>
    <w:p>
      <w:pPr>
        <w:spacing w:after="40"/>
      </w:pPr>
      <w:r>
        <w:rPr>
          <w:rFonts w:ascii="Arial" w:hAnsi="Arial"/>
          <w:b/>
          <w:color w:val="6464B4"/>
          <w:sz w:val="20"/>
        </w:rPr>
        <w:t>[CUT TO: Street-level B-roll of Lagos SMEs — open shops, workshops, food businesses]</w:t>
      </w:r>
    </w:p>
    <w:p>
      <w:pPr>
        <w:spacing w:after="40"/>
      </w:pPr>
    </w:p>
    <w:p>
      <w:pPr>
        <w:spacing w:after="80"/>
      </w:pPr>
      <w:r>
        <w:rPr>
          <w:rFonts w:ascii="Arial" w:hAnsi="Arial"/>
          <w:b w:val="0"/>
          <w:sz w:val="22"/>
        </w:rPr>
        <w:t>"Now here is where every Nigerian business owner gets it wrong.</w:t>
      </w:r>
    </w:p>
    <w:p>
      <w:pPr>
        <w:spacing w:after="40"/>
      </w:pPr>
    </w:p>
    <w:p>
      <w:pPr>
        <w:spacing w:after="80"/>
      </w:pPr>
      <w:r>
        <w:rPr>
          <w:rFonts w:ascii="Arial" w:hAnsi="Arial"/>
          <w:b w:val="0"/>
          <w:sz w:val="22"/>
        </w:rPr>
        <w:t>They watch this story and they think: I need to be Dangote. I need to be the monopoly.</w:t>
      </w:r>
    </w:p>
    <w:p>
      <w:pPr>
        <w:spacing w:after="40"/>
      </w:pPr>
    </w:p>
    <w:p>
      <w:pPr>
        <w:spacing w:after="80"/>
      </w:pPr>
      <w:r>
        <w:rPr>
          <w:rFonts w:ascii="Arial" w:hAnsi="Arial"/>
          <w:b w:val="0"/>
          <w:sz w:val="22"/>
        </w:rPr>
        <w:t>Wrong framing.</w:t>
      </w:r>
    </w:p>
    <w:p>
      <w:pPr>
        <w:spacing w:after="40"/>
      </w:pPr>
    </w:p>
    <w:p>
      <w:pPr>
        <w:spacing w:after="40"/>
      </w:pPr>
      <w:r>
        <w:rPr>
          <w:rFonts w:ascii="Arial" w:hAnsi="Arial"/>
          <w:b/>
          <w:color w:val="6464B4"/>
          <w:sz w:val="20"/>
        </w:rPr>
        <w:t>[The Dealmaker shakes head slowly]</w:t>
      </w:r>
    </w:p>
    <w:p>
      <w:pPr>
        <w:spacing w:after="40"/>
      </w:pPr>
    </w:p>
    <w:p>
      <w:pPr>
        <w:spacing w:after="80"/>
      </w:pPr>
      <w:r>
        <w:rPr>
          <w:rFonts w:ascii="Arial" w:hAnsi="Arial"/>
          <w:b w:val="0"/>
          <w:sz w:val="22"/>
        </w:rPr>
        <w:t>The lesson is not about size. It is about structure.</w:t>
      </w:r>
    </w:p>
    <w:p>
      <w:pPr>
        <w:spacing w:after="40"/>
      </w:pPr>
    </w:p>
    <w:p>
      <w:pPr>
        <w:spacing w:after="80"/>
      </w:pPr>
      <w:r>
        <w:rPr>
          <w:rFonts w:ascii="Arial" w:hAnsi="Arial"/>
          <w:b w:val="0"/>
          <w:sz w:val="22"/>
        </w:rPr>
        <w:t>Dangote did not succeed because he was individually brilliant. He succeeded because he built an entity — a structure — that was systematically unbeatable.</w:t>
      </w:r>
    </w:p>
    <w:p>
      <w:pPr>
        <w:spacing w:after="40"/>
      </w:pPr>
    </w:p>
    <w:p>
      <w:pPr>
        <w:spacing w:after="80"/>
      </w:pPr>
      <w:r>
        <w:rPr>
          <w:rFonts w:ascii="Arial" w:hAnsi="Arial"/>
          <w:b w:val="0"/>
          <w:sz w:val="22"/>
        </w:rPr>
        <w:t>Vertical integration. Cost internalization. Scale advantage. Regulatory positioning.</w:t>
      </w:r>
    </w:p>
    <w:p>
      <w:pPr>
        <w:spacing w:after="40"/>
      </w:pPr>
    </w:p>
    <w:p>
      <w:pPr>
        <w:spacing w:after="80"/>
      </w:pPr>
      <w:r>
        <w:rPr>
          <w:rFonts w:ascii="Arial" w:hAnsi="Arial"/>
          <w:b w:val="0"/>
          <w:sz w:val="22"/>
        </w:rPr>
        <w:t>These are not the tools of billionaires only. They are the tools of any organized business cluster that decides to consolidate its operations.</w:t>
      </w:r>
    </w:p>
    <w:p>
      <w:pPr>
        <w:spacing w:after="40"/>
      </w:pPr>
    </w:p>
    <w:p>
      <w:pPr>
        <w:spacing w:after="40"/>
      </w:pPr>
      <w:r>
        <w:rPr>
          <w:rFonts w:ascii="Arial" w:hAnsi="Arial"/>
          <w:b/>
          <w:color w:val="6464B4"/>
          <w:sz w:val="20"/>
        </w:rPr>
        <w:t>[CUT TO: Graphic — five small business logos merging into one large entity]</w:t>
      </w:r>
    </w:p>
    <w:p>
      <w:pPr>
        <w:spacing w:after="40"/>
      </w:pPr>
    </w:p>
    <w:p>
      <w:pPr>
        <w:spacing w:after="80"/>
      </w:pPr>
      <w:r>
        <w:rPr>
          <w:rFonts w:ascii="Arial" w:hAnsi="Arial"/>
          <w:b w:val="0"/>
          <w:sz w:val="22"/>
        </w:rPr>
        <w:t>Imagine five mid-sized Nigerian food businesses — a poultry farm, a processing plant, a cold-chain logistics company, a distributor, and a retail brand — operating separately.</w:t>
      </w:r>
    </w:p>
    <w:p>
      <w:pPr>
        <w:spacing w:after="40"/>
      </w:pPr>
    </w:p>
    <w:p>
      <w:pPr>
        <w:spacing w:after="80"/>
      </w:pPr>
      <w:r>
        <w:rPr>
          <w:rFonts w:ascii="Arial" w:hAnsi="Arial"/>
          <w:b w:val="0"/>
          <w:sz w:val="22"/>
        </w:rPr>
        <w:t>Now imagine them merged. Shared procurement. Shared cold chain. Shared compliance function. Unified audit. One balance sheet that walks into any bank in Lagos and commands respect.</w:t>
      </w:r>
    </w:p>
    <w:p>
      <w:pPr>
        <w:spacing w:after="40"/>
      </w:pPr>
    </w:p>
    <w:p>
      <w:pPr>
        <w:spacing w:after="80"/>
      </w:pPr>
      <w:r>
        <w:rPr>
          <w:rFonts w:ascii="Arial" w:hAnsi="Arial"/>
          <w:b w:val="0"/>
          <w:sz w:val="22"/>
        </w:rPr>
        <w:t>That entity has Dangote's structural logic at a fraction of the scale.</w:t>
      </w:r>
    </w:p>
    <w:p>
      <w:pPr>
        <w:spacing w:after="40"/>
      </w:pPr>
    </w:p>
    <w:p>
      <w:pPr>
        <w:spacing w:after="80"/>
      </w:pPr>
      <w:r>
        <w:rPr>
          <w:rFonts w:ascii="Arial" w:hAnsi="Arial"/>
          <w:b w:val="0"/>
          <w:sz w:val="22"/>
        </w:rPr>
        <w:t>That is not a fantasy. That is exactly what is being built in Lagos right now."</w:t>
      </w:r>
    </w:p>
    <w:p/>
    <w:p>
      <w:pPr>
        <w:pStyle w:val="Heading2"/>
        <w:jc w:val="left"/>
      </w:pPr>
      <w:r>
        <w:rPr>
          <w:rFonts w:ascii="Arial" w:hAnsi="Arial"/>
          <w:color w:val="8B0000"/>
        </w:rPr>
        <w:t>SEGMENT 5: THE PIVOT — A2F CAPITAL [5:15–6:30]</w:t>
      </w:r>
    </w:p>
    <w:p>
      <w:pPr>
        <w:spacing w:after="40"/>
      </w:pPr>
      <w:r>
        <w:rPr>
          <w:rFonts w:ascii="Arial" w:hAnsi="Arial"/>
          <w:b/>
          <w:color w:val="6464B4"/>
          <w:sz w:val="20"/>
        </w:rPr>
        <w:t>[CUT TO: The Dealmaker — direct eye contact with camera]</w:t>
      </w:r>
    </w:p>
    <w:p>
      <w:pPr>
        <w:spacing w:after="40"/>
      </w:pPr>
    </w:p>
    <w:p>
      <w:pPr>
        <w:spacing w:after="80"/>
      </w:pPr>
      <w:r>
        <w:rPr>
          <w:rFonts w:ascii="Arial" w:hAnsi="Arial"/>
          <w:b w:val="0"/>
          <w:sz w:val="22"/>
        </w:rPr>
        <w:t>"A2F Capital is executing what we call the Cluster Consolidation Strategy.</w:t>
      </w:r>
    </w:p>
    <w:p>
      <w:pPr>
        <w:spacing w:after="40"/>
      </w:pPr>
    </w:p>
    <w:p>
      <w:pPr>
        <w:spacing w:after="80"/>
      </w:pPr>
      <w:r>
        <w:rPr>
          <w:rFonts w:ascii="Arial" w:hAnsi="Arial"/>
          <w:b w:val="0"/>
          <w:sz w:val="22"/>
        </w:rPr>
        <w:t>We identify complementary SMEs in the same value chain. We engineer the merger. We restructure governance, harmonize accounts, and build the kind of balance sheet that institutional investors and development finance institutions cannot ignore.</w:t>
      </w:r>
    </w:p>
    <w:p>
      <w:pPr>
        <w:spacing w:after="40"/>
      </w:pPr>
    </w:p>
    <w:p>
      <w:pPr>
        <w:spacing w:after="80"/>
      </w:pPr>
      <w:r>
        <w:rPr>
          <w:rFonts w:ascii="Arial" w:hAnsi="Arial"/>
          <w:b w:val="0"/>
          <w:sz w:val="22"/>
        </w:rPr>
        <w:t>The target: NGX Growth Board listing, or structured DFI funding rounds, within 18 to 36 months.</w:t>
      </w:r>
    </w:p>
    <w:p>
      <w:pPr>
        <w:spacing w:after="40"/>
      </w:pPr>
    </w:p>
    <w:p>
      <w:pPr>
        <w:spacing w:after="40"/>
      </w:pPr>
      <w:r>
        <w:rPr>
          <w:rFonts w:ascii="Arial" w:hAnsi="Arial"/>
          <w:b/>
          <w:color w:val="6464B4"/>
          <w:sz w:val="20"/>
        </w:rPr>
        <w:t>[CUT TO: B-roll of professional meeting, handshake, NGX building]</w:t>
      </w:r>
    </w:p>
    <w:p>
      <w:pPr>
        <w:spacing w:after="40"/>
      </w:pPr>
    </w:p>
    <w:p>
      <w:pPr>
        <w:spacing w:after="80"/>
      </w:pPr>
      <w:r>
        <w:rPr>
          <w:rFonts w:ascii="Arial" w:hAnsi="Arial"/>
          <w:b w:val="0"/>
          <w:sz w:val="22"/>
        </w:rPr>
        <w:t>Dangote spent 20 years building the infrastructure to make his move.</w:t>
      </w:r>
    </w:p>
    <w:p>
      <w:pPr>
        <w:spacing w:after="40"/>
      </w:pPr>
    </w:p>
    <w:p>
      <w:pPr>
        <w:spacing w:after="80"/>
      </w:pPr>
      <w:r>
        <w:rPr>
          <w:rFonts w:ascii="Arial" w:hAnsi="Arial"/>
          <w:b w:val="0"/>
          <w:sz w:val="22"/>
        </w:rPr>
        <w:t>We are giving qualifying SME clusters the shortcut — the architecture, the legal structure, the financial engineering — that compresses that timeline dramatically.</w:t>
      </w:r>
    </w:p>
    <w:p>
      <w:pPr>
        <w:spacing w:after="40"/>
      </w:pPr>
    </w:p>
    <w:p>
      <w:pPr>
        <w:spacing w:after="80"/>
      </w:pPr>
      <w:r>
        <w:rPr>
          <w:rFonts w:ascii="Arial" w:hAnsi="Arial"/>
          <w:b w:val="0"/>
          <w:sz w:val="22"/>
        </w:rPr>
        <w:t>The era of the solo founder is over.</w:t>
      </w:r>
    </w:p>
    <w:p>
      <w:pPr>
        <w:spacing w:after="40"/>
      </w:pPr>
    </w:p>
    <w:p>
      <w:pPr>
        <w:spacing w:after="80"/>
      </w:pPr>
      <w:r>
        <w:rPr>
          <w:rFonts w:ascii="Arial" w:hAnsi="Arial"/>
          <w:b w:val="0"/>
          <w:sz w:val="22"/>
        </w:rPr>
        <w:t>The question is not whether consolidation is coming to your sector.</w:t>
      </w:r>
    </w:p>
    <w:p>
      <w:pPr>
        <w:spacing w:after="40"/>
      </w:pPr>
    </w:p>
    <w:p>
      <w:pPr>
        <w:spacing w:after="80"/>
      </w:pPr>
      <w:r>
        <w:rPr>
          <w:rFonts w:ascii="Arial" w:hAnsi="Arial"/>
          <w:b w:val="0"/>
          <w:sz w:val="22"/>
        </w:rPr>
        <w:t>The question is whether you are the one who engineers it — or the one who gets absorbed by someone who did."</w:t>
      </w:r>
    </w:p>
    <w:p/>
    <w:p>
      <w:pPr>
        <w:pStyle w:val="Heading2"/>
        <w:jc w:val="left"/>
      </w:pPr>
      <w:r>
        <w:rPr>
          <w:rFonts w:ascii="Arial" w:hAnsi="Arial"/>
          <w:color w:val="8B0000"/>
        </w:rPr>
        <w:t>SEGMENT 6: CLOSE [6:30–7:00]</w:t>
      </w:r>
    </w:p>
    <w:p>
      <w:pPr>
        <w:spacing w:after="40"/>
      </w:pPr>
      <w:r>
        <w:rPr>
          <w:rFonts w:ascii="Arial" w:hAnsi="Arial"/>
          <w:b/>
          <w:color w:val="6464B4"/>
          <w:sz w:val="20"/>
        </w:rPr>
        <w:t>[CUT TO: The Dealmaker — pulls back, wider frame]</w:t>
      </w:r>
    </w:p>
    <w:p>
      <w:pPr>
        <w:spacing w:after="40"/>
      </w:pPr>
    </w:p>
    <w:p>
      <w:pPr>
        <w:spacing w:after="80"/>
      </w:pPr>
      <w:r>
        <w:rPr>
          <w:rFonts w:ascii="Arial" w:hAnsi="Arial"/>
          <w:b w:val="0"/>
          <w:sz w:val="22"/>
        </w:rPr>
        <w:t>"Next week on Empire Lore: The brutal reality of the 2005 Nigerian Bank Consolidation. How Soludo forced 89 banks into 25 — and which founders walked away wealthy, and which ones were wiped out.</w:t>
      </w:r>
    </w:p>
    <w:p>
      <w:pPr>
        <w:spacing w:after="40"/>
      </w:pPr>
    </w:p>
    <w:p>
      <w:pPr>
        <w:spacing w:after="80"/>
      </w:pPr>
      <w:r>
        <w:rPr>
          <w:rFonts w:ascii="Arial" w:hAnsi="Arial"/>
          <w:b w:val="0"/>
          <w:sz w:val="22"/>
        </w:rPr>
        <w:t>If you run a business in Nigeria and you are not watching this series — you are operating blind.</w:t>
      </w:r>
    </w:p>
    <w:p>
      <w:pPr>
        <w:spacing w:after="40"/>
      </w:pPr>
    </w:p>
    <w:p>
      <w:pPr>
        <w:spacing w:after="80"/>
      </w:pPr>
      <w:r>
        <w:rPr>
          <w:rFonts w:ascii="Arial" w:hAnsi="Arial"/>
          <w:b w:val="0"/>
          <w:sz w:val="22"/>
        </w:rPr>
        <w:t>Subscribe. Share this with a founder who needs to hear it.</w:t>
      </w:r>
    </w:p>
    <w:p>
      <w:pPr>
        <w:spacing w:after="40"/>
      </w:pPr>
    </w:p>
    <w:p>
      <w:pPr>
        <w:spacing w:after="80"/>
      </w:pPr>
      <w:r>
        <w:rPr>
          <w:rFonts w:ascii="Arial" w:hAnsi="Arial"/>
          <w:b w:val="0"/>
          <w:sz w:val="22"/>
        </w:rPr>
        <w:t>I am [ANCHOR NAME] for A2F TV.</w:t>
      </w:r>
    </w:p>
    <w:p>
      <w:pPr>
        <w:spacing w:after="40"/>
      </w:pPr>
    </w:p>
    <w:p>
      <w:pPr>
        <w:spacing w:after="80"/>
      </w:pPr>
      <w:r>
        <w:rPr>
          <w:rFonts w:ascii="Arial" w:hAnsi="Arial"/>
          <w:b w:val="0"/>
          <w:sz w:val="22"/>
        </w:rPr>
        <w:t>Build different."</w:t>
      </w:r>
    </w:p>
    <w:p>
      <w:pPr>
        <w:spacing w:after="40"/>
      </w:pPr>
    </w:p>
    <w:p>
      <w:pPr>
        <w:spacing w:after="40"/>
      </w:pPr>
      <w:r>
        <w:rPr>
          <w:rFonts w:ascii="Arial" w:hAnsi="Arial"/>
          <w:b/>
          <w:color w:val="6464B4"/>
          <w:sz w:val="20"/>
        </w:rPr>
        <w:t>[OUTRO: A2F TV logo, orchestral swell, lower third: a2fcapital.com | Powered by A2F Intelligence]</w:t>
      </w:r>
    </w:p>
    <w:p/>
    <w:p>
      <w:r>
        <w:br w:type="page"/>
      </w:r>
    </w:p>
    <w:p>
      <w:pPr>
        <w:pStyle w:val="Heading1"/>
        <w:jc w:val="left"/>
      </w:pPr>
      <w:r>
        <w:rPr>
          <w:rFonts w:ascii="Arial" w:hAnsi="Arial"/>
          <w:color w:val="1A1A2E"/>
        </w:rPr>
        <w:t>PRODUCTION QUICK-REFERENCE</w:t>
      </w:r>
    </w:p>
    <w:p>
      <w:pPr>
        <w:spacing w:after="80"/>
        <w:pBdr>
          <w:bottom w:val="single" w:sz="6" w:space="1" w:color="1A1A2E"/>
        </w:pBdr>
      </w:pPr>
    </w:p>
    <w:tbl>
      <w:tblPr>
        <w:tblStyle w:val="TableGrid"/>
        <w:tblW w:type="auto" w:w="0"/>
        <w:tblLook w:firstColumn="1" w:firstRow="1" w:lastColumn="0" w:lastRow="0" w:noHBand="0" w:noVBand="1" w:val="04A0"/>
      </w:tblPr>
      <w:tblGrid>
        <w:gridCol w:w="4320"/>
        <w:gridCol w:w="4320"/>
      </w:tblGrid>
      <w:tr>
        <w:tc>
          <w:tcPr>
            <w:tcW w:type="dxa" w:w="4320"/>
            <w:shd w:val="clear" w:color="auto" w:fill="1A1A2E"/>
          </w:tcPr>
          <w:p>
            <w:r>
              <w:rPr>
                <w:rFonts w:ascii="Arial" w:hAnsi="Arial"/>
                <w:b/>
                <w:color w:val="FFFFFF"/>
                <w:sz w:val="20"/>
              </w:rPr>
              <w:t>ELEMENT</w:t>
            </w:r>
          </w:p>
        </w:tc>
        <w:tc>
          <w:tcPr>
            <w:tcW w:type="dxa" w:w="4320"/>
            <w:shd w:val="clear" w:color="auto" w:fill="1A1A2E"/>
          </w:tcPr>
          <w:p>
            <w:r>
              <w:rPr>
                <w:rFonts w:ascii="Arial" w:hAnsi="Arial"/>
                <w:b/>
                <w:color w:val="FFFFFF"/>
                <w:sz w:val="20"/>
              </w:rPr>
              <w:t>TOOL / INSTRUCTION</w:t>
            </w:r>
          </w:p>
        </w:tc>
      </w:tr>
      <w:tr>
        <w:tc>
          <w:tcPr>
            <w:tcW w:type="dxa" w:w="4320"/>
          </w:tcPr>
          <w:p>
            <w:r>
              <w:rPr>
                <w:rFonts w:ascii="Arial" w:hAnsi="Arial"/>
                <w:b w:val="0"/>
                <w:sz w:val="20"/>
              </w:rPr>
              <w:t>Avatar Platform</w:t>
            </w:r>
          </w:p>
        </w:tc>
        <w:tc>
          <w:tcPr>
            <w:tcW w:type="dxa" w:w="4320"/>
          </w:tcPr>
          <w:p>
            <w:r>
              <w:rPr>
                <w:rFonts w:ascii="Arial" w:hAnsi="Arial"/>
                <w:b w:val="0"/>
                <w:sz w:val="20"/>
              </w:rPr>
              <w:t>HeyGen or Synthesia — use pre-saved Phantom Anchor avatars</w:t>
            </w:r>
          </w:p>
        </w:tc>
      </w:tr>
      <w:tr>
        <w:tc>
          <w:tcPr>
            <w:tcW w:type="dxa" w:w="4320"/>
          </w:tcPr>
          <w:p>
            <w:r>
              <w:rPr>
                <w:rFonts w:ascii="Arial" w:hAnsi="Arial"/>
                <w:b w:val="0"/>
                <w:sz w:val="20"/>
              </w:rPr>
              <w:t>Voiceover</w:t>
            </w:r>
          </w:p>
        </w:tc>
        <w:tc>
          <w:tcPr>
            <w:tcW w:type="dxa" w:w="4320"/>
          </w:tcPr>
          <w:p>
            <w:r>
              <w:rPr>
                <w:rFonts w:ascii="Arial" w:hAnsi="Arial"/>
                <w:b w:val="0"/>
                <w:sz w:val="20"/>
              </w:rPr>
              <w:t>ElevenLabs — clone deep authoritative voice (Macro Strategist) + fast persuasive voice (Dealmaker). Add manual pauses [pause] and breath markers.</w:t>
            </w:r>
          </w:p>
        </w:tc>
      </w:tr>
      <w:tr>
        <w:tc>
          <w:tcPr>
            <w:tcW w:type="dxa" w:w="4320"/>
          </w:tcPr>
          <w:p>
            <w:r>
              <w:rPr>
                <w:rFonts w:ascii="Arial" w:hAnsi="Arial"/>
                <w:b w:val="0"/>
                <w:sz w:val="20"/>
              </w:rPr>
              <w:t>B-Roll</w:t>
            </w:r>
          </w:p>
        </w:tc>
        <w:tc>
          <w:tcPr>
            <w:tcW w:type="dxa" w:w="4320"/>
          </w:tcPr>
          <w:p>
            <w:r>
              <w:rPr>
                <w:rFonts w:ascii="Arial" w:hAnsi="Arial"/>
                <w:b w:val="0"/>
                <w:sz w:val="20"/>
              </w:rPr>
              <w:t>Google Veo — prompt: "Slow-motion tracking shot of Lagos garment factory" / "High-angle drone shot of Lekki-Epe expressway at dusk"</w:t>
            </w:r>
          </w:p>
        </w:tc>
      </w:tr>
      <w:tr>
        <w:tc>
          <w:tcPr>
            <w:tcW w:type="dxa" w:w="4320"/>
          </w:tcPr>
          <w:p>
            <w:r>
              <w:rPr>
                <w:rFonts w:ascii="Arial" w:hAnsi="Arial"/>
                <w:b w:val="0"/>
                <w:sz w:val="20"/>
              </w:rPr>
              <w:t>Charts/Graphics</w:t>
            </w:r>
          </w:p>
        </w:tc>
        <w:tc>
          <w:tcPr>
            <w:tcW w:type="dxa" w:w="4320"/>
          </w:tcPr>
          <w:p>
            <w:r>
              <w:rPr>
                <w:rFonts w:ascii="Arial" w:hAnsi="Arial"/>
                <w:b w:val="0"/>
                <w:sz w:val="20"/>
              </w:rPr>
              <w:t>Nano Banana — generate NGX ASI charts, funding gap infographics, consolidation diagrams</w:t>
            </w:r>
          </w:p>
        </w:tc>
      </w:tr>
      <w:tr>
        <w:tc>
          <w:tcPr>
            <w:tcW w:type="dxa" w:w="4320"/>
          </w:tcPr>
          <w:p>
            <w:r>
              <w:rPr>
                <w:rFonts w:ascii="Arial" w:hAnsi="Arial"/>
                <w:b w:val="0"/>
                <w:sz w:val="20"/>
              </w:rPr>
              <w:t>Music</w:t>
            </w:r>
          </w:p>
        </w:tc>
        <w:tc>
          <w:tcPr>
            <w:tcW w:type="dxa" w:w="4320"/>
          </w:tcPr>
          <w:p>
            <w:r>
              <w:rPr>
                <w:rFonts w:ascii="Arial" w:hAnsi="Arial"/>
                <w:b w:val="0"/>
                <w:sz w:val="20"/>
              </w:rPr>
              <w:t>Lyria 3 — Market Open: driving percussive 60s track. Empire Lore: grand orchestral with tension builds.</w:t>
            </w:r>
          </w:p>
        </w:tc>
      </w:tr>
      <w:tr>
        <w:tc>
          <w:tcPr>
            <w:tcW w:type="dxa" w:w="4320"/>
          </w:tcPr>
          <w:p>
            <w:r>
              <w:rPr>
                <w:rFonts w:ascii="Arial" w:hAnsi="Arial"/>
                <w:b w:val="0"/>
                <w:sz w:val="20"/>
              </w:rPr>
              <w:t>Video Edit</w:t>
            </w:r>
          </w:p>
        </w:tc>
        <w:tc>
          <w:tcPr>
            <w:tcW w:type="dxa" w:w="4320"/>
          </w:tcPr>
          <w:p>
            <w:r>
              <w:rPr>
                <w:rFonts w:ascii="Arial" w:hAnsi="Arial"/>
                <w:b w:val="0"/>
                <w:sz w:val="20"/>
              </w:rPr>
              <w:t>CapCut — apply 0.3% slow zoom keyframe on avatar (masks AI stillness). Cut to B-roll every 8–10 seconds max.</w:t>
            </w:r>
          </w:p>
        </w:tc>
      </w:tr>
      <w:tr>
        <w:tc>
          <w:tcPr>
            <w:tcW w:type="dxa" w:w="4320"/>
          </w:tcPr>
          <w:p>
            <w:r>
              <w:rPr>
                <w:rFonts w:ascii="Arial" w:hAnsi="Arial"/>
                <w:b w:val="0"/>
                <w:sz w:val="20"/>
              </w:rPr>
              <w:t>Disclosure Tag</w:t>
            </w:r>
          </w:p>
        </w:tc>
        <w:tc>
          <w:tcPr>
            <w:tcW w:type="dxa" w:w="4320"/>
          </w:tcPr>
          <w:p>
            <w:r>
              <w:rPr>
                <w:rFonts w:ascii="Arial" w:hAnsi="Arial"/>
                <w:b w:val="0"/>
                <w:sz w:val="20"/>
              </w:rPr>
              <w:t>Always include: "Powered by A2F Intelligence" in outro lower third</w:t>
            </w:r>
          </w:p>
        </w:tc>
      </w:tr>
      <w:tr>
        <w:tc>
          <w:tcPr>
            <w:tcW w:type="dxa" w:w="4320"/>
          </w:tcPr>
          <w:p>
            <w:r>
              <w:rPr>
                <w:rFonts w:ascii="Arial" w:hAnsi="Arial"/>
                <w:b w:val="0"/>
                <w:sz w:val="20"/>
              </w:rPr>
              <w:t>Post Schedule</w:t>
            </w:r>
          </w:p>
        </w:tc>
        <w:tc>
          <w:tcPr>
            <w:tcW w:type="dxa" w:w="4320"/>
          </w:tcPr>
          <w:p>
            <w:r>
              <w:rPr>
                <w:rFonts w:ascii="Arial" w:hAnsi="Arial"/>
                <w:b w:val="0"/>
                <w:sz w:val="20"/>
              </w:rPr>
              <w:t>Market Open → Mon–Fri 7:00 AM (YouTube Shorts + Instagram Reels). Empire Lore → Sunday 9:00 AM (YouTube long-form).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