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9A8EB" w14:textId="77777777" w:rsidR="00044C34" w:rsidRPr="00044C34" w:rsidRDefault="00044C34" w:rsidP="00044C34">
      <w:pPr>
        <w:pStyle w:val="Title"/>
        <w:rPr>
          <w:rFonts w:eastAsia="Times New Roman"/>
          <w:lang w:val="fr-FR"/>
        </w:rPr>
      </w:pPr>
      <w:r w:rsidRPr="00044C34">
        <w:rPr>
          <w:rFonts w:eastAsia="Times New Roman"/>
          <w:lang w:val="fr-FR"/>
        </w:rPr>
        <w:t xml:space="preserve">MODÈLE DE DÉCLARATION SUR L'ACCESSIBILITÉ </w:t>
      </w:r>
    </w:p>
    <w:p w14:paraId="2FA201AF" w14:textId="77777777" w:rsidR="00044C34" w:rsidRPr="00044C34" w:rsidRDefault="00044C34" w:rsidP="00044C34">
      <w:pPr>
        <w:pStyle w:val="Heading1"/>
        <w:rPr>
          <w:rFonts w:eastAsia="Times New Roman"/>
          <w:lang w:val="fr-FR"/>
        </w:rPr>
      </w:pPr>
      <w:r w:rsidRPr="00044C34">
        <w:rPr>
          <w:rFonts w:eastAsia="Times New Roman"/>
          <w:lang w:val="fr-FR"/>
        </w:rPr>
        <w:t xml:space="preserve">Instructions </w:t>
      </w:r>
    </w:p>
    <w:p w14:paraId="752766E5" w14:textId="062D8F8A"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Les textes en italiques doivent être supprimés et/ou modifiés ainsi qu'il convient par l'organisme du secteur public.</w:t>
      </w:r>
    </w:p>
    <w:p w14:paraId="3477B9ED" w14:textId="0714E7B8" w:rsidR="00E070DC"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déclaration sur l'accessibilité doit être facile à trouver pour l'utilisateur. Un lien vers la déclaration sera disponible sur chaque page internet, par exemple dans un pied de page fixe. </w:t>
      </w:r>
    </w:p>
    <w:p w14:paraId="139D353D" w14:textId="480A3B23" w:rsidR="00000325" w:rsidRDefault="00E070DC" w:rsidP="00044C34">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Nous recommandons de mettre en ligne la déclaration suivant une URL normalisée : </w:t>
      </w:r>
    </w:p>
    <w:p w14:paraId="6C40A154" w14:textId="7F42133E" w:rsidR="00E070DC" w:rsidRDefault="00000000" w:rsidP="00044C34">
      <w:pPr>
        <w:spacing w:before="100" w:beforeAutospacing="1" w:after="100" w:afterAutospacing="1" w:line="240" w:lineRule="auto"/>
        <w:rPr>
          <w:rFonts w:ascii="Times New Roman" w:eastAsia="Times New Roman" w:hAnsi="Times New Roman" w:cs="Times New Roman"/>
          <w:sz w:val="24"/>
          <w:szCs w:val="24"/>
          <w:lang w:val="fr-FR"/>
        </w:rPr>
      </w:pPr>
      <w:hyperlink r:id="rId8" w:history="1">
        <w:r w:rsidR="005E0A24" w:rsidRPr="008F0A4C">
          <w:rPr>
            <w:rStyle w:val="Hyperlink"/>
            <w:rFonts w:ascii="Times New Roman" w:eastAsia="Times New Roman" w:hAnsi="Times New Roman" w:cs="Times New Roman"/>
            <w:sz w:val="24"/>
            <w:szCs w:val="24"/>
            <w:lang w:val="fr-FR"/>
          </w:rPr>
          <w:t>https://[nomdusite.lu]/[code-langue]/support/accessibilite.html</w:t>
        </w:r>
      </w:hyperlink>
    </w:p>
    <w:p w14:paraId="3840D1E7" w14:textId="085958E8" w:rsidR="00000325" w:rsidRDefault="00000325" w:rsidP="00044C34">
      <w:pPr>
        <w:spacing w:before="100" w:beforeAutospacing="1" w:after="100" w:afterAutospacing="1" w:line="240" w:lineRule="auto"/>
        <w:rPr>
          <w:rFonts w:ascii="Times New Roman" w:eastAsia="Times New Roman" w:hAnsi="Times New Roman" w:cs="Times New Roman"/>
          <w:sz w:val="24"/>
          <w:szCs w:val="24"/>
          <w:lang w:val="fr-FR"/>
        </w:rPr>
      </w:pPr>
      <w:proofErr w:type="gramStart"/>
      <w:r>
        <w:rPr>
          <w:rFonts w:ascii="Times New Roman" w:eastAsia="Times New Roman" w:hAnsi="Times New Roman" w:cs="Times New Roman"/>
          <w:sz w:val="24"/>
          <w:szCs w:val="24"/>
          <w:lang w:val="fr-FR"/>
        </w:rPr>
        <w:t>par</w:t>
      </w:r>
      <w:proofErr w:type="gramEnd"/>
      <w:r>
        <w:rPr>
          <w:rFonts w:ascii="Times New Roman" w:eastAsia="Times New Roman" w:hAnsi="Times New Roman" w:cs="Times New Roman"/>
          <w:sz w:val="24"/>
          <w:szCs w:val="24"/>
          <w:lang w:val="fr-FR"/>
        </w:rPr>
        <w:t xml:space="preserve"> exemple : </w:t>
      </w:r>
      <w:hyperlink r:id="rId9" w:history="1">
        <w:r w:rsidRPr="008F0A4C">
          <w:rPr>
            <w:rStyle w:val="Hyperlink"/>
            <w:rFonts w:ascii="Times New Roman" w:eastAsia="Times New Roman" w:hAnsi="Times New Roman" w:cs="Times New Roman"/>
            <w:sz w:val="24"/>
            <w:szCs w:val="24"/>
            <w:lang w:val="fr-FR"/>
          </w:rPr>
          <w:t>https://sip.gouvernement.lu/fr/support/accessibilite.html</w:t>
        </w:r>
      </w:hyperlink>
    </w:p>
    <w:p w14:paraId="03A3549C" w14:textId="701CCD8F" w:rsidR="00044C34" w:rsidRDefault="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Pour les applications mobiles, la déclaration doit être </w:t>
      </w:r>
      <w:r w:rsidR="009A1FFA">
        <w:rPr>
          <w:rFonts w:ascii="Times New Roman" w:eastAsia="Times New Roman" w:hAnsi="Times New Roman" w:cs="Times New Roman"/>
          <w:sz w:val="24"/>
          <w:szCs w:val="24"/>
          <w:lang w:val="fr-FR"/>
        </w:rPr>
        <w:t xml:space="preserve">disponible à partir de l’application mobile et éventuellement </w:t>
      </w:r>
      <w:r w:rsidRPr="00044C34">
        <w:rPr>
          <w:rFonts w:ascii="Times New Roman" w:eastAsia="Times New Roman" w:hAnsi="Times New Roman" w:cs="Times New Roman"/>
          <w:sz w:val="24"/>
          <w:szCs w:val="24"/>
          <w:lang w:val="fr-FR"/>
        </w:rPr>
        <w:t>placée</w:t>
      </w:r>
      <w:r w:rsidR="009A1FFA">
        <w:rPr>
          <w:rFonts w:ascii="Times New Roman" w:eastAsia="Times New Roman" w:hAnsi="Times New Roman" w:cs="Times New Roman"/>
          <w:sz w:val="24"/>
          <w:szCs w:val="24"/>
          <w:lang w:val="fr-FR"/>
        </w:rPr>
        <w:t xml:space="preserve"> </w:t>
      </w:r>
      <w:r w:rsidR="009A1FFA" w:rsidRPr="009A1FFA">
        <w:rPr>
          <w:rFonts w:ascii="Times New Roman" w:eastAsia="Times New Roman" w:hAnsi="Times New Roman" w:cs="Times New Roman"/>
          <w:sz w:val="24"/>
          <w:szCs w:val="24"/>
          <w:lang w:val="fr-FR"/>
        </w:rPr>
        <w:t xml:space="preserve">sur le site internet de l'organisme du secteur public qui a développé </w:t>
      </w:r>
      <w:r w:rsidR="009A1FFA">
        <w:rPr>
          <w:rFonts w:ascii="Times New Roman" w:eastAsia="Times New Roman" w:hAnsi="Times New Roman" w:cs="Times New Roman"/>
          <w:sz w:val="24"/>
          <w:szCs w:val="24"/>
          <w:lang w:val="fr-FR"/>
        </w:rPr>
        <w:t>l'application mobile concernée</w:t>
      </w:r>
      <w:r w:rsidRPr="00044C34">
        <w:rPr>
          <w:rFonts w:ascii="Times New Roman" w:eastAsia="Times New Roman" w:hAnsi="Times New Roman" w:cs="Times New Roman"/>
          <w:sz w:val="24"/>
          <w:szCs w:val="24"/>
          <w:lang w:val="fr-FR"/>
        </w:rPr>
        <w:t>.</w:t>
      </w:r>
    </w:p>
    <w:p w14:paraId="2356052D" w14:textId="3F16B2DA" w:rsidR="005E0A24" w:rsidRDefault="005E0A24">
      <w:pPr>
        <w:spacing w:before="100" w:beforeAutospacing="1" w:after="100" w:afterAutospacing="1" w:line="240" w:lineRule="auto"/>
        <w:rPr>
          <w:rFonts w:ascii="Times New Roman" w:eastAsia="Times New Roman" w:hAnsi="Times New Roman" w:cs="Times New Roman"/>
          <w:sz w:val="24"/>
          <w:szCs w:val="24"/>
          <w:lang w:val="fr-FR"/>
        </w:rPr>
      </w:pPr>
      <w:r w:rsidRPr="007F5F43">
        <w:rPr>
          <w:rFonts w:ascii="Times New Roman" w:eastAsia="Times New Roman" w:hAnsi="Times New Roman" w:cs="Times New Roman"/>
          <w:sz w:val="24"/>
          <w:szCs w:val="24"/>
          <w:lang w:val="fr-FR"/>
        </w:rPr>
        <w:t>Si le site est disponible en plusieurs langues, il est recommandé de fournir la déclaration d’accessibilité dans chaque langue du site.</w:t>
      </w:r>
    </w:p>
    <w:p w14:paraId="1EE12A0B" w14:textId="36625D63" w:rsidR="007F5F43" w:rsidRPr="00044C34" w:rsidRDefault="007F5F43">
      <w:p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Tous les éléments mentionnés dans le </w:t>
      </w:r>
      <w:r w:rsidR="00934354">
        <w:rPr>
          <w:rFonts w:ascii="Times New Roman" w:eastAsia="Times New Roman" w:hAnsi="Times New Roman" w:cs="Times New Roman"/>
          <w:sz w:val="24"/>
          <w:szCs w:val="24"/>
          <w:lang w:val="fr-FR"/>
        </w:rPr>
        <w:t>modèle</w:t>
      </w:r>
      <w:r>
        <w:rPr>
          <w:rFonts w:ascii="Times New Roman" w:eastAsia="Times New Roman" w:hAnsi="Times New Roman" w:cs="Times New Roman"/>
          <w:sz w:val="24"/>
          <w:szCs w:val="24"/>
          <w:lang w:val="fr-FR"/>
        </w:rPr>
        <w:t xml:space="preserve"> ci-dessous sont obligatoires d’après la loi. Aucun élément ne peut être retiré de ce </w:t>
      </w:r>
      <w:r w:rsidR="00934354">
        <w:rPr>
          <w:rFonts w:ascii="Times New Roman" w:eastAsia="Times New Roman" w:hAnsi="Times New Roman" w:cs="Times New Roman"/>
          <w:sz w:val="24"/>
          <w:szCs w:val="24"/>
          <w:lang w:val="fr-FR"/>
        </w:rPr>
        <w:t>modèle, sauf exception mentionnée en commentaire.</w:t>
      </w:r>
    </w:p>
    <w:p w14:paraId="58DD3AF7" w14:textId="76A56385" w:rsidR="007F5F43" w:rsidRPr="00956C2A" w:rsidRDefault="007F5F43" w:rsidP="00956C2A">
      <w:pPr>
        <w:pStyle w:val="Heading1"/>
        <w:rPr>
          <w:rFonts w:eastAsia="Times New Roman"/>
          <w:lang w:val="fr-FR"/>
        </w:rPr>
      </w:pPr>
      <w:r>
        <w:rPr>
          <w:rFonts w:eastAsia="Times New Roman"/>
          <w:lang w:val="fr-FR"/>
        </w:rPr>
        <w:t>Template de déclaration</w:t>
      </w:r>
    </w:p>
    <w:p w14:paraId="6C4A53CA" w14:textId="77777777" w:rsidR="00044C34" w:rsidRPr="00044C34" w:rsidRDefault="00044C34" w:rsidP="00044C34">
      <w:pPr>
        <w:pStyle w:val="Heading2"/>
        <w:rPr>
          <w:rFonts w:eastAsia="Times New Roman"/>
          <w:lang w:val="fr-FR"/>
        </w:rPr>
      </w:pPr>
      <w:r w:rsidRPr="00044C34">
        <w:rPr>
          <w:rFonts w:eastAsia="Times New Roman"/>
          <w:lang w:val="fr-FR"/>
        </w:rPr>
        <w:t>DÉCLARATION SUR L'ACCESSIBILITÉ</w:t>
      </w:r>
    </w:p>
    <w:p w14:paraId="7A7D4D43" w14:textId="117655F6"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i/>
          <w:sz w:val="24"/>
          <w:szCs w:val="24"/>
          <w:lang w:val="fr-FR"/>
        </w:rPr>
        <w:t>[Nom de l'organisme du secteur public]</w:t>
      </w:r>
      <w:r w:rsidRPr="00044C34">
        <w:rPr>
          <w:rFonts w:ascii="Times New Roman" w:eastAsia="Times New Roman" w:hAnsi="Times New Roman" w:cs="Times New Roman"/>
          <w:sz w:val="24"/>
          <w:szCs w:val="24"/>
          <w:lang w:val="fr-FR"/>
        </w:rPr>
        <w:t xml:space="preserve"> s'engage à rendre </w:t>
      </w:r>
      <w:r w:rsidRPr="00044C34">
        <w:rPr>
          <w:rFonts w:ascii="Times New Roman" w:eastAsia="Times New Roman" w:hAnsi="Times New Roman" w:cs="Times New Roman"/>
          <w:i/>
          <w:sz w:val="24"/>
          <w:szCs w:val="24"/>
          <w:lang w:val="fr-FR"/>
        </w:rPr>
        <w:t>[son/ses site(s) internet] [et] [son/ses application(s) mobile(s)]</w:t>
      </w:r>
      <w:r w:rsidRPr="00044C34">
        <w:rPr>
          <w:rFonts w:ascii="Times New Roman" w:eastAsia="Times New Roman" w:hAnsi="Times New Roman" w:cs="Times New Roman"/>
          <w:sz w:val="24"/>
          <w:szCs w:val="24"/>
          <w:lang w:val="fr-FR"/>
        </w:rPr>
        <w:t xml:space="preserve"> accessible(s), conformément à </w:t>
      </w:r>
      <w:r w:rsidR="00000325" w:rsidRPr="00000325">
        <w:rPr>
          <w:rFonts w:ascii="Times New Roman" w:eastAsia="Times New Roman" w:hAnsi="Times New Roman" w:cs="Times New Roman"/>
          <w:sz w:val="24"/>
          <w:szCs w:val="24"/>
          <w:lang w:val="fr-FR"/>
        </w:rPr>
        <w:t xml:space="preserve">la </w:t>
      </w:r>
      <w:hyperlink r:id="rId10" w:history="1">
        <w:r w:rsidR="00000325" w:rsidRPr="00000325">
          <w:rPr>
            <w:rStyle w:val="Hyperlink"/>
            <w:rFonts w:ascii="Times New Roman" w:eastAsia="Times New Roman" w:hAnsi="Times New Roman" w:cs="Times New Roman"/>
            <w:sz w:val="24"/>
            <w:szCs w:val="24"/>
            <w:lang w:val="fr-FR"/>
          </w:rPr>
          <w:t>loi du 28 mai 2019</w:t>
        </w:r>
      </w:hyperlink>
      <w:r w:rsidR="00000325" w:rsidRPr="00000325">
        <w:rPr>
          <w:rFonts w:ascii="Times New Roman" w:eastAsia="Times New Roman" w:hAnsi="Times New Roman" w:cs="Times New Roman"/>
          <w:sz w:val="24"/>
          <w:szCs w:val="24"/>
          <w:lang w:val="fr-FR"/>
        </w:rPr>
        <w:t xml:space="preserve"> relative à l’accessibilité des sites internet et des applications mobiles des organismes du secteur public</w:t>
      </w:r>
      <w:r w:rsidR="00897A67">
        <w:rPr>
          <w:rFonts w:ascii="Times New Roman" w:eastAsia="Times New Roman" w:hAnsi="Times New Roman" w:cs="Times New Roman"/>
          <w:sz w:val="24"/>
          <w:szCs w:val="24"/>
          <w:lang w:val="fr-FR"/>
        </w:rPr>
        <w:t>.</w:t>
      </w:r>
    </w:p>
    <w:p w14:paraId="6F84E65A" w14:textId="5E5F2F78" w:rsidR="00EF5EE7"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présente déclaration sur l'accessibilité s'applique à </w:t>
      </w:r>
      <w:r w:rsidRPr="00044C34">
        <w:rPr>
          <w:rFonts w:ascii="Times New Roman" w:eastAsia="Times New Roman" w:hAnsi="Times New Roman" w:cs="Times New Roman"/>
          <w:i/>
          <w:sz w:val="24"/>
          <w:szCs w:val="24"/>
          <w:lang w:val="fr-FR"/>
        </w:rPr>
        <w:t>[</w:t>
      </w:r>
      <w:r w:rsidRPr="00321F34">
        <w:rPr>
          <w:rFonts w:ascii="Times New Roman" w:eastAsia="Times New Roman" w:hAnsi="Times New Roman" w:cs="Times New Roman"/>
          <w:i/>
          <w:sz w:val="24"/>
          <w:szCs w:val="24"/>
          <w:lang w:val="fr-FR"/>
        </w:rPr>
        <w:t>insérer le champ d'application de la déclaration, par ex. site(s) internet/application(s) mobile(s), ainsi qu'il convient</w:t>
      </w:r>
      <w:r w:rsidRPr="00044C34">
        <w:rPr>
          <w:rFonts w:ascii="Times New Roman" w:eastAsia="Times New Roman" w:hAnsi="Times New Roman" w:cs="Times New Roman"/>
          <w:i/>
          <w:sz w:val="24"/>
          <w:szCs w:val="24"/>
          <w:lang w:val="fr-FR"/>
        </w:rPr>
        <w:t>]</w:t>
      </w:r>
      <w:r w:rsidRPr="00044C34">
        <w:rPr>
          <w:rFonts w:ascii="Times New Roman" w:eastAsia="Times New Roman" w:hAnsi="Times New Roman" w:cs="Times New Roman"/>
          <w:sz w:val="24"/>
          <w:szCs w:val="24"/>
          <w:lang w:val="fr-FR"/>
        </w:rPr>
        <w:t>.</w:t>
      </w:r>
    </w:p>
    <w:p w14:paraId="531254E3" w14:textId="702B0E5C" w:rsidR="00956C2A" w:rsidRPr="00900604" w:rsidRDefault="00956C2A" w:rsidP="00900604">
      <w:pPr>
        <w:pStyle w:val="Heading3"/>
        <w:rPr>
          <w:rFonts w:eastAsia="Times New Roman"/>
          <w:lang w:val="fr-FR"/>
        </w:rPr>
      </w:pPr>
      <w:r w:rsidRPr="00956C2A">
        <w:rPr>
          <w:rFonts w:eastAsia="Times New Roman"/>
          <w:lang w:val="fr-FR"/>
        </w:rPr>
        <w:t>Qu’est-ce que l’accessibilité numérique ?</w:t>
      </w:r>
    </w:p>
    <w:p w14:paraId="04ACF2A1" w14:textId="014F6887" w:rsidR="00956C2A" w:rsidRPr="00044C34" w:rsidRDefault="00956C2A" w:rsidP="00956C2A">
      <w:pPr>
        <w:spacing w:before="100" w:beforeAutospacing="1" w:after="100" w:afterAutospacing="1" w:line="240" w:lineRule="auto"/>
        <w:rPr>
          <w:rFonts w:ascii="Times New Roman" w:eastAsia="Times New Roman" w:hAnsi="Times New Roman" w:cs="Times New Roman"/>
          <w:sz w:val="24"/>
          <w:szCs w:val="24"/>
          <w:lang w:val="fr-FR"/>
        </w:rPr>
      </w:pPr>
      <w:r w:rsidRPr="00956C2A">
        <w:rPr>
          <w:rFonts w:ascii="Times New Roman" w:eastAsia="Times New Roman" w:hAnsi="Times New Roman" w:cs="Times New Roman"/>
          <w:sz w:val="24"/>
          <w:szCs w:val="24"/>
          <w:lang w:val="fr-FR"/>
        </w:rPr>
        <w:t xml:space="preserve">Chacun doit pouvoir utiliser et consulter facilement les informations figurant sur un site web ou une application notamment les personnes présentant un handicap et/ou utilisant des logiciels </w:t>
      </w:r>
      <w:proofErr w:type="gramStart"/>
      <w:r w:rsidRPr="00956C2A">
        <w:rPr>
          <w:rFonts w:ascii="Times New Roman" w:eastAsia="Times New Roman" w:hAnsi="Times New Roman" w:cs="Times New Roman"/>
          <w:sz w:val="24"/>
          <w:szCs w:val="24"/>
          <w:lang w:val="fr-FR"/>
        </w:rPr>
        <w:lastRenderedPageBreak/>
        <w:t>d’assistance</w:t>
      </w:r>
      <w:proofErr w:type="gramEnd"/>
      <w:r w:rsidRPr="00956C2A">
        <w:rPr>
          <w:rFonts w:ascii="Times New Roman" w:eastAsia="Times New Roman" w:hAnsi="Times New Roman" w:cs="Times New Roman"/>
          <w:sz w:val="24"/>
          <w:szCs w:val="24"/>
          <w:lang w:val="fr-FR"/>
        </w:rPr>
        <w:t xml:space="preserve"> ou du matériel spécialisé (personnes aveugles, malvoyantes, ou souffrant d’un autre handicap).</w:t>
      </w:r>
    </w:p>
    <w:p w14:paraId="7E6D864B" w14:textId="77777777" w:rsidR="00044C34" w:rsidRDefault="00044C34" w:rsidP="006D797E">
      <w:pPr>
        <w:pStyle w:val="Heading3"/>
        <w:rPr>
          <w:rFonts w:eastAsia="Times New Roman"/>
        </w:rPr>
      </w:pPr>
      <w:commentRangeStart w:id="0"/>
      <w:r w:rsidRPr="00044C34">
        <w:rPr>
          <w:rFonts w:eastAsia="Times New Roman"/>
        </w:rPr>
        <w:t xml:space="preserve">État de </w:t>
      </w:r>
      <w:proofErr w:type="spellStart"/>
      <w:r w:rsidRPr="00044C34">
        <w:rPr>
          <w:rFonts w:eastAsia="Times New Roman"/>
        </w:rPr>
        <w:t>conformité</w:t>
      </w:r>
      <w:commentRangeEnd w:id="0"/>
      <w:proofErr w:type="spellEnd"/>
      <w:r w:rsidR="006D797E">
        <w:rPr>
          <w:rStyle w:val="CommentReference"/>
          <w:rFonts w:asciiTheme="minorHAnsi" w:eastAsiaTheme="minorHAnsi" w:hAnsiTheme="minorHAnsi" w:cstheme="minorBidi"/>
          <w:color w:val="auto"/>
        </w:rPr>
        <w:commentReference w:id="0"/>
      </w:r>
    </w:p>
    <w:p w14:paraId="4AC5DF89" w14:textId="018A180C" w:rsidR="006D797E" w:rsidRPr="006D797E" w:rsidRDefault="006D797E" w:rsidP="006D797E">
      <w:pPr>
        <w:pStyle w:val="ListParagraph"/>
        <w:numPr>
          <w:ilvl w:val="0"/>
          <w:numId w:val="1"/>
        </w:numPr>
        <w:rPr>
          <w:rFonts w:ascii="Times New Roman" w:eastAsia="Times New Roman" w:hAnsi="Times New Roman" w:cs="Times New Roman"/>
          <w:sz w:val="24"/>
          <w:szCs w:val="24"/>
          <w:lang w:val="fr-FR"/>
        </w:rPr>
      </w:pPr>
      <w:r w:rsidRPr="00321F34">
        <w:rPr>
          <w:rFonts w:ascii="Times New Roman" w:eastAsia="Times New Roman" w:hAnsi="Times New Roman" w:cs="Times New Roman"/>
          <w:i/>
          <w:sz w:val="24"/>
          <w:szCs w:val="24"/>
          <w:lang w:val="fr-FR"/>
        </w:rPr>
        <w:t>[Le/la/les présent(e)(s)] [site(s) internet] [application(s) mobile(s)] [est] [sont]</w:t>
      </w:r>
      <w:r w:rsidRPr="006D797E">
        <w:rPr>
          <w:rFonts w:ascii="Times New Roman" w:eastAsia="Times New Roman" w:hAnsi="Times New Roman" w:cs="Times New Roman"/>
          <w:sz w:val="24"/>
          <w:szCs w:val="24"/>
          <w:lang w:val="fr-FR"/>
        </w:rPr>
        <w:t xml:space="preserve"> en </w:t>
      </w:r>
      <w:commentRangeStart w:id="1"/>
      <w:r w:rsidRPr="006D797E">
        <w:rPr>
          <w:rFonts w:ascii="Times New Roman" w:eastAsia="Times New Roman" w:hAnsi="Times New Roman" w:cs="Times New Roman"/>
          <w:sz w:val="24"/>
          <w:szCs w:val="24"/>
          <w:lang w:val="fr-FR"/>
        </w:rPr>
        <w:t xml:space="preserve">totale conformité </w:t>
      </w:r>
      <w:commentRangeEnd w:id="1"/>
      <w:r w:rsidR="00321F34">
        <w:rPr>
          <w:rStyle w:val="CommentReference"/>
        </w:rPr>
        <w:commentReference w:id="1"/>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w:t>
      </w:r>
      <w:r w:rsidR="006D08FD" w:rsidRPr="006D08FD">
        <w:rPr>
          <w:rFonts w:ascii="Times New Roman" w:eastAsia="Times New Roman" w:hAnsi="Times New Roman" w:cs="Times New Roman"/>
          <w:i/>
          <w:sz w:val="24"/>
          <w:szCs w:val="24"/>
          <w:lang w:val="fr-FR"/>
        </w:rPr>
        <w:t>[</w:t>
      </w:r>
      <w:r w:rsidR="00934354" w:rsidRPr="006D08FD">
        <w:rPr>
          <w:rFonts w:ascii="Times New Roman" w:eastAsia="Times New Roman" w:hAnsi="Times New Roman" w:cs="Times New Roman"/>
          <w:i/>
          <w:sz w:val="24"/>
          <w:szCs w:val="24"/>
          <w:lang w:val="fr-FR"/>
        </w:rPr>
        <w:t>ainsi que</w:t>
      </w:r>
      <w:r w:rsidR="00A00852" w:rsidRPr="006D08FD">
        <w:rPr>
          <w:rFonts w:ascii="Times New Roman" w:eastAsia="Times New Roman" w:hAnsi="Times New Roman" w:cs="Times New Roman"/>
          <w:i/>
          <w:sz w:val="24"/>
          <w:szCs w:val="24"/>
          <w:lang w:val="fr-FR"/>
        </w:rPr>
        <w:t xml:space="preserve"> le</w:t>
      </w:r>
      <w:r w:rsidR="00F66ECB" w:rsidRPr="006D08FD">
        <w:rPr>
          <w:rFonts w:ascii="Times New Roman" w:eastAsia="Times New Roman" w:hAnsi="Times New Roman" w:cs="Times New Roman"/>
          <w:i/>
          <w:sz w:val="24"/>
          <w:szCs w:val="24"/>
          <w:lang w:val="fr-FR"/>
        </w:rPr>
        <w:t xml:space="preserve"> </w:t>
      </w:r>
      <w:r w:rsidR="00000325" w:rsidRPr="006D08FD">
        <w:rPr>
          <w:rFonts w:ascii="Times New Roman" w:eastAsia="Times New Roman" w:hAnsi="Times New Roman" w:cs="Times New Roman"/>
          <w:i/>
          <w:sz w:val="24"/>
          <w:szCs w:val="24"/>
          <w:lang w:val="fr-FR"/>
        </w:rPr>
        <w:t xml:space="preserve">référentiel </w:t>
      </w:r>
      <w:r w:rsidR="009B429A">
        <w:rPr>
          <w:rFonts w:ascii="Times New Roman" w:eastAsia="Times New Roman" w:hAnsi="Times New Roman" w:cs="Times New Roman"/>
          <w:i/>
          <w:sz w:val="24"/>
          <w:szCs w:val="24"/>
          <w:lang w:val="fr-FR"/>
        </w:rPr>
        <w:t xml:space="preserve">d’évaluation </w:t>
      </w:r>
      <w:r w:rsidR="00000325" w:rsidRPr="006D08FD">
        <w:rPr>
          <w:rFonts w:ascii="Times New Roman" w:eastAsia="Times New Roman" w:hAnsi="Times New Roman" w:cs="Times New Roman"/>
          <w:i/>
          <w:sz w:val="24"/>
          <w:szCs w:val="24"/>
          <w:lang w:val="fr-FR"/>
        </w:rPr>
        <w:t>d</w:t>
      </w:r>
      <w:r w:rsidR="00E25C9A" w:rsidRPr="006D08FD">
        <w:rPr>
          <w:rFonts w:ascii="Times New Roman" w:eastAsia="Times New Roman" w:hAnsi="Times New Roman" w:cs="Times New Roman"/>
          <w:i/>
          <w:sz w:val="24"/>
          <w:szCs w:val="24"/>
          <w:lang w:val="fr-FR"/>
        </w:rPr>
        <w:t>e l’accessibilité</w:t>
      </w:r>
      <w:r w:rsidR="009B429A">
        <w:rPr>
          <w:rFonts w:ascii="Times New Roman" w:eastAsia="Times New Roman" w:hAnsi="Times New Roman" w:cs="Times New Roman"/>
          <w:i/>
          <w:sz w:val="24"/>
          <w:szCs w:val="24"/>
          <w:lang w:val="fr-FR"/>
        </w:rPr>
        <w:t xml:space="preserve"> Web</w:t>
      </w:r>
      <w:r w:rsidR="00E25C9A" w:rsidRPr="006D08FD">
        <w:rPr>
          <w:rFonts w:ascii="Times New Roman" w:eastAsia="Times New Roman" w:hAnsi="Times New Roman" w:cs="Times New Roman"/>
          <w:i/>
          <w:sz w:val="24"/>
          <w:szCs w:val="24"/>
          <w:lang w:val="fr-FR"/>
        </w:rPr>
        <w:t xml:space="preserve"> (</w:t>
      </w:r>
      <w:proofErr w:type="spellStart"/>
      <w:r w:rsidR="009B429A">
        <w:rPr>
          <w:rFonts w:ascii="Times New Roman" w:eastAsia="Times New Roman" w:hAnsi="Times New Roman" w:cs="Times New Roman"/>
          <w:i/>
          <w:sz w:val="24"/>
          <w:szCs w:val="24"/>
          <w:lang w:val="fr-FR"/>
        </w:rPr>
        <w:t>RAWeb</w:t>
      </w:r>
      <w:proofErr w:type="spellEnd"/>
      <w:r w:rsidR="00E25C9A" w:rsidRPr="006D08FD">
        <w:rPr>
          <w:rFonts w:ascii="Times New Roman" w:eastAsia="Times New Roman" w:hAnsi="Times New Roman" w:cs="Times New Roman"/>
          <w:i/>
          <w:sz w:val="24"/>
          <w:szCs w:val="24"/>
          <w:lang w:val="fr-FR"/>
        </w:rPr>
        <w:t>) v</w:t>
      </w:r>
      <w:r w:rsidR="006D08FD" w:rsidRPr="006D08FD">
        <w:rPr>
          <w:rFonts w:ascii="Times New Roman" w:eastAsia="Times New Roman" w:hAnsi="Times New Roman" w:cs="Times New Roman"/>
          <w:i/>
          <w:sz w:val="24"/>
          <w:szCs w:val="24"/>
          <w:lang w:val="fr-FR"/>
        </w:rPr>
        <w:t>1</w:t>
      </w:r>
      <w:r w:rsidR="00A00852" w:rsidRPr="006D08FD">
        <w:rPr>
          <w:rFonts w:ascii="Times New Roman" w:eastAsia="Times New Roman" w:hAnsi="Times New Roman" w:cs="Times New Roman"/>
          <w:i/>
          <w:sz w:val="24"/>
          <w:szCs w:val="24"/>
          <w:lang w:val="fr-FR"/>
        </w:rPr>
        <w:t xml:space="preserve"> qui </w:t>
      </w:r>
      <w:r w:rsidR="00934354" w:rsidRPr="006D08FD">
        <w:rPr>
          <w:rFonts w:ascii="Times New Roman" w:eastAsia="Times New Roman" w:hAnsi="Times New Roman" w:cs="Times New Roman"/>
          <w:i/>
          <w:sz w:val="24"/>
          <w:szCs w:val="24"/>
          <w:lang w:val="fr-FR"/>
        </w:rPr>
        <w:t>l’</w:t>
      </w:r>
      <w:r w:rsidR="00A00852" w:rsidRPr="006D08FD">
        <w:rPr>
          <w:rFonts w:ascii="Times New Roman" w:eastAsia="Times New Roman" w:hAnsi="Times New Roman" w:cs="Times New Roman"/>
          <w:i/>
          <w:sz w:val="24"/>
          <w:szCs w:val="24"/>
          <w:lang w:val="fr-FR"/>
        </w:rPr>
        <w:t>implémente</w:t>
      </w:r>
      <w:r w:rsidR="006D08FD" w:rsidRPr="006D08FD">
        <w:rPr>
          <w:rFonts w:ascii="Times New Roman" w:eastAsia="Times New Roman" w:hAnsi="Times New Roman" w:cs="Times New Roman"/>
          <w:i/>
          <w:sz w:val="24"/>
          <w:szCs w:val="24"/>
          <w:lang w:val="fr-FR"/>
        </w:rPr>
        <w:t xml:space="preserve"> / ainsi que le référentiel d’évaluation de l’accessibilité des applications mobiles (RAAM) v1, qui l’implémente]</w:t>
      </w:r>
      <w:r w:rsidR="006D08FD">
        <w:rPr>
          <w:rFonts w:ascii="Times New Roman" w:eastAsia="Times New Roman" w:hAnsi="Times New Roman" w:cs="Times New Roman"/>
          <w:sz w:val="24"/>
          <w:szCs w:val="24"/>
          <w:lang w:val="fr-FR"/>
        </w:rPr>
        <w:t xml:space="preserve">. </w:t>
      </w:r>
    </w:p>
    <w:p w14:paraId="241D6104" w14:textId="5B0B6BF7" w:rsidR="006D797E" w:rsidRPr="006D797E" w:rsidRDefault="006D797E" w:rsidP="006D797E">
      <w:pPr>
        <w:pStyle w:val="ListParagraph"/>
        <w:numPr>
          <w:ilvl w:val="0"/>
          <w:numId w:val="1"/>
        </w:numPr>
        <w:rPr>
          <w:rFonts w:ascii="Times New Roman" w:eastAsia="Times New Roman" w:hAnsi="Times New Roman" w:cs="Times New Roman"/>
          <w:sz w:val="24"/>
          <w:szCs w:val="24"/>
          <w:lang w:val="fr-FR"/>
        </w:rPr>
      </w:pPr>
      <w:r w:rsidRPr="00321F34">
        <w:rPr>
          <w:rFonts w:ascii="Times New Roman" w:eastAsia="Times New Roman" w:hAnsi="Times New Roman" w:cs="Times New Roman"/>
          <w:i/>
          <w:sz w:val="24"/>
          <w:szCs w:val="24"/>
          <w:lang w:val="fr-FR"/>
        </w:rPr>
        <w:t>[Le/la/les présent(e)(s)] [site(s) internet] [application(s) mobile(s)] [est] [sont]</w:t>
      </w:r>
      <w:r w:rsidRPr="006D797E">
        <w:rPr>
          <w:rFonts w:ascii="Times New Roman" w:eastAsia="Times New Roman" w:hAnsi="Times New Roman" w:cs="Times New Roman"/>
          <w:sz w:val="24"/>
          <w:szCs w:val="24"/>
          <w:lang w:val="fr-FR"/>
        </w:rPr>
        <w:t xml:space="preserve"> en </w:t>
      </w:r>
      <w:commentRangeStart w:id="2"/>
      <w:r w:rsidRPr="006D797E">
        <w:rPr>
          <w:rFonts w:ascii="Times New Roman" w:eastAsia="Times New Roman" w:hAnsi="Times New Roman" w:cs="Times New Roman"/>
          <w:sz w:val="24"/>
          <w:szCs w:val="24"/>
          <w:lang w:val="fr-FR"/>
        </w:rPr>
        <w:t xml:space="preserve">conformité partielle </w:t>
      </w:r>
      <w:commentRangeEnd w:id="2"/>
      <w:r w:rsidR="00295191">
        <w:rPr>
          <w:rStyle w:val="CommentReference"/>
        </w:rPr>
        <w:commentReference w:id="2"/>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w:t>
      </w:r>
      <w:r w:rsidR="006D08FD" w:rsidRPr="006D08FD">
        <w:rPr>
          <w:rFonts w:ascii="Times New Roman" w:eastAsia="Times New Roman" w:hAnsi="Times New Roman" w:cs="Times New Roman"/>
          <w:i/>
          <w:sz w:val="24"/>
          <w:szCs w:val="24"/>
          <w:lang w:val="fr-FR"/>
        </w:rPr>
        <w:t xml:space="preserve">[ainsi que le </w:t>
      </w:r>
      <w:r w:rsidR="009B429A" w:rsidRPr="006D08FD">
        <w:rPr>
          <w:rFonts w:ascii="Times New Roman" w:eastAsia="Times New Roman" w:hAnsi="Times New Roman" w:cs="Times New Roman"/>
          <w:i/>
          <w:sz w:val="24"/>
          <w:szCs w:val="24"/>
          <w:lang w:val="fr-FR"/>
        </w:rPr>
        <w:t xml:space="preserve">référentiel </w:t>
      </w:r>
      <w:r w:rsidR="009B429A">
        <w:rPr>
          <w:rFonts w:ascii="Times New Roman" w:eastAsia="Times New Roman" w:hAnsi="Times New Roman" w:cs="Times New Roman"/>
          <w:i/>
          <w:sz w:val="24"/>
          <w:szCs w:val="24"/>
          <w:lang w:val="fr-FR"/>
        </w:rPr>
        <w:t xml:space="preserve">d’évaluation </w:t>
      </w:r>
      <w:r w:rsidR="009B429A" w:rsidRPr="006D08FD">
        <w:rPr>
          <w:rFonts w:ascii="Times New Roman" w:eastAsia="Times New Roman" w:hAnsi="Times New Roman" w:cs="Times New Roman"/>
          <w:i/>
          <w:sz w:val="24"/>
          <w:szCs w:val="24"/>
          <w:lang w:val="fr-FR"/>
        </w:rPr>
        <w:t>de l’accessibilité</w:t>
      </w:r>
      <w:r w:rsidR="009B429A">
        <w:rPr>
          <w:rFonts w:ascii="Times New Roman" w:eastAsia="Times New Roman" w:hAnsi="Times New Roman" w:cs="Times New Roman"/>
          <w:i/>
          <w:sz w:val="24"/>
          <w:szCs w:val="24"/>
          <w:lang w:val="fr-FR"/>
        </w:rPr>
        <w:t xml:space="preserve"> Web</w:t>
      </w:r>
      <w:r w:rsidR="009B429A" w:rsidRPr="006D08FD">
        <w:rPr>
          <w:rFonts w:ascii="Times New Roman" w:eastAsia="Times New Roman" w:hAnsi="Times New Roman" w:cs="Times New Roman"/>
          <w:i/>
          <w:sz w:val="24"/>
          <w:szCs w:val="24"/>
          <w:lang w:val="fr-FR"/>
        </w:rPr>
        <w:t xml:space="preserve"> (</w:t>
      </w:r>
      <w:proofErr w:type="spellStart"/>
      <w:r w:rsidR="009B429A">
        <w:rPr>
          <w:rFonts w:ascii="Times New Roman" w:eastAsia="Times New Roman" w:hAnsi="Times New Roman" w:cs="Times New Roman"/>
          <w:i/>
          <w:sz w:val="24"/>
          <w:szCs w:val="24"/>
          <w:lang w:val="fr-FR"/>
        </w:rPr>
        <w:t>RAWeb</w:t>
      </w:r>
      <w:proofErr w:type="spellEnd"/>
      <w:r w:rsidR="009B429A" w:rsidRPr="006D08FD">
        <w:rPr>
          <w:rFonts w:ascii="Times New Roman" w:eastAsia="Times New Roman" w:hAnsi="Times New Roman" w:cs="Times New Roman"/>
          <w:i/>
          <w:sz w:val="24"/>
          <w:szCs w:val="24"/>
          <w:lang w:val="fr-FR"/>
        </w:rPr>
        <w:t>) v1</w:t>
      </w:r>
      <w:r w:rsidR="006D08FD" w:rsidRPr="006D08FD">
        <w:rPr>
          <w:rFonts w:ascii="Times New Roman" w:eastAsia="Times New Roman" w:hAnsi="Times New Roman" w:cs="Times New Roman"/>
          <w:i/>
          <w:sz w:val="24"/>
          <w:szCs w:val="24"/>
          <w:lang w:val="fr-FR"/>
        </w:rPr>
        <w:t xml:space="preserve"> qui l’implémente / ainsi que le référentiel d’évaluation de l’accessibilité des applications mobiles (RAAM) v1, qui l’implémente]</w:t>
      </w:r>
      <w:r w:rsidR="00000325">
        <w:rPr>
          <w:rFonts w:ascii="Times New Roman" w:eastAsia="Times New Roman" w:hAnsi="Times New Roman" w:cs="Times New Roman"/>
          <w:sz w:val="24"/>
          <w:szCs w:val="24"/>
          <w:lang w:val="fr-FR"/>
        </w:rPr>
        <w:t>,</w:t>
      </w:r>
      <w:r w:rsidRPr="006D797E">
        <w:rPr>
          <w:rFonts w:ascii="Times New Roman" w:eastAsia="Times New Roman" w:hAnsi="Times New Roman" w:cs="Times New Roman"/>
          <w:sz w:val="24"/>
          <w:szCs w:val="24"/>
          <w:lang w:val="fr-FR"/>
        </w:rPr>
        <w:t xml:space="preserve"> en raison </w:t>
      </w:r>
      <w:r w:rsidRPr="00321F34">
        <w:rPr>
          <w:rFonts w:ascii="Times New Roman" w:eastAsia="Times New Roman" w:hAnsi="Times New Roman" w:cs="Times New Roman"/>
          <w:i/>
          <w:sz w:val="24"/>
          <w:szCs w:val="24"/>
          <w:lang w:val="fr-FR"/>
        </w:rPr>
        <w:t>[de la/des non-conformité(s)] [et/ou] [des exemptions]</w:t>
      </w:r>
      <w:r w:rsidRPr="006D797E">
        <w:rPr>
          <w:rFonts w:ascii="Times New Roman" w:eastAsia="Times New Roman" w:hAnsi="Times New Roman" w:cs="Times New Roman"/>
          <w:sz w:val="24"/>
          <w:szCs w:val="24"/>
          <w:lang w:val="fr-FR"/>
        </w:rPr>
        <w:t xml:space="preserve"> énumérée(s) ci-dessous.</w:t>
      </w:r>
    </w:p>
    <w:p w14:paraId="161F8C8E" w14:textId="771E789D" w:rsidR="006D797E" w:rsidRPr="006D797E" w:rsidRDefault="006D797E" w:rsidP="006D797E">
      <w:pPr>
        <w:pStyle w:val="ListParagraph"/>
        <w:numPr>
          <w:ilvl w:val="0"/>
          <w:numId w:val="1"/>
        </w:numPr>
        <w:rPr>
          <w:lang w:val="fr-FR"/>
        </w:rPr>
      </w:pPr>
      <w:r w:rsidRPr="00321F34">
        <w:rPr>
          <w:rFonts w:ascii="Times New Roman" w:eastAsia="Times New Roman" w:hAnsi="Times New Roman" w:cs="Times New Roman"/>
          <w:i/>
          <w:sz w:val="24"/>
          <w:szCs w:val="24"/>
          <w:lang w:val="fr-FR"/>
        </w:rPr>
        <w:t>[Le/la/les présent(e)(s)] [site(s) internet] [application(s) mobile(s)] [n'est] [ne sont]</w:t>
      </w:r>
      <w:r w:rsidRPr="006D797E">
        <w:rPr>
          <w:rFonts w:ascii="Times New Roman" w:eastAsia="Times New Roman" w:hAnsi="Times New Roman" w:cs="Times New Roman"/>
          <w:sz w:val="24"/>
          <w:szCs w:val="24"/>
          <w:lang w:val="fr-FR"/>
        </w:rPr>
        <w:t xml:space="preserve"> </w:t>
      </w:r>
      <w:commentRangeStart w:id="3"/>
      <w:r w:rsidRPr="006D797E">
        <w:rPr>
          <w:rFonts w:ascii="Times New Roman" w:eastAsia="Times New Roman" w:hAnsi="Times New Roman" w:cs="Times New Roman"/>
          <w:sz w:val="24"/>
          <w:szCs w:val="24"/>
          <w:lang w:val="fr-FR"/>
        </w:rPr>
        <w:t xml:space="preserve">pas en conformité </w:t>
      </w:r>
      <w:commentRangeEnd w:id="3"/>
      <w:r w:rsidR="00295191">
        <w:rPr>
          <w:rStyle w:val="CommentReference"/>
        </w:rPr>
        <w:commentReference w:id="3"/>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avec</w:t>
      </w:r>
      <w:r w:rsidR="00934354" w:rsidRPr="00934354">
        <w:rPr>
          <w:rFonts w:ascii="Times New Roman" w:eastAsia="Times New Roman" w:hAnsi="Times New Roman" w:cs="Times New Roman"/>
          <w:sz w:val="24"/>
          <w:szCs w:val="24"/>
          <w:lang w:val="fr-FR"/>
        </w:rPr>
        <w:t xml:space="preserve"> </w:t>
      </w:r>
      <w:r w:rsidR="00934354">
        <w:rPr>
          <w:rFonts w:ascii="Times New Roman" w:eastAsia="Times New Roman" w:hAnsi="Times New Roman" w:cs="Times New Roman"/>
          <w:sz w:val="24"/>
          <w:szCs w:val="24"/>
          <w:lang w:val="fr-FR"/>
        </w:rPr>
        <w:t xml:space="preserve">la norme européenne </w:t>
      </w:r>
      <w:r w:rsidR="00934354" w:rsidRPr="00934354">
        <w:rPr>
          <w:rFonts w:ascii="Times New Roman" w:eastAsia="Times New Roman" w:hAnsi="Times New Roman" w:cs="Times New Roman"/>
          <w:sz w:val="24"/>
          <w:szCs w:val="24"/>
          <w:lang w:val="fr-FR"/>
        </w:rPr>
        <w:t>EN 301 549</w:t>
      </w:r>
      <w:r w:rsidR="00934354">
        <w:rPr>
          <w:rFonts w:ascii="Times New Roman" w:eastAsia="Times New Roman" w:hAnsi="Times New Roman" w:cs="Times New Roman"/>
          <w:sz w:val="24"/>
          <w:szCs w:val="24"/>
          <w:lang w:val="fr-FR"/>
        </w:rPr>
        <w:t xml:space="preserve"> </w:t>
      </w:r>
      <w:r w:rsidR="006D08FD" w:rsidRPr="006D08FD">
        <w:rPr>
          <w:rFonts w:ascii="Times New Roman" w:eastAsia="Times New Roman" w:hAnsi="Times New Roman" w:cs="Times New Roman"/>
          <w:i/>
          <w:sz w:val="24"/>
          <w:szCs w:val="24"/>
          <w:lang w:val="fr-FR"/>
        </w:rPr>
        <w:t xml:space="preserve">[ainsi que le </w:t>
      </w:r>
      <w:r w:rsidR="009B429A" w:rsidRPr="006D08FD">
        <w:rPr>
          <w:rFonts w:ascii="Times New Roman" w:eastAsia="Times New Roman" w:hAnsi="Times New Roman" w:cs="Times New Roman"/>
          <w:i/>
          <w:sz w:val="24"/>
          <w:szCs w:val="24"/>
          <w:lang w:val="fr-FR"/>
        </w:rPr>
        <w:t xml:space="preserve">référentiel </w:t>
      </w:r>
      <w:r w:rsidR="009B429A">
        <w:rPr>
          <w:rFonts w:ascii="Times New Roman" w:eastAsia="Times New Roman" w:hAnsi="Times New Roman" w:cs="Times New Roman"/>
          <w:i/>
          <w:sz w:val="24"/>
          <w:szCs w:val="24"/>
          <w:lang w:val="fr-FR"/>
        </w:rPr>
        <w:t xml:space="preserve">d’évaluation </w:t>
      </w:r>
      <w:r w:rsidR="009B429A" w:rsidRPr="006D08FD">
        <w:rPr>
          <w:rFonts w:ascii="Times New Roman" w:eastAsia="Times New Roman" w:hAnsi="Times New Roman" w:cs="Times New Roman"/>
          <w:i/>
          <w:sz w:val="24"/>
          <w:szCs w:val="24"/>
          <w:lang w:val="fr-FR"/>
        </w:rPr>
        <w:t>de l’accessibilité</w:t>
      </w:r>
      <w:r w:rsidR="009B429A">
        <w:rPr>
          <w:rFonts w:ascii="Times New Roman" w:eastAsia="Times New Roman" w:hAnsi="Times New Roman" w:cs="Times New Roman"/>
          <w:i/>
          <w:sz w:val="24"/>
          <w:szCs w:val="24"/>
          <w:lang w:val="fr-FR"/>
        </w:rPr>
        <w:t xml:space="preserve"> Web</w:t>
      </w:r>
      <w:r w:rsidR="009B429A" w:rsidRPr="006D08FD">
        <w:rPr>
          <w:rFonts w:ascii="Times New Roman" w:eastAsia="Times New Roman" w:hAnsi="Times New Roman" w:cs="Times New Roman"/>
          <w:i/>
          <w:sz w:val="24"/>
          <w:szCs w:val="24"/>
          <w:lang w:val="fr-FR"/>
        </w:rPr>
        <w:t xml:space="preserve"> (</w:t>
      </w:r>
      <w:proofErr w:type="spellStart"/>
      <w:r w:rsidR="009B429A">
        <w:rPr>
          <w:rFonts w:ascii="Times New Roman" w:eastAsia="Times New Roman" w:hAnsi="Times New Roman" w:cs="Times New Roman"/>
          <w:i/>
          <w:sz w:val="24"/>
          <w:szCs w:val="24"/>
          <w:lang w:val="fr-FR"/>
        </w:rPr>
        <w:t>RAWeb</w:t>
      </w:r>
      <w:proofErr w:type="spellEnd"/>
      <w:r w:rsidR="009B429A" w:rsidRPr="006D08FD">
        <w:rPr>
          <w:rFonts w:ascii="Times New Roman" w:eastAsia="Times New Roman" w:hAnsi="Times New Roman" w:cs="Times New Roman"/>
          <w:i/>
          <w:sz w:val="24"/>
          <w:szCs w:val="24"/>
          <w:lang w:val="fr-FR"/>
        </w:rPr>
        <w:t>) v1</w:t>
      </w:r>
      <w:r w:rsidR="006D08FD" w:rsidRPr="006D08FD">
        <w:rPr>
          <w:rFonts w:ascii="Times New Roman" w:eastAsia="Times New Roman" w:hAnsi="Times New Roman" w:cs="Times New Roman"/>
          <w:i/>
          <w:sz w:val="24"/>
          <w:szCs w:val="24"/>
          <w:lang w:val="fr-FR"/>
        </w:rPr>
        <w:t xml:space="preserve"> qui l’implémente / ainsi que le référentiel d’évaluation de l’accessibilité des applications mobiles (RAAM) v1, qui l’implémente]</w:t>
      </w:r>
      <w:r w:rsidR="00000325">
        <w:rPr>
          <w:rFonts w:ascii="Times New Roman" w:eastAsia="Times New Roman" w:hAnsi="Times New Roman" w:cs="Times New Roman"/>
          <w:sz w:val="24"/>
          <w:szCs w:val="24"/>
          <w:lang w:val="fr-FR"/>
        </w:rPr>
        <w:t>.</w:t>
      </w:r>
      <w:r w:rsidRPr="006D797E">
        <w:rPr>
          <w:rFonts w:ascii="Times New Roman" w:eastAsia="Times New Roman" w:hAnsi="Times New Roman" w:cs="Times New Roman"/>
          <w:sz w:val="24"/>
          <w:szCs w:val="24"/>
          <w:lang w:val="fr-FR"/>
        </w:rPr>
        <w:t xml:space="preserve"> </w:t>
      </w:r>
      <w:r w:rsidRPr="00321F34">
        <w:rPr>
          <w:rFonts w:ascii="Times New Roman" w:eastAsia="Times New Roman" w:hAnsi="Times New Roman" w:cs="Times New Roman"/>
          <w:i/>
          <w:sz w:val="24"/>
          <w:szCs w:val="24"/>
          <w:lang w:val="fr-FR"/>
        </w:rPr>
        <w:t>[La/les non-conformité(s)] [et/ou] [les exemptions]</w:t>
      </w:r>
      <w:r w:rsidRPr="006D797E">
        <w:rPr>
          <w:rFonts w:ascii="Times New Roman" w:eastAsia="Times New Roman" w:hAnsi="Times New Roman" w:cs="Times New Roman"/>
          <w:sz w:val="24"/>
          <w:szCs w:val="24"/>
          <w:lang w:val="fr-FR"/>
        </w:rPr>
        <w:t xml:space="preserve"> sont énumérées ci-dessous.</w:t>
      </w:r>
    </w:p>
    <w:p w14:paraId="535FDC9B" w14:textId="0A686502" w:rsidR="006D797E" w:rsidRDefault="00245AB9" w:rsidP="00245AB9">
      <w:pPr>
        <w:pStyle w:val="Heading3"/>
        <w:rPr>
          <w:lang w:val="fr-FR"/>
        </w:rPr>
      </w:pPr>
      <w:commentRangeStart w:id="4"/>
      <w:r>
        <w:rPr>
          <w:lang w:val="fr-FR"/>
        </w:rPr>
        <w:t>Fonctionnalités d’accessibilité</w:t>
      </w:r>
      <w:commentRangeEnd w:id="4"/>
      <w:r>
        <w:rPr>
          <w:rStyle w:val="CommentReference"/>
          <w:rFonts w:asciiTheme="minorHAnsi" w:eastAsiaTheme="minorHAnsi" w:hAnsiTheme="minorHAnsi" w:cstheme="minorBidi"/>
          <w:color w:val="auto"/>
        </w:rPr>
        <w:commentReference w:id="4"/>
      </w:r>
    </w:p>
    <w:p w14:paraId="61F7B552" w14:textId="347FB33C" w:rsidR="00245AB9" w:rsidRPr="00245AB9" w:rsidRDefault="00245AB9" w:rsidP="006D797E">
      <w:pPr>
        <w:rPr>
          <w:rFonts w:ascii="Times New Roman" w:eastAsia="Times New Roman" w:hAnsi="Times New Roman" w:cs="Times New Roman"/>
          <w:sz w:val="24"/>
          <w:szCs w:val="24"/>
          <w:lang w:val="fr-FR"/>
        </w:rPr>
      </w:pPr>
      <w:r w:rsidRPr="00245AB9">
        <w:rPr>
          <w:rFonts w:ascii="Times New Roman" w:eastAsia="Times New Roman" w:hAnsi="Times New Roman" w:cs="Times New Roman"/>
          <w:sz w:val="24"/>
          <w:szCs w:val="24"/>
          <w:lang w:val="fr-FR"/>
        </w:rPr>
        <w:t>Exemples de fonctionnalités d'accessibilité : mode contraste renforcé, agrandissement de la taille des caractères, langage simplifié, etc. Décrire les fonctionnalités d’accessibilité proposées. Expliquer comment utiliser les fonctionnalités d’accessibilité. Décrire les composants qui présentent des défauts de compatibilité avec les technologies d’assistance.</w:t>
      </w:r>
    </w:p>
    <w:p w14:paraId="1F9F08EB" w14:textId="77777777" w:rsidR="00044C34" w:rsidRPr="00044C34" w:rsidRDefault="00044C34" w:rsidP="00295191">
      <w:pPr>
        <w:pStyle w:val="Heading3"/>
        <w:rPr>
          <w:rFonts w:eastAsia="Times New Roman"/>
          <w:lang w:val="fr-FR"/>
        </w:rPr>
      </w:pPr>
      <w:commentRangeStart w:id="5"/>
      <w:r w:rsidRPr="00044C34">
        <w:rPr>
          <w:rFonts w:eastAsia="Times New Roman"/>
          <w:lang w:val="fr-FR"/>
        </w:rPr>
        <w:t>Contenu non accessible</w:t>
      </w:r>
      <w:commentRangeEnd w:id="5"/>
      <w:r w:rsidR="00295191">
        <w:rPr>
          <w:rStyle w:val="CommentReference"/>
          <w:rFonts w:asciiTheme="minorHAnsi" w:eastAsiaTheme="minorHAnsi" w:hAnsiTheme="minorHAnsi" w:cstheme="minorBidi"/>
          <w:color w:val="auto"/>
        </w:rPr>
        <w:commentReference w:id="5"/>
      </w:r>
    </w:p>
    <w:p w14:paraId="3325D459" w14:textId="77777777" w:rsid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Le contenu visé ci-après n'est pas accessible pour la/les raison(s) suivante(s</w:t>
      </w:r>
      <w:proofErr w:type="gramStart"/>
      <w:r w:rsidRPr="00044C34">
        <w:rPr>
          <w:rFonts w:ascii="Times New Roman" w:eastAsia="Times New Roman" w:hAnsi="Times New Roman" w:cs="Times New Roman"/>
          <w:sz w:val="24"/>
          <w:szCs w:val="24"/>
          <w:lang w:val="fr-FR"/>
        </w:rPr>
        <w:t>):</w:t>
      </w:r>
      <w:proofErr w:type="gramEnd"/>
    </w:p>
    <w:p w14:paraId="4D501DEB" w14:textId="6E31E5DB" w:rsidR="00295191" w:rsidRPr="00295191" w:rsidRDefault="006D08FD"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Pr>
          <w:rFonts w:ascii="Times New Roman" w:eastAsia="Times New Roman" w:hAnsi="Times New Roman" w:cs="Times New Roman"/>
          <w:sz w:val="24"/>
          <w:szCs w:val="24"/>
          <w:lang w:val="fr-FR"/>
        </w:rPr>
        <w:t>non</w:t>
      </w:r>
      <w:proofErr w:type="gramEnd"/>
      <w:r>
        <w:rPr>
          <w:rFonts w:ascii="Times New Roman" w:eastAsia="Times New Roman" w:hAnsi="Times New Roman" w:cs="Times New Roman"/>
          <w:sz w:val="24"/>
          <w:szCs w:val="24"/>
          <w:lang w:val="fr-FR"/>
        </w:rPr>
        <w:t>-conformités</w:t>
      </w:r>
    </w:p>
    <w:p w14:paraId="15989412" w14:textId="77777777" w:rsidR="00295191" w:rsidRPr="00295191" w:rsidRDefault="00295191" w:rsidP="00295191">
      <w:pPr>
        <w:pStyle w:val="ListParagraph"/>
        <w:spacing w:before="100" w:beforeAutospacing="1" w:after="100" w:afterAutospacing="1" w:line="240" w:lineRule="auto"/>
        <w:rPr>
          <w:rFonts w:ascii="Times New Roman" w:eastAsia="Times New Roman" w:hAnsi="Times New Roman" w:cs="Times New Roman"/>
          <w:sz w:val="24"/>
          <w:szCs w:val="24"/>
          <w:lang w:val="fr-FR"/>
        </w:rPr>
      </w:pPr>
      <w:commentRangeStart w:id="6"/>
      <w:r w:rsidRPr="00295191">
        <w:rPr>
          <w:rFonts w:ascii="Times New Roman" w:eastAsia="Times New Roman" w:hAnsi="Times New Roman" w:cs="Times New Roman"/>
          <w:i/>
          <w:sz w:val="24"/>
          <w:szCs w:val="24"/>
          <w:lang w:val="fr-FR"/>
        </w:rPr>
        <w:t>[Lister la/les non-conformité(s) du/de la/des site(s) internet/application(s) mobile(s) et/ou décrire quels section(s)/contenu(s)/fonction(s) ne sont pas encore conformes]</w:t>
      </w:r>
      <w:r w:rsidRPr="00295191">
        <w:rPr>
          <w:rFonts w:ascii="Times New Roman" w:eastAsia="Times New Roman" w:hAnsi="Times New Roman" w:cs="Times New Roman"/>
          <w:sz w:val="24"/>
          <w:szCs w:val="24"/>
          <w:lang w:val="fr-FR"/>
        </w:rPr>
        <w:t>.</w:t>
      </w:r>
      <w:commentRangeEnd w:id="6"/>
      <w:r>
        <w:rPr>
          <w:rStyle w:val="CommentReference"/>
        </w:rPr>
        <w:commentReference w:id="6"/>
      </w:r>
    </w:p>
    <w:p w14:paraId="197525E5" w14:textId="77777777" w:rsidR="00295191" w:rsidRPr="00295191" w:rsidRDefault="00295191"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295191">
        <w:rPr>
          <w:rFonts w:ascii="Times New Roman" w:eastAsia="Times New Roman" w:hAnsi="Times New Roman" w:cs="Times New Roman"/>
          <w:sz w:val="24"/>
          <w:szCs w:val="24"/>
          <w:lang w:val="fr-FR"/>
        </w:rPr>
        <w:t>charge</w:t>
      </w:r>
      <w:proofErr w:type="gramEnd"/>
      <w:r w:rsidRPr="00295191">
        <w:rPr>
          <w:rFonts w:ascii="Times New Roman" w:eastAsia="Times New Roman" w:hAnsi="Times New Roman" w:cs="Times New Roman"/>
          <w:sz w:val="24"/>
          <w:szCs w:val="24"/>
          <w:lang w:val="fr-FR"/>
        </w:rPr>
        <w:t xml:space="preserve"> disproportionnée</w:t>
      </w:r>
    </w:p>
    <w:p w14:paraId="3E3B943D" w14:textId="77777777" w:rsidR="00295191" w:rsidRPr="00295191" w:rsidRDefault="00295191" w:rsidP="00295191">
      <w:pPr>
        <w:pStyle w:val="ListParagraph"/>
        <w:spacing w:before="100" w:beforeAutospacing="1" w:after="100" w:afterAutospacing="1" w:line="240" w:lineRule="auto"/>
        <w:rPr>
          <w:rFonts w:ascii="Times New Roman" w:eastAsia="Times New Roman" w:hAnsi="Times New Roman" w:cs="Times New Roman"/>
          <w:sz w:val="24"/>
          <w:szCs w:val="24"/>
          <w:lang w:val="fr-FR"/>
        </w:rPr>
      </w:pPr>
      <w:r w:rsidRPr="00C00747">
        <w:rPr>
          <w:rFonts w:ascii="Times New Roman" w:eastAsia="Times New Roman" w:hAnsi="Times New Roman" w:cs="Times New Roman"/>
          <w:i/>
          <w:sz w:val="24"/>
          <w:szCs w:val="24"/>
          <w:lang w:val="fr-FR"/>
        </w:rPr>
        <w:t>[Lister la/le/les section(s)/contenu(s)/fonction(s) non accessible(s) pour laquelle/lequel/lesquels l'exemption pour charge disproportionnée, au sens de l'article 5 de la directive (UE) 2016/2102, est temporairement invoquée]</w:t>
      </w:r>
      <w:r w:rsidRPr="00295191">
        <w:rPr>
          <w:rFonts w:ascii="Times New Roman" w:eastAsia="Times New Roman" w:hAnsi="Times New Roman" w:cs="Times New Roman"/>
          <w:sz w:val="24"/>
          <w:szCs w:val="24"/>
          <w:lang w:val="fr-FR"/>
        </w:rPr>
        <w:t>.</w:t>
      </w:r>
    </w:p>
    <w:p w14:paraId="0EB2BE08" w14:textId="6966EB71" w:rsidR="00295191" w:rsidRPr="00295191" w:rsidRDefault="00295191" w:rsidP="00295191">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295191">
        <w:rPr>
          <w:rFonts w:ascii="Times New Roman" w:eastAsia="Times New Roman" w:hAnsi="Times New Roman" w:cs="Times New Roman"/>
          <w:sz w:val="24"/>
          <w:szCs w:val="24"/>
          <w:lang w:val="fr-FR"/>
        </w:rPr>
        <w:t>le</w:t>
      </w:r>
      <w:proofErr w:type="gramEnd"/>
      <w:r w:rsidRPr="00295191">
        <w:rPr>
          <w:rFonts w:ascii="Times New Roman" w:eastAsia="Times New Roman" w:hAnsi="Times New Roman" w:cs="Times New Roman"/>
          <w:sz w:val="24"/>
          <w:szCs w:val="24"/>
          <w:lang w:val="fr-FR"/>
        </w:rPr>
        <w:t xml:space="preserve"> contenu n'entre pas dans le champ d'applicat</w:t>
      </w:r>
      <w:r w:rsidR="006D08FD">
        <w:rPr>
          <w:rFonts w:ascii="Times New Roman" w:eastAsia="Times New Roman" w:hAnsi="Times New Roman" w:cs="Times New Roman"/>
          <w:sz w:val="24"/>
          <w:szCs w:val="24"/>
          <w:lang w:val="fr-FR"/>
        </w:rPr>
        <w:t>ion de la loi du 28 mai 2019</w:t>
      </w:r>
    </w:p>
    <w:p w14:paraId="7A30F286" w14:textId="77777777" w:rsidR="00295191" w:rsidRPr="00C00747" w:rsidRDefault="00295191" w:rsidP="00295191">
      <w:pPr>
        <w:pStyle w:val="ListParagraph"/>
        <w:spacing w:before="100" w:beforeAutospacing="1" w:after="100" w:afterAutospacing="1" w:line="240" w:lineRule="auto"/>
        <w:rPr>
          <w:rFonts w:ascii="Times New Roman" w:eastAsia="Times New Roman" w:hAnsi="Times New Roman" w:cs="Times New Roman"/>
          <w:i/>
          <w:sz w:val="24"/>
          <w:szCs w:val="24"/>
          <w:lang w:val="fr-FR"/>
        </w:rPr>
      </w:pPr>
      <w:r w:rsidRPr="00C00747">
        <w:rPr>
          <w:rFonts w:ascii="Times New Roman" w:eastAsia="Times New Roman" w:hAnsi="Times New Roman" w:cs="Times New Roman"/>
          <w:i/>
          <w:sz w:val="24"/>
          <w:szCs w:val="24"/>
          <w:lang w:val="fr-FR"/>
        </w:rPr>
        <w:t>[Lister la/le/les section(s)/contenu(s)/fonction(s) non accessible(s) qui n'entre(nt) pas dans le champ d'application de la législation applicable].</w:t>
      </w:r>
    </w:p>
    <w:p w14:paraId="42D4F2AB" w14:textId="12D34713" w:rsidR="00044C34" w:rsidRPr="00044C34" w:rsidRDefault="00044C34" w:rsidP="00044C34">
      <w:pPr>
        <w:spacing w:before="100" w:beforeAutospacing="1" w:after="100" w:afterAutospacing="1" w:line="240" w:lineRule="auto"/>
        <w:rPr>
          <w:rFonts w:ascii="Times New Roman" w:eastAsia="Times New Roman" w:hAnsi="Times New Roman" w:cs="Times New Roman"/>
          <w:i/>
          <w:sz w:val="24"/>
          <w:szCs w:val="24"/>
          <w:lang w:val="fr-FR"/>
        </w:rPr>
      </w:pPr>
      <w:r w:rsidRPr="009A1FFA">
        <w:rPr>
          <w:rFonts w:ascii="Times New Roman" w:eastAsia="Times New Roman" w:hAnsi="Times New Roman" w:cs="Times New Roman"/>
          <w:i/>
          <w:sz w:val="24"/>
          <w:szCs w:val="24"/>
          <w:lang w:val="fr-FR"/>
        </w:rPr>
        <w:t xml:space="preserve">[Indiquer </w:t>
      </w:r>
      <w:r w:rsidR="009A1FFA">
        <w:rPr>
          <w:rFonts w:ascii="Times New Roman" w:eastAsia="Times New Roman" w:hAnsi="Times New Roman" w:cs="Times New Roman"/>
          <w:i/>
          <w:sz w:val="24"/>
          <w:szCs w:val="24"/>
          <w:lang w:val="fr-FR"/>
        </w:rPr>
        <w:t>les alternatives accessibles si elles existent</w:t>
      </w:r>
      <w:r w:rsidRPr="009A1FFA">
        <w:rPr>
          <w:rFonts w:ascii="Times New Roman" w:eastAsia="Times New Roman" w:hAnsi="Times New Roman" w:cs="Times New Roman"/>
          <w:i/>
          <w:sz w:val="24"/>
          <w:szCs w:val="24"/>
          <w:lang w:val="fr-FR"/>
        </w:rPr>
        <w:t>].</w:t>
      </w:r>
    </w:p>
    <w:p w14:paraId="7E6E6ADA" w14:textId="77777777" w:rsidR="00044C34" w:rsidRPr="00044C34" w:rsidRDefault="00044C34" w:rsidP="00F73F59">
      <w:pPr>
        <w:pStyle w:val="Heading3"/>
        <w:rPr>
          <w:rFonts w:eastAsia="Times New Roman"/>
          <w:lang w:val="fr-FR"/>
        </w:rPr>
      </w:pPr>
      <w:r w:rsidRPr="00044C34">
        <w:rPr>
          <w:rFonts w:eastAsia="Times New Roman"/>
          <w:lang w:val="fr-FR"/>
        </w:rPr>
        <w:t xml:space="preserve">Préparation de la présente déclaration sur l'accessibilité </w:t>
      </w:r>
    </w:p>
    <w:p w14:paraId="6D061A23" w14:textId="4B54E9FB" w:rsidR="00044C34" w:rsidRPr="00044C34" w:rsidRDefault="00044C34" w:rsidP="00044C34">
      <w:pPr>
        <w:spacing w:before="100" w:beforeAutospacing="1" w:after="100" w:afterAutospacing="1" w:line="240" w:lineRule="auto"/>
        <w:rPr>
          <w:rFonts w:ascii="Times New Roman" w:eastAsia="Times New Roman" w:hAnsi="Times New Roman" w:cs="Times New Roman"/>
          <w:sz w:val="24"/>
          <w:szCs w:val="24"/>
          <w:lang w:val="fr-FR"/>
        </w:rPr>
      </w:pPr>
      <w:r w:rsidRPr="00044C34">
        <w:rPr>
          <w:rFonts w:ascii="Times New Roman" w:eastAsia="Times New Roman" w:hAnsi="Times New Roman" w:cs="Times New Roman"/>
          <w:sz w:val="24"/>
          <w:szCs w:val="24"/>
          <w:lang w:val="fr-FR"/>
        </w:rPr>
        <w:t xml:space="preserve">La présente déclaration a été préparée le </w:t>
      </w:r>
      <w:commentRangeStart w:id="7"/>
      <w:r w:rsidRPr="00044C34">
        <w:rPr>
          <w:rFonts w:ascii="Times New Roman" w:eastAsia="Times New Roman" w:hAnsi="Times New Roman" w:cs="Times New Roman"/>
          <w:i/>
          <w:sz w:val="24"/>
          <w:szCs w:val="24"/>
          <w:lang w:val="fr-FR"/>
        </w:rPr>
        <w:t>[</w:t>
      </w:r>
      <w:r w:rsidRPr="00241AB2">
        <w:rPr>
          <w:rFonts w:ascii="Times New Roman" w:eastAsia="Times New Roman" w:hAnsi="Times New Roman" w:cs="Times New Roman"/>
          <w:i/>
          <w:sz w:val="24"/>
          <w:szCs w:val="24"/>
          <w:lang w:val="fr-FR"/>
        </w:rPr>
        <w:t>date</w:t>
      </w:r>
      <w:r w:rsidRPr="00044C34">
        <w:rPr>
          <w:rFonts w:ascii="Times New Roman" w:eastAsia="Times New Roman" w:hAnsi="Times New Roman" w:cs="Times New Roman"/>
          <w:i/>
          <w:sz w:val="24"/>
          <w:szCs w:val="24"/>
          <w:lang w:val="fr-FR"/>
        </w:rPr>
        <w:t>].</w:t>
      </w:r>
      <w:commentRangeEnd w:id="7"/>
      <w:r w:rsidR="00F73F59">
        <w:rPr>
          <w:rStyle w:val="CommentReference"/>
        </w:rPr>
        <w:commentReference w:id="7"/>
      </w:r>
    </w:p>
    <w:p w14:paraId="6F439595" w14:textId="57D93D22" w:rsidR="00897A67" w:rsidRDefault="00897A67" w:rsidP="00044C34">
      <w:pPr>
        <w:spacing w:before="100" w:beforeAutospacing="1" w:after="100" w:afterAutospacing="1" w:line="240" w:lineRule="auto"/>
        <w:rPr>
          <w:rFonts w:ascii="Times New Roman" w:eastAsia="Times New Roman" w:hAnsi="Times New Roman" w:cs="Times New Roman"/>
          <w:sz w:val="24"/>
          <w:szCs w:val="24"/>
          <w:lang w:val="fr-FR"/>
        </w:rPr>
      </w:pPr>
      <w:r w:rsidRPr="00C87E20">
        <w:rPr>
          <w:rFonts w:ascii="Times New Roman" w:eastAsia="Times New Roman" w:hAnsi="Times New Roman" w:cs="Times New Roman"/>
          <w:sz w:val="24"/>
          <w:szCs w:val="24"/>
          <w:lang w:val="fr-FR"/>
        </w:rPr>
        <w:lastRenderedPageBreak/>
        <w:t>Les mentions figurant dans cette</w:t>
      </w:r>
      <w:r w:rsidR="0098494F">
        <w:rPr>
          <w:rFonts w:ascii="Times New Roman" w:eastAsia="Times New Roman" w:hAnsi="Times New Roman" w:cs="Times New Roman"/>
          <w:sz w:val="24"/>
          <w:szCs w:val="24"/>
          <w:lang w:val="fr-FR"/>
        </w:rPr>
        <w:t xml:space="preserve"> déclaration</w:t>
      </w:r>
      <w:r w:rsidRPr="00C87E20">
        <w:rPr>
          <w:rFonts w:ascii="Times New Roman" w:eastAsia="Times New Roman" w:hAnsi="Times New Roman" w:cs="Times New Roman"/>
          <w:sz w:val="24"/>
          <w:szCs w:val="24"/>
          <w:lang w:val="fr-FR"/>
        </w:rPr>
        <w:t xml:space="preserve"> sont exactes et fondées sur</w:t>
      </w:r>
      <w:r w:rsidR="0098494F" w:rsidRPr="00C87E20">
        <w:rPr>
          <w:rFonts w:ascii="Times New Roman" w:eastAsia="Times New Roman" w:hAnsi="Times New Roman" w:cs="Times New Roman"/>
          <w:sz w:val="24"/>
          <w:szCs w:val="24"/>
          <w:lang w:val="fr-FR"/>
        </w:rPr>
        <w:t xml:space="preserve"> une évaluation effective </w:t>
      </w:r>
      <w:proofErr w:type="gramStart"/>
      <w:r w:rsidR="0098494F" w:rsidRPr="00C87E20">
        <w:rPr>
          <w:rFonts w:ascii="Times New Roman" w:eastAsia="Times New Roman" w:hAnsi="Times New Roman" w:cs="Times New Roman"/>
          <w:sz w:val="24"/>
          <w:szCs w:val="24"/>
          <w:lang w:val="fr-FR"/>
        </w:rPr>
        <w:t>de</w:t>
      </w:r>
      <w:proofErr w:type="gramEnd"/>
      <w:r w:rsidR="0098494F" w:rsidRPr="00C87E20">
        <w:rPr>
          <w:rFonts w:ascii="Times New Roman" w:eastAsia="Times New Roman" w:hAnsi="Times New Roman" w:cs="Times New Roman"/>
          <w:sz w:val="24"/>
          <w:szCs w:val="24"/>
          <w:lang w:val="fr-FR"/>
        </w:rPr>
        <w:t xml:space="preserve"> la conformité </w:t>
      </w:r>
      <w:r w:rsidR="00057A3D">
        <w:rPr>
          <w:rFonts w:ascii="Times New Roman" w:eastAsia="Times New Roman" w:hAnsi="Times New Roman" w:cs="Times New Roman"/>
          <w:i/>
          <w:sz w:val="24"/>
          <w:szCs w:val="24"/>
          <w:lang w:val="fr-FR"/>
        </w:rPr>
        <w:t>[du</w:t>
      </w:r>
      <w:r w:rsidR="00057A3D" w:rsidRPr="00321F34">
        <w:rPr>
          <w:rFonts w:ascii="Times New Roman" w:eastAsia="Times New Roman" w:hAnsi="Times New Roman" w:cs="Times New Roman"/>
          <w:i/>
          <w:sz w:val="24"/>
          <w:szCs w:val="24"/>
          <w:lang w:val="fr-FR"/>
        </w:rPr>
        <w:t>/</w:t>
      </w:r>
      <w:r w:rsidR="00057A3D">
        <w:rPr>
          <w:rFonts w:ascii="Times New Roman" w:eastAsia="Times New Roman" w:hAnsi="Times New Roman" w:cs="Times New Roman"/>
          <w:i/>
          <w:sz w:val="24"/>
          <w:szCs w:val="24"/>
          <w:lang w:val="fr-FR"/>
        </w:rPr>
        <w:t>de la/d</w:t>
      </w:r>
      <w:r w:rsidR="00057A3D" w:rsidRPr="00321F34">
        <w:rPr>
          <w:rFonts w:ascii="Times New Roman" w:eastAsia="Times New Roman" w:hAnsi="Times New Roman" w:cs="Times New Roman"/>
          <w:i/>
          <w:sz w:val="24"/>
          <w:szCs w:val="24"/>
          <w:lang w:val="fr-FR"/>
        </w:rPr>
        <w:t xml:space="preserve">es présent(e)(s)] [site(s) internet] [application(s) mobile(s)] </w:t>
      </w:r>
      <w:r w:rsidR="0098494F" w:rsidRPr="00C87E20">
        <w:rPr>
          <w:rFonts w:ascii="Times New Roman" w:eastAsia="Times New Roman" w:hAnsi="Times New Roman" w:cs="Times New Roman"/>
          <w:sz w:val="24"/>
          <w:szCs w:val="24"/>
          <w:lang w:val="fr-FR"/>
        </w:rPr>
        <w:t xml:space="preserve">avec les exigences fixées dans le </w:t>
      </w:r>
      <w:r w:rsidR="006D08FD" w:rsidRPr="006D08FD">
        <w:rPr>
          <w:rFonts w:ascii="Times New Roman" w:eastAsia="Times New Roman" w:hAnsi="Times New Roman" w:cs="Times New Roman"/>
          <w:i/>
          <w:sz w:val="24"/>
          <w:szCs w:val="24"/>
          <w:lang w:val="fr-FR"/>
        </w:rPr>
        <w:t>[</w:t>
      </w:r>
      <w:proofErr w:type="spellStart"/>
      <w:r w:rsidR="005E0A24" w:rsidRPr="006D08FD">
        <w:rPr>
          <w:rFonts w:ascii="Times New Roman" w:eastAsia="Times New Roman" w:hAnsi="Times New Roman" w:cs="Times New Roman"/>
          <w:i/>
          <w:sz w:val="24"/>
          <w:szCs w:val="24"/>
          <w:lang w:val="fr-FR"/>
        </w:rPr>
        <w:t>R</w:t>
      </w:r>
      <w:r w:rsidR="009B429A">
        <w:rPr>
          <w:rFonts w:ascii="Times New Roman" w:eastAsia="Times New Roman" w:hAnsi="Times New Roman" w:cs="Times New Roman"/>
          <w:i/>
          <w:sz w:val="24"/>
          <w:szCs w:val="24"/>
          <w:lang w:val="fr-FR"/>
        </w:rPr>
        <w:t>AWeb</w:t>
      </w:r>
      <w:proofErr w:type="spellEnd"/>
      <w:r w:rsidR="009B429A">
        <w:rPr>
          <w:rFonts w:ascii="Times New Roman" w:eastAsia="Times New Roman" w:hAnsi="Times New Roman" w:cs="Times New Roman"/>
          <w:i/>
          <w:sz w:val="24"/>
          <w:szCs w:val="24"/>
          <w:lang w:val="fr-FR"/>
        </w:rPr>
        <w:t xml:space="preserve"> </w:t>
      </w:r>
      <w:r w:rsidR="006D08FD" w:rsidRPr="006D08FD">
        <w:rPr>
          <w:rFonts w:ascii="Times New Roman" w:eastAsia="Times New Roman" w:hAnsi="Times New Roman" w:cs="Times New Roman"/>
          <w:i/>
          <w:sz w:val="24"/>
          <w:szCs w:val="24"/>
          <w:lang w:val="fr-FR"/>
        </w:rPr>
        <w:t>1 / RAAM 1]</w:t>
      </w:r>
      <w:r w:rsidR="0098494F" w:rsidRPr="0098494F">
        <w:rPr>
          <w:lang w:val="fr-FR"/>
        </w:rPr>
        <w:t xml:space="preserve">, </w:t>
      </w:r>
      <w:r w:rsidR="0098494F" w:rsidRPr="00C87E20">
        <w:rPr>
          <w:rFonts w:ascii="Times New Roman" w:eastAsia="Times New Roman" w:hAnsi="Times New Roman" w:cs="Times New Roman"/>
          <w:sz w:val="24"/>
          <w:szCs w:val="24"/>
          <w:lang w:val="fr-FR"/>
        </w:rPr>
        <w:t>telle que</w:t>
      </w:r>
      <w:r w:rsidR="0098494F">
        <w:rPr>
          <w:rFonts w:ascii="Times New Roman" w:eastAsia="Times New Roman" w:hAnsi="Times New Roman" w:cs="Times New Roman"/>
          <w:sz w:val="24"/>
          <w:szCs w:val="24"/>
          <w:lang w:val="fr-FR"/>
        </w:rPr>
        <w:t xml:space="preserve"> </w:t>
      </w:r>
      <w:r w:rsidR="0098494F" w:rsidRPr="00C87E20">
        <w:rPr>
          <w:rFonts w:ascii="Times New Roman" w:eastAsia="Times New Roman" w:hAnsi="Times New Roman" w:cs="Times New Roman"/>
          <w:sz w:val="24"/>
          <w:szCs w:val="24"/>
          <w:lang w:val="fr-FR"/>
        </w:rPr>
        <w:t>:</w:t>
      </w:r>
    </w:p>
    <w:p w14:paraId="46529B87" w14:textId="08E3FFA5" w:rsidR="00897A67" w:rsidRPr="00C87E20" w:rsidRDefault="00897A67" w:rsidP="00C87E2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commentRangeStart w:id="8"/>
      <w:proofErr w:type="gramStart"/>
      <w:r>
        <w:rPr>
          <w:rFonts w:ascii="Times New Roman" w:eastAsia="Times New Roman" w:hAnsi="Times New Roman" w:cs="Times New Roman"/>
          <w:sz w:val="24"/>
          <w:szCs w:val="24"/>
          <w:lang w:val="fr-FR"/>
        </w:rPr>
        <w:t>une</w:t>
      </w:r>
      <w:proofErr w:type="gramEnd"/>
      <w:r>
        <w:rPr>
          <w:rFonts w:ascii="Times New Roman" w:eastAsia="Times New Roman" w:hAnsi="Times New Roman" w:cs="Times New Roman"/>
          <w:sz w:val="24"/>
          <w:szCs w:val="24"/>
          <w:lang w:val="fr-FR"/>
        </w:rPr>
        <w:t xml:space="preserve"> auto-évaluation réalisée par </w:t>
      </w:r>
      <w:r w:rsidRPr="00044C34">
        <w:rPr>
          <w:rFonts w:ascii="Times New Roman" w:eastAsia="Times New Roman" w:hAnsi="Times New Roman" w:cs="Times New Roman"/>
          <w:i/>
          <w:sz w:val="24"/>
          <w:szCs w:val="24"/>
          <w:lang w:val="fr-FR"/>
        </w:rPr>
        <w:t>[Nom de l'organisme du secteur public]</w:t>
      </w:r>
    </w:p>
    <w:p w14:paraId="2DD3179D" w14:textId="5B325B55" w:rsidR="0098494F" w:rsidRPr="00E25C9A" w:rsidRDefault="0098494F" w:rsidP="00C87E20">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E25C9A">
        <w:rPr>
          <w:rFonts w:ascii="Times New Roman" w:hAnsi="Times New Roman" w:cs="Times New Roman"/>
          <w:sz w:val="24"/>
          <w:szCs w:val="24"/>
          <w:lang w:val="fr-FR"/>
        </w:rPr>
        <w:t>une</w:t>
      </w:r>
      <w:proofErr w:type="gramEnd"/>
      <w:r w:rsidRPr="00E25C9A">
        <w:rPr>
          <w:rFonts w:ascii="Times New Roman" w:hAnsi="Times New Roman" w:cs="Times New Roman"/>
          <w:sz w:val="24"/>
          <w:szCs w:val="24"/>
          <w:lang w:val="fr-FR"/>
        </w:rPr>
        <w:t xml:space="preserve"> évaluation réalisée par un tiers : </w:t>
      </w:r>
      <w:r w:rsidRPr="00E25C9A">
        <w:rPr>
          <w:rFonts w:ascii="Times New Roman" w:hAnsi="Times New Roman" w:cs="Times New Roman"/>
          <w:i/>
          <w:sz w:val="24"/>
          <w:szCs w:val="24"/>
          <w:lang w:val="fr-FR"/>
        </w:rPr>
        <w:t>[Nom du tiers]</w:t>
      </w:r>
      <w:commentRangeEnd w:id="8"/>
      <w:r w:rsidR="00057A3D" w:rsidRPr="00E25C9A">
        <w:rPr>
          <w:rStyle w:val="CommentReference"/>
          <w:rFonts w:ascii="Times New Roman" w:hAnsi="Times New Roman" w:cs="Times New Roman"/>
          <w:sz w:val="24"/>
          <w:szCs w:val="24"/>
        </w:rPr>
        <w:commentReference w:id="8"/>
      </w:r>
    </w:p>
    <w:p w14:paraId="27A1F1E1" w14:textId="0468793E" w:rsidR="00044C34" w:rsidRPr="00F73F59" w:rsidRDefault="00044C34" w:rsidP="00044C34">
      <w:pPr>
        <w:spacing w:before="100" w:beforeAutospacing="1" w:after="100" w:afterAutospacing="1" w:line="240" w:lineRule="auto"/>
        <w:rPr>
          <w:rFonts w:ascii="Times New Roman" w:eastAsia="Times New Roman" w:hAnsi="Times New Roman" w:cs="Times New Roman"/>
          <w:i/>
          <w:sz w:val="24"/>
          <w:szCs w:val="24"/>
          <w:lang w:val="fr-FR"/>
        </w:rPr>
      </w:pPr>
      <w:r w:rsidRPr="00F73F59">
        <w:rPr>
          <w:rFonts w:ascii="Times New Roman" w:eastAsia="Times New Roman" w:hAnsi="Times New Roman" w:cs="Times New Roman"/>
          <w:i/>
          <w:sz w:val="24"/>
          <w:szCs w:val="24"/>
          <w:lang w:val="fr-FR"/>
        </w:rPr>
        <w:t xml:space="preserve">[Le dernier réexamen de la déclaration a </w:t>
      </w:r>
      <w:r w:rsidR="00F73F59" w:rsidRPr="00F73F59">
        <w:rPr>
          <w:rFonts w:ascii="Times New Roman" w:eastAsia="Times New Roman" w:hAnsi="Times New Roman" w:cs="Times New Roman"/>
          <w:i/>
          <w:sz w:val="24"/>
          <w:szCs w:val="24"/>
          <w:lang w:val="fr-FR"/>
        </w:rPr>
        <w:t xml:space="preserve">eu lieu le </w:t>
      </w:r>
      <w:commentRangeStart w:id="9"/>
      <w:r w:rsidR="00F73F59" w:rsidRPr="00F73F59">
        <w:rPr>
          <w:rFonts w:ascii="Times New Roman" w:eastAsia="Times New Roman" w:hAnsi="Times New Roman" w:cs="Times New Roman"/>
          <w:i/>
          <w:sz w:val="24"/>
          <w:szCs w:val="24"/>
          <w:lang w:val="fr-FR"/>
        </w:rPr>
        <w:t>[insérer la date</w:t>
      </w:r>
      <w:r w:rsidRPr="00F73F59">
        <w:rPr>
          <w:rFonts w:ascii="Times New Roman" w:eastAsia="Times New Roman" w:hAnsi="Times New Roman" w:cs="Times New Roman"/>
          <w:i/>
          <w:sz w:val="24"/>
          <w:szCs w:val="24"/>
          <w:lang w:val="fr-FR"/>
        </w:rPr>
        <w:t>]</w:t>
      </w:r>
      <w:commentRangeEnd w:id="9"/>
      <w:r w:rsidR="00F73F59" w:rsidRPr="00F73F59">
        <w:rPr>
          <w:rStyle w:val="CommentReference"/>
          <w:i/>
        </w:rPr>
        <w:commentReference w:id="9"/>
      </w:r>
      <w:r w:rsidRPr="00F73F59">
        <w:rPr>
          <w:rFonts w:ascii="Times New Roman" w:eastAsia="Times New Roman" w:hAnsi="Times New Roman" w:cs="Times New Roman"/>
          <w:i/>
          <w:sz w:val="24"/>
          <w:szCs w:val="24"/>
          <w:lang w:val="fr-FR"/>
        </w:rPr>
        <w:t>].</w:t>
      </w:r>
    </w:p>
    <w:p w14:paraId="0AC8FE23" w14:textId="4C445118" w:rsidR="00044C34" w:rsidRPr="00044C34" w:rsidRDefault="00044C34" w:rsidP="00F73F59">
      <w:pPr>
        <w:pStyle w:val="Heading3"/>
        <w:rPr>
          <w:rFonts w:eastAsia="Times New Roman"/>
          <w:lang w:val="fr-FR"/>
        </w:rPr>
      </w:pPr>
      <w:r w:rsidRPr="00044C34">
        <w:rPr>
          <w:rFonts w:eastAsia="Times New Roman"/>
          <w:lang w:val="fr-FR"/>
        </w:rPr>
        <w:t>Retour d'information et coordonnées de contact</w:t>
      </w:r>
    </w:p>
    <w:p w14:paraId="4151130D" w14:textId="7EC9EF5A"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 xml:space="preserve">Si vous constatez un défaut d’accessibilité, envoyez-nous un mail à </w:t>
      </w:r>
      <w:r w:rsidRPr="00C87E20">
        <w:rPr>
          <w:rFonts w:ascii="Times New Roman" w:eastAsia="Times New Roman" w:hAnsi="Times New Roman" w:cs="Times New Roman"/>
          <w:i/>
          <w:color w:val="auto"/>
          <w:lang w:val="fr-FR"/>
        </w:rPr>
        <w:t>[accessibilite@</w:t>
      </w:r>
      <w:r w:rsidR="00A946BF">
        <w:rPr>
          <w:rFonts w:ascii="Times New Roman" w:eastAsia="Times New Roman" w:hAnsi="Times New Roman" w:cs="Times New Roman"/>
          <w:i/>
          <w:color w:val="auto"/>
          <w:lang w:val="fr-FR"/>
        </w:rPr>
        <w:t>organisme</w:t>
      </w:r>
      <w:r w:rsidRPr="00C87E20">
        <w:rPr>
          <w:rFonts w:ascii="Times New Roman" w:eastAsia="Times New Roman" w:hAnsi="Times New Roman" w:cs="Times New Roman"/>
          <w:i/>
          <w:color w:val="auto"/>
          <w:lang w:val="fr-FR"/>
        </w:rPr>
        <w:t>.public.lu]</w:t>
      </w:r>
      <w:r>
        <w:rPr>
          <w:rFonts w:ascii="Times New Roman" w:eastAsia="Times New Roman" w:hAnsi="Times New Roman" w:cs="Times New Roman"/>
          <w:color w:val="auto"/>
          <w:lang w:val="fr-FR"/>
        </w:rPr>
        <w:t xml:space="preserve"> </w:t>
      </w:r>
      <w:r w:rsidRPr="00C87E20">
        <w:rPr>
          <w:rFonts w:ascii="Times New Roman" w:eastAsia="Times New Roman" w:hAnsi="Times New Roman" w:cs="Times New Roman"/>
          <w:color w:val="auto"/>
          <w:lang w:val="fr-FR"/>
        </w:rPr>
        <w:t>: décrivez votre problème ainsi que la page concernée.</w:t>
      </w:r>
    </w:p>
    <w:p w14:paraId="5E54B702"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Nous nous engageons à vous répondre par mail dans un délai de 1 mois au plus tard. Pour remédier au problème de manière durable et dans la mesure du raisonnable, la correction en ligne du défaut d’accessibilité sera privilégiée.</w:t>
      </w:r>
    </w:p>
    <w:p w14:paraId="72FDA708"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Si cela ne peut être fait, l’information souhaitée vous sera transmise dans un format accessible selon vos souhaits :</w:t>
      </w:r>
    </w:p>
    <w:p w14:paraId="07FDDFE9" w14:textId="77777777" w:rsidR="003D50B0" w:rsidRPr="00C87E20" w:rsidRDefault="003D50B0" w:rsidP="003D50B0">
      <w:pPr>
        <w:pStyle w:val="Heading3"/>
        <w:rPr>
          <w:rFonts w:ascii="Times New Roman" w:eastAsia="Times New Roman" w:hAnsi="Times New Roman" w:cs="Times New Roman"/>
          <w:color w:val="auto"/>
          <w:lang w:val="fr-FR"/>
        </w:rPr>
      </w:pPr>
      <w:r w:rsidRPr="00C87E20">
        <w:rPr>
          <w:rFonts w:ascii="Times New Roman" w:eastAsia="Times New Roman" w:hAnsi="Times New Roman" w:cs="Times New Roman"/>
          <w:color w:val="auto"/>
          <w:lang w:val="fr-FR"/>
        </w:rPr>
        <w:t>•</w:t>
      </w:r>
      <w:r w:rsidRPr="00C87E20">
        <w:rPr>
          <w:rFonts w:ascii="Times New Roman" w:eastAsia="Times New Roman" w:hAnsi="Times New Roman" w:cs="Times New Roman"/>
          <w:color w:val="auto"/>
          <w:lang w:val="fr-FR"/>
        </w:rPr>
        <w:tab/>
        <w:t xml:space="preserve">par écrit dans un document ou </w:t>
      </w:r>
      <w:proofErr w:type="gramStart"/>
      <w:r w:rsidRPr="00C87E20">
        <w:rPr>
          <w:rFonts w:ascii="Times New Roman" w:eastAsia="Times New Roman" w:hAnsi="Times New Roman" w:cs="Times New Roman"/>
          <w:color w:val="auto"/>
          <w:lang w:val="fr-FR"/>
        </w:rPr>
        <w:t>email</w:t>
      </w:r>
      <w:proofErr w:type="gramEnd"/>
      <w:r w:rsidRPr="00C87E20">
        <w:rPr>
          <w:rFonts w:ascii="Times New Roman" w:eastAsia="Times New Roman" w:hAnsi="Times New Roman" w:cs="Times New Roman"/>
          <w:color w:val="auto"/>
          <w:lang w:val="fr-FR"/>
        </w:rPr>
        <w:t xml:space="preserve"> ; </w:t>
      </w:r>
    </w:p>
    <w:p w14:paraId="5BCA3D6F" w14:textId="20C60AA4" w:rsidR="00044C34" w:rsidRPr="00C87E20" w:rsidRDefault="003D50B0" w:rsidP="003D50B0">
      <w:pPr>
        <w:spacing w:before="100" w:beforeAutospacing="1" w:after="100" w:afterAutospacing="1" w:line="240" w:lineRule="auto"/>
        <w:rPr>
          <w:rFonts w:ascii="Times New Roman" w:eastAsia="Times New Roman" w:hAnsi="Times New Roman" w:cs="Times New Roman"/>
          <w:sz w:val="24"/>
          <w:szCs w:val="24"/>
          <w:lang w:val="fr-FR"/>
        </w:rPr>
      </w:pPr>
      <w:r w:rsidRPr="00C87E20">
        <w:rPr>
          <w:rFonts w:ascii="Times New Roman" w:eastAsia="Times New Roman" w:hAnsi="Times New Roman" w:cs="Times New Roman"/>
          <w:lang w:val="fr-FR"/>
        </w:rPr>
        <w:t>•</w:t>
      </w:r>
      <w:r w:rsidRPr="00C87E20">
        <w:rPr>
          <w:rFonts w:ascii="Times New Roman" w:eastAsia="Times New Roman" w:hAnsi="Times New Roman" w:cs="Times New Roman"/>
          <w:lang w:val="fr-FR"/>
        </w:rPr>
        <w:tab/>
        <w:t>à l’oral lors d'un entretien ou par téléphone.</w:t>
      </w:r>
      <w:r w:rsidRPr="00C87E20" w:rsidDel="003D50B0">
        <w:rPr>
          <w:rFonts w:ascii="Times New Roman" w:eastAsia="Times New Roman" w:hAnsi="Times New Roman" w:cs="Times New Roman"/>
          <w:sz w:val="24"/>
          <w:szCs w:val="24"/>
          <w:lang w:val="fr-FR"/>
        </w:rPr>
        <w:t xml:space="preserve"> </w:t>
      </w:r>
    </w:p>
    <w:p w14:paraId="3BE6CCB2" w14:textId="77777777" w:rsidR="00044C34" w:rsidRPr="00044C34" w:rsidRDefault="00044C34" w:rsidP="00F73F59">
      <w:pPr>
        <w:pStyle w:val="Heading3"/>
        <w:rPr>
          <w:rFonts w:eastAsia="Times New Roman"/>
          <w:lang w:val="fr-FR"/>
        </w:rPr>
      </w:pPr>
      <w:r w:rsidRPr="00044C34">
        <w:rPr>
          <w:rFonts w:eastAsia="Times New Roman"/>
          <w:lang w:val="fr-FR"/>
        </w:rPr>
        <w:t xml:space="preserve">Procédure permettant d'assurer le respect des dispositions </w:t>
      </w:r>
    </w:p>
    <w:p w14:paraId="1B0E144D" w14:textId="1E5C84CB" w:rsidR="003264B0" w:rsidRDefault="005E0A24" w:rsidP="00C87E20">
      <w:pPr>
        <w:pBdr>
          <w:bottom w:val="single" w:sz="6" w:space="1" w:color="auto"/>
        </w:pBdr>
        <w:spacing w:before="100" w:beforeAutospacing="1" w:after="100" w:afterAutospacing="1" w:line="240" w:lineRule="auto"/>
        <w:rPr>
          <w:lang w:val="fr-FR"/>
        </w:rPr>
      </w:pPr>
      <w:r>
        <w:rPr>
          <w:rFonts w:ascii="Times New Roman" w:eastAsia="Times New Roman" w:hAnsi="Times New Roman" w:cs="Times New Roman"/>
          <w:sz w:val="24"/>
          <w:szCs w:val="24"/>
          <w:lang w:val="fr-FR"/>
        </w:rPr>
        <w:t>En cas de réponse non satisfaisante, v</w:t>
      </w:r>
      <w:r w:rsidR="00A946BF" w:rsidRPr="00A946BF">
        <w:rPr>
          <w:rFonts w:ascii="Times New Roman" w:eastAsia="Times New Roman" w:hAnsi="Times New Roman" w:cs="Times New Roman"/>
          <w:sz w:val="24"/>
          <w:szCs w:val="24"/>
          <w:lang w:val="fr-FR"/>
        </w:rPr>
        <w:t xml:space="preserve">ous avez également la possibilité d’en informer le </w:t>
      </w:r>
      <w:hyperlink r:id="rId15" w:history="1">
        <w:r w:rsidR="00A946BF" w:rsidRPr="00934354">
          <w:rPr>
            <w:rStyle w:val="Hyperlink"/>
            <w:rFonts w:ascii="Times New Roman" w:eastAsia="Times New Roman" w:hAnsi="Times New Roman" w:cs="Times New Roman"/>
            <w:sz w:val="24"/>
            <w:szCs w:val="24"/>
            <w:lang w:val="fr-FR"/>
          </w:rPr>
          <w:t>Service information et presse</w:t>
        </w:r>
      </w:hyperlink>
      <w:r w:rsidR="00A946BF" w:rsidRPr="00A946BF">
        <w:rPr>
          <w:rFonts w:ascii="Times New Roman" w:eastAsia="Times New Roman" w:hAnsi="Times New Roman" w:cs="Times New Roman"/>
          <w:sz w:val="24"/>
          <w:szCs w:val="24"/>
          <w:lang w:val="fr-FR"/>
        </w:rPr>
        <w:t>, organisme responsable du contrôle de l’accessibilité,</w:t>
      </w:r>
      <w:r w:rsidR="00A946BF">
        <w:rPr>
          <w:rFonts w:ascii="Times New Roman" w:eastAsia="Times New Roman" w:hAnsi="Times New Roman" w:cs="Times New Roman"/>
          <w:sz w:val="24"/>
          <w:szCs w:val="24"/>
          <w:lang w:val="fr-FR"/>
        </w:rPr>
        <w:t xml:space="preserve"> via son </w:t>
      </w:r>
      <w:hyperlink r:id="rId16" w:history="1">
        <w:r w:rsidR="00A946BF" w:rsidRPr="00934354">
          <w:rPr>
            <w:rStyle w:val="Hyperlink"/>
            <w:rFonts w:ascii="Times New Roman" w:eastAsia="Times New Roman" w:hAnsi="Times New Roman" w:cs="Times New Roman"/>
            <w:sz w:val="24"/>
            <w:szCs w:val="24"/>
            <w:lang w:val="fr-FR"/>
          </w:rPr>
          <w:t>formulaire de réclamation en ligne</w:t>
        </w:r>
      </w:hyperlink>
      <w:r w:rsidR="00A946BF">
        <w:rPr>
          <w:rFonts w:ascii="Times New Roman" w:eastAsia="Times New Roman" w:hAnsi="Times New Roman" w:cs="Times New Roman"/>
          <w:sz w:val="24"/>
          <w:szCs w:val="24"/>
          <w:lang w:val="fr-FR"/>
        </w:rPr>
        <w:t xml:space="preserve">, </w:t>
      </w:r>
      <w:r w:rsidR="00A946BF" w:rsidRPr="00A946BF">
        <w:rPr>
          <w:rFonts w:ascii="Times New Roman" w:eastAsia="Times New Roman" w:hAnsi="Times New Roman" w:cs="Times New Roman"/>
          <w:sz w:val="24"/>
          <w:szCs w:val="24"/>
          <w:lang w:val="fr-FR"/>
        </w:rPr>
        <w:t>ou l’</w:t>
      </w:r>
      <w:hyperlink r:id="rId17" w:history="1">
        <w:r w:rsidR="00A946BF" w:rsidRPr="005E0A24">
          <w:rPr>
            <w:rStyle w:val="Hyperlink"/>
            <w:rFonts w:ascii="Times New Roman" w:eastAsia="Times New Roman" w:hAnsi="Times New Roman" w:cs="Times New Roman"/>
            <w:sz w:val="24"/>
            <w:szCs w:val="24"/>
            <w:lang w:val="fr-FR"/>
          </w:rPr>
          <w:t>Ombudsman</w:t>
        </w:r>
      </w:hyperlink>
      <w:r w:rsidR="00A946BF" w:rsidRPr="00A946BF">
        <w:rPr>
          <w:rFonts w:ascii="Times New Roman" w:eastAsia="Times New Roman" w:hAnsi="Times New Roman" w:cs="Times New Roman"/>
          <w:sz w:val="24"/>
          <w:szCs w:val="24"/>
          <w:lang w:val="fr-FR"/>
        </w:rPr>
        <w:t>, médiateur du Grand-Duché de Luxembourg.</w:t>
      </w:r>
      <w:r w:rsidR="0095631E" w:rsidRPr="0095631E">
        <w:rPr>
          <w:lang w:val="fr-FR"/>
        </w:rPr>
        <w:t xml:space="preserve"> </w:t>
      </w:r>
    </w:p>
    <w:p w14:paraId="04AEE070" w14:textId="00015909" w:rsidR="003264B0" w:rsidRPr="003264B0" w:rsidRDefault="00B100DB" w:rsidP="00C87E20">
      <w:pPr>
        <w:spacing w:before="100" w:beforeAutospacing="1" w:after="100" w:afterAutospacing="1" w:line="240" w:lineRule="auto"/>
        <w:rPr>
          <w:lang w:val="fr-FR"/>
        </w:rPr>
      </w:pPr>
      <w:r>
        <w:rPr>
          <w:sz w:val="20"/>
          <w:szCs w:val="20"/>
          <w:lang w:val="fr-FR"/>
        </w:rPr>
        <w:t>La présente déclaration se base sur le modèle défini par la</w:t>
      </w:r>
      <w:r w:rsidR="003264B0" w:rsidRPr="003264B0">
        <w:rPr>
          <w:sz w:val="20"/>
          <w:szCs w:val="20"/>
          <w:lang w:val="fr-FR"/>
        </w:rPr>
        <w:t xml:space="preserve"> </w:t>
      </w:r>
      <w:hyperlink r:id="rId18" w:history="1">
        <w:r w:rsidR="003264B0" w:rsidRPr="003264B0">
          <w:rPr>
            <w:rStyle w:val="Hyperlink"/>
            <w:sz w:val="20"/>
            <w:szCs w:val="20"/>
            <w:lang w:val="fr-FR"/>
          </w:rPr>
          <w:t>décision d'exécution (UE) 2018/1523</w:t>
        </w:r>
      </w:hyperlink>
      <w:r w:rsidR="003264B0" w:rsidRPr="003264B0">
        <w:rPr>
          <w:sz w:val="20"/>
          <w:szCs w:val="20"/>
          <w:lang w:val="fr-FR"/>
        </w:rPr>
        <w:t xml:space="preserve">. Ce modèle </w:t>
      </w:r>
      <w:r>
        <w:rPr>
          <w:sz w:val="20"/>
          <w:szCs w:val="20"/>
          <w:lang w:val="fr-FR"/>
        </w:rPr>
        <w:t xml:space="preserve">appartient à l’Union Européenne et </w:t>
      </w:r>
      <w:r w:rsidR="003264B0" w:rsidRPr="003264B0">
        <w:rPr>
          <w:sz w:val="20"/>
          <w:szCs w:val="20"/>
          <w:lang w:val="fr-FR"/>
        </w:rPr>
        <w:t xml:space="preserve">est </w:t>
      </w:r>
      <w:r>
        <w:rPr>
          <w:sz w:val="20"/>
          <w:szCs w:val="20"/>
          <w:lang w:val="fr-FR"/>
        </w:rPr>
        <w:t xml:space="preserve">publié </w:t>
      </w:r>
      <w:r w:rsidR="003264B0" w:rsidRPr="003264B0">
        <w:rPr>
          <w:sz w:val="20"/>
          <w:szCs w:val="20"/>
          <w:lang w:val="fr-FR"/>
        </w:rPr>
        <w:t xml:space="preserve">sous licence </w:t>
      </w:r>
      <w:hyperlink r:id="rId19" w:history="1">
        <w:r w:rsidR="003264B0" w:rsidRPr="00B100DB">
          <w:rPr>
            <w:rStyle w:val="Hyperlink"/>
            <w:sz w:val="20"/>
            <w:szCs w:val="20"/>
            <w:lang w:val="fr-FR"/>
          </w:rPr>
          <w:t>Creative Commons Attri</w:t>
        </w:r>
        <w:r w:rsidRPr="00B100DB">
          <w:rPr>
            <w:rStyle w:val="Hyperlink"/>
            <w:sz w:val="20"/>
            <w:szCs w:val="20"/>
            <w:lang w:val="fr-FR"/>
          </w:rPr>
          <w:t>bution 4.0 International</w:t>
        </w:r>
      </w:hyperlink>
      <w:r w:rsidR="003264B0" w:rsidRPr="003264B0">
        <w:rPr>
          <w:sz w:val="20"/>
          <w:szCs w:val="20"/>
          <w:lang w:val="fr-FR"/>
        </w:rPr>
        <w:t>.</w:t>
      </w:r>
    </w:p>
    <w:sectPr w:rsidR="003264B0" w:rsidRPr="003264B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P" w:date="2020-05-05T09:32:00Z" w:initials="AV">
    <w:p w14:paraId="6069E35C" w14:textId="77777777" w:rsidR="006D797E" w:rsidRPr="006D797E" w:rsidRDefault="006D797E">
      <w:pPr>
        <w:pStyle w:val="CommentText"/>
        <w:rPr>
          <w:lang w:val="fr-FR"/>
        </w:rPr>
      </w:pPr>
      <w:r>
        <w:rPr>
          <w:rStyle w:val="CommentReference"/>
        </w:rPr>
        <w:annotationRef/>
      </w:r>
      <w:r w:rsidRPr="006D797E">
        <w:rPr>
          <w:sz w:val="19"/>
          <w:szCs w:val="19"/>
          <w:lang w:val="fr-FR"/>
        </w:rPr>
        <w:t>Choisir l'une des options a), b) ou c) ci-dessous et supprimer celles qui sont inutiles.</w:t>
      </w:r>
    </w:p>
  </w:comment>
  <w:comment w:id="1" w:author="SIP" w:date="2020-05-05T09:37:00Z" w:initials="AV">
    <w:p w14:paraId="59442307" w14:textId="77777777" w:rsidR="00321F34" w:rsidRPr="00321F34" w:rsidRDefault="00321F34">
      <w:pPr>
        <w:pStyle w:val="CommentText"/>
        <w:rPr>
          <w:lang w:val="fr-FR"/>
        </w:rPr>
      </w:pPr>
      <w:r>
        <w:rPr>
          <w:rStyle w:val="CommentReference"/>
        </w:rPr>
        <w:annotationRef/>
      </w:r>
      <w:r w:rsidRPr="00321F34">
        <w:rPr>
          <w:sz w:val="19"/>
          <w:szCs w:val="19"/>
          <w:lang w:val="fr-FR"/>
        </w:rPr>
        <w:t>Sélectionner a) uniquement si toutes les exigences de la norme ou des spécifications techniques sont intégralement remplies, sans exception.</w:t>
      </w:r>
    </w:p>
  </w:comment>
  <w:comment w:id="2" w:author="SIP" w:date="2020-05-05T09:47:00Z" w:initials="AV">
    <w:p w14:paraId="00DC07B1" w14:textId="77777777" w:rsidR="00295191" w:rsidRPr="00295191" w:rsidRDefault="00295191" w:rsidP="00295191">
      <w:pPr>
        <w:pStyle w:val="CommentText"/>
        <w:rPr>
          <w:lang w:val="fr-FR"/>
        </w:rPr>
      </w:pPr>
      <w:r>
        <w:rPr>
          <w:rStyle w:val="CommentReference"/>
        </w:rPr>
        <w:annotationRef/>
      </w:r>
      <w:r w:rsidRPr="00295191">
        <w:rPr>
          <w:lang w:val="fr-FR"/>
        </w:rPr>
        <w:t>Sélectionner b) si la plupart des exigences de la norme ou des spécifications tech</w:t>
      </w:r>
      <w:r>
        <w:rPr>
          <w:lang w:val="fr-FR"/>
        </w:rPr>
        <w:t xml:space="preserve">niques sont remplies, mais avec </w:t>
      </w:r>
      <w:r w:rsidRPr="00295191">
        <w:rPr>
          <w:lang w:val="fr-FR"/>
        </w:rPr>
        <w:t>quelques exceptions. Cela signifie que la conformité n'est pas encore totale et que les mesures nécessa</w:t>
      </w:r>
      <w:r>
        <w:rPr>
          <w:lang w:val="fr-FR"/>
        </w:rPr>
        <w:t xml:space="preserve">ires doivent être prises pour y </w:t>
      </w:r>
      <w:r w:rsidRPr="00295191">
        <w:rPr>
          <w:lang w:val="fr-FR"/>
        </w:rPr>
        <w:t>parvenir.</w:t>
      </w:r>
    </w:p>
  </w:comment>
  <w:comment w:id="3" w:author="SIP" w:date="2020-05-05T09:49:00Z" w:initials="AV">
    <w:p w14:paraId="20E12293" w14:textId="77777777" w:rsidR="00295191" w:rsidRPr="00295191" w:rsidRDefault="00295191">
      <w:pPr>
        <w:pStyle w:val="CommentText"/>
        <w:rPr>
          <w:lang w:val="fr-FR"/>
        </w:rPr>
      </w:pPr>
      <w:r>
        <w:rPr>
          <w:rStyle w:val="CommentReference"/>
        </w:rPr>
        <w:annotationRef/>
      </w:r>
      <w:r w:rsidRPr="00295191">
        <w:rPr>
          <w:sz w:val="19"/>
          <w:szCs w:val="19"/>
          <w:lang w:val="fr-FR"/>
        </w:rPr>
        <w:t>Sélectionner c) si la plupart des exigences de la norme ou des spécifications techniques ne sont pas remplies.</w:t>
      </w:r>
    </w:p>
  </w:comment>
  <w:comment w:id="4" w:author="SIP" w:date="2024-02-12T10:27:00Z" w:initials="AV">
    <w:p w14:paraId="4FAE152E" w14:textId="77777777" w:rsidR="00245AB9" w:rsidRDefault="00245AB9" w:rsidP="00462BFF">
      <w:pPr>
        <w:pStyle w:val="CommentText"/>
      </w:pPr>
      <w:r>
        <w:rPr>
          <w:rStyle w:val="CommentReference"/>
        </w:rPr>
        <w:annotationRef/>
      </w:r>
      <w:r>
        <w:t>Cette partie peut être supprimée si elle est sans objet</w:t>
      </w:r>
    </w:p>
  </w:comment>
  <w:comment w:id="5" w:author="SIP" w:date="2020-05-05T09:50:00Z" w:initials="AV">
    <w:p w14:paraId="03D41703" w14:textId="3F50A5D3" w:rsidR="00295191" w:rsidRPr="00295191" w:rsidRDefault="00295191">
      <w:pPr>
        <w:pStyle w:val="CommentText"/>
        <w:rPr>
          <w:lang w:val="fr-FR"/>
        </w:rPr>
      </w:pPr>
      <w:r>
        <w:rPr>
          <w:rStyle w:val="CommentReference"/>
        </w:rPr>
        <w:annotationRef/>
      </w:r>
      <w:r w:rsidRPr="00295191">
        <w:rPr>
          <w:sz w:val="19"/>
          <w:szCs w:val="19"/>
          <w:lang w:val="fr-FR"/>
        </w:rPr>
        <w:t>Cette partie peut être supprimée si elle est sans objet.</w:t>
      </w:r>
    </w:p>
  </w:comment>
  <w:comment w:id="6" w:author="SIP" w:date="2020-05-05T09:52:00Z" w:initials="AV">
    <w:p w14:paraId="7A838828" w14:textId="77777777" w:rsidR="00295191" w:rsidRPr="00295191" w:rsidRDefault="00295191" w:rsidP="00295191">
      <w:pPr>
        <w:pStyle w:val="CommentText"/>
        <w:rPr>
          <w:lang w:val="fr-FR"/>
        </w:rPr>
      </w:pPr>
      <w:r>
        <w:rPr>
          <w:rStyle w:val="CommentReference"/>
        </w:rPr>
        <w:annotationRef/>
      </w:r>
      <w:r w:rsidRPr="00295191">
        <w:rPr>
          <w:sz w:val="19"/>
          <w:szCs w:val="19"/>
          <w:lang w:val="fr-FR"/>
        </w:rPr>
        <w:t>Décrire en termes non techniques, autant que possible, pourquoi le contenu n'est pas accessible, en précisant la ou les exigences applicables de la norme et/ou des spécifications techniques concernées qui ne sont pas remplies. Exemples: «Le formulaire de connexion de l'application de partage de documents n'est pas entièrement utilisable avec le clavier [exigence n</w:t>
      </w:r>
      <w:r w:rsidRPr="00295191">
        <w:rPr>
          <w:sz w:val="11"/>
          <w:szCs w:val="11"/>
          <w:lang w:val="fr-FR"/>
        </w:rPr>
        <w:t xml:space="preserve">o </w:t>
      </w:r>
      <w:r w:rsidRPr="00295191">
        <w:rPr>
          <w:sz w:val="19"/>
          <w:szCs w:val="19"/>
          <w:lang w:val="fr-FR"/>
        </w:rPr>
        <w:t>XXX (le cas échéant)]»</w:t>
      </w:r>
    </w:p>
  </w:comment>
  <w:comment w:id="7" w:author="SIP" w:date="2020-05-05T11:48:00Z" w:initials="AV">
    <w:p w14:paraId="2C273A14" w14:textId="2ED74019" w:rsidR="00F73F59" w:rsidRPr="00F73F59" w:rsidRDefault="00F73F59">
      <w:pPr>
        <w:pStyle w:val="CommentText"/>
        <w:rPr>
          <w:lang w:val="fr-FR"/>
        </w:rPr>
      </w:pPr>
      <w:r>
        <w:rPr>
          <w:rStyle w:val="CommentReference"/>
        </w:rPr>
        <w:annotationRef/>
      </w:r>
      <w:r w:rsidRPr="00F73F59">
        <w:rPr>
          <w:lang w:val="fr-FR"/>
        </w:rPr>
        <w:t>Insérer la date de la première rédaction, ou d'une actualisation ultérieure, de la déclaration sur l'accessibilité, après une évaluation du site internet ou de l'application mobile auquel/à laquelle elle s'applique. Il est recommandé de réaliser une évaluation et d'actualiser la déclaration après une révision importante du site internet ou de l'application mobile.</w:t>
      </w:r>
    </w:p>
  </w:comment>
  <w:comment w:id="8" w:author="SIP" w:date="2020-05-05T14:19:00Z" w:initials="AV">
    <w:p w14:paraId="53310CB8" w14:textId="68ED6FDB" w:rsidR="00057A3D" w:rsidRPr="00057A3D" w:rsidRDefault="00057A3D">
      <w:pPr>
        <w:pStyle w:val="CommentText"/>
        <w:rPr>
          <w:lang w:val="fr-FR"/>
        </w:rPr>
      </w:pPr>
      <w:r>
        <w:rPr>
          <w:rStyle w:val="CommentReference"/>
        </w:rPr>
        <w:annotationRef/>
      </w:r>
      <w:r w:rsidRPr="00057A3D">
        <w:rPr>
          <w:lang w:val="fr-FR"/>
        </w:rPr>
        <w:t>Sélectionner a) ou b) en fonction de la m</w:t>
      </w:r>
      <w:r>
        <w:rPr>
          <w:lang w:val="fr-FR"/>
        </w:rPr>
        <w:t>éthode d’évaluation employée</w:t>
      </w:r>
    </w:p>
  </w:comment>
  <w:comment w:id="9" w:author="SIP" w:date="2020-05-05T11:49:00Z" w:initials="AV">
    <w:p w14:paraId="36FFEC7B" w14:textId="3935F739" w:rsidR="00F73F59" w:rsidRPr="00F73F59" w:rsidRDefault="00F73F59">
      <w:pPr>
        <w:pStyle w:val="CommentText"/>
        <w:rPr>
          <w:lang w:val="fr-FR"/>
        </w:rPr>
      </w:pPr>
      <w:r>
        <w:rPr>
          <w:rStyle w:val="CommentReference"/>
        </w:rPr>
        <w:annotationRef/>
      </w:r>
      <w:r w:rsidR="00934354">
        <w:rPr>
          <w:lang w:val="fr-FR"/>
        </w:rPr>
        <w:t xml:space="preserve">Cette mention est facultative. </w:t>
      </w:r>
      <w:r w:rsidRPr="00F73F59">
        <w:rPr>
          <w:lang w:val="fr-FR"/>
        </w:rPr>
        <w:t>Il est recommandé de réexaminer les affirmations mentionnées dans la déclaration sur l'accessibilité, pour en vérifier l'exactitude, de manière régulière et au moins une fois par an. Si ce réexamen a eu lieu sans une évaluation complète du site internet ou de l'application mobile, qu'il ait entraîné ou non des modifications de la déclaration sur l'accessibilité, veuillez indiquer la date de ce dernier réexamen.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69E35C" w15:done="0"/>
  <w15:commentEx w15:paraId="59442307" w15:done="0"/>
  <w15:commentEx w15:paraId="00DC07B1" w15:done="0"/>
  <w15:commentEx w15:paraId="20E12293" w15:done="0"/>
  <w15:commentEx w15:paraId="4FAE152E" w15:done="0"/>
  <w15:commentEx w15:paraId="03D41703" w15:done="0"/>
  <w15:commentEx w15:paraId="7A838828" w15:done="0"/>
  <w15:commentEx w15:paraId="2C273A14" w15:done="0"/>
  <w15:commentEx w15:paraId="53310CB8" w15:done="0"/>
  <w15:commentEx w15:paraId="36FFE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7470FC" w16cex:dateUtc="2024-02-12T0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69E35C" w16cid:durableId="22E79F0F"/>
  <w16cid:commentId w16cid:paraId="59442307" w16cid:durableId="22E79F10"/>
  <w16cid:commentId w16cid:paraId="00DC07B1" w16cid:durableId="22E79F11"/>
  <w16cid:commentId w16cid:paraId="20E12293" w16cid:durableId="22E79F12"/>
  <w16cid:commentId w16cid:paraId="4FAE152E" w16cid:durableId="297470FC"/>
  <w16cid:commentId w16cid:paraId="03D41703" w16cid:durableId="22E79F13"/>
  <w16cid:commentId w16cid:paraId="7A838828" w16cid:durableId="22E79F14"/>
  <w16cid:commentId w16cid:paraId="2C273A14" w16cid:durableId="22E79F15"/>
  <w16cid:commentId w16cid:paraId="53310CB8" w16cid:durableId="22E79F16"/>
  <w16cid:commentId w16cid:paraId="36FFEC7B" w16cid:durableId="22E79F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14B6C" w14:textId="77777777" w:rsidR="00436852" w:rsidRDefault="00436852" w:rsidP="00044C34">
      <w:pPr>
        <w:spacing w:after="0" w:line="240" w:lineRule="auto"/>
      </w:pPr>
      <w:r>
        <w:separator/>
      </w:r>
    </w:p>
  </w:endnote>
  <w:endnote w:type="continuationSeparator" w:id="0">
    <w:p w14:paraId="4F35B4C7" w14:textId="77777777" w:rsidR="00436852" w:rsidRDefault="00436852" w:rsidP="00044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444C5" w14:textId="77777777" w:rsidR="00436852" w:rsidRDefault="00436852" w:rsidP="00044C34">
      <w:pPr>
        <w:spacing w:after="0" w:line="240" w:lineRule="auto"/>
      </w:pPr>
      <w:r>
        <w:separator/>
      </w:r>
    </w:p>
  </w:footnote>
  <w:footnote w:type="continuationSeparator" w:id="0">
    <w:p w14:paraId="071376FF" w14:textId="77777777" w:rsidR="00436852" w:rsidRDefault="00436852" w:rsidP="00044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61B"/>
    <w:multiLevelType w:val="hybridMultilevel"/>
    <w:tmpl w:val="8242C4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C176C4"/>
    <w:multiLevelType w:val="hybridMultilevel"/>
    <w:tmpl w:val="0B5E64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430CDB"/>
    <w:multiLevelType w:val="hybridMultilevel"/>
    <w:tmpl w:val="B21C7C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A712D"/>
    <w:multiLevelType w:val="hybridMultilevel"/>
    <w:tmpl w:val="3B92BD6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83729A"/>
    <w:multiLevelType w:val="hybridMultilevel"/>
    <w:tmpl w:val="7DDA88B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924FE"/>
    <w:multiLevelType w:val="hybridMultilevel"/>
    <w:tmpl w:val="F6B8A958"/>
    <w:lvl w:ilvl="0" w:tplc="1F520E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422533">
    <w:abstractNumId w:val="2"/>
  </w:num>
  <w:num w:numId="2" w16cid:durableId="187838907">
    <w:abstractNumId w:val="0"/>
  </w:num>
  <w:num w:numId="3" w16cid:durableId="1912620306">
    <w:abstractNumId w:val="1"/>
  </w:num>
  <w:num w:numId="4" w16cid:durableId="1056584927">
    <w:abstractNumId w:val="4"/>
  </w:num>
  <w:num w:numId="5" w16cid:durableId="1914655919">
    <w:abstractNumId w:val="5"/>
  </w:num>
  <w:num w:numId="6" w16cid:durableId="44527183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in Vagner">
    <w15:presenceInfo w15:providerId="AD" w15:userId="S::Alain.Vagner@sip.etat.lu::9780c0b2-7ac8-4916-8a57-ecb19e22a0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C34"/>
    <w:rsid w:val="00000325"/>
    <w:rsid w:val="00001662"/>
    <w:rsid w:val="00044C34"/>
    <w:rsid w:val="00057A3D"/>
    <w:rsid w:val="0006088E"/>
    <w:rsid w:val="002339C0"/>
    <w:rsid w:val="00241AB2"/>
    <w:rsid w:val="00245AB9"/>
    <w:rsid w:val="00295191"/>
    <w:rsid w:val="00321F34"/>
    <w:rsid w:val="003264B0"/>
    <w:rsid w:val="00326ED0"/>
    <w:rsid w:val="003D50B0"/>
    <w:rsid w:val="00436852"/>
    <w:rsid w:val="004A433F"/>
    <w:rsid w:val="005E0A24"/>
    <w:rsid w:val="006A5425"/>
    <w:rsid w:val="006D08FD"/>
    <w:rsid w:val="006D797E"/>
    <w:rsid w:val="007F5F43"/>
    <w:rsid w:val="00814C41"/>
    <w:rsid w:val="00897A67"/>
    <w:rsid w:val="008F3962"/>
    <w:rsid w:val="00900604"/>
    <w:rsid w:val="0092633C"/>
    <w:rsid w:val="00934354"/>
    <w:rsid w:val="0095631E"/>
    <w:rsid w:val="00956C2A"/>
    <w:rsid w:val="0098494F"/>
    <w:rsid w:val="009A1FFA"/>
    <w:rsid w:val="009B429A"/>
    <w:rsid w:val="009D0946"/>
    <w:rsid w:val="00A00852"/>
    <w:rsid w:val="00A946BF"/>
    <w:rsid w:val="00B100DB"/>
    <w:rsid w:val="00B5556F"/>
    <w:rsid w:val="00B94808"/>
    <w:rsid w:val="00C00747"/>
    <w:rsid w:val="00C87E20"/>
    <w:rsid w:val="00CE6B34"/>
    <w:rsid w:val="00D061AD"/>
    <w:rsid w:val="00D410EA"/>
    <w:rsid w:val="00D724F4"/>
    <w:rsid w:val="00D97100"/>
    <w:rsid w:val="00E070DC"/>
    <w:rsid w:val="00E25C9A"/>
    <w:rsid w:val="00EF5EE7"/>
    <w:rsid w:val="00F370A4"/>
    <w:rsid w:val="00F6528D"/>
    <w:rsid w:val="00F66ECB"/>
    <w:rsid w:val="00F73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B4985"/>
  <w15:chartTrackingRefBased/>
  <w15:docId w15:val="{2515E93F-515D-487F-BB65-D3E636684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4C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D79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grseq-1">
    <w:name w:val="ti-grseq-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044C34"/>
  </w:style>
  <w:style w:type="paragraph" w:customStyle="1" w:styleId="Normal1">
    <w:name w:val="Normal1"/>
    <w:basedOn w:val="Normal"/>
    <w:rsid w:val="00044C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044C34"/>
  </w:style>
  <w:style w:type="character" w:styleId="Hyperlink">
    <w:name w:val="Hyperlink"/>
    <w:basedOn w:val="DefaultParagraphFont"/>
    <w:uiPriority w:val="99"/>
    <w:unhideWhenUsed/>
    <w:rsid w:val="00044C34"/>
    <w:rPr>
      <w:color w:val="0000FF"/>
      <w:u w:val="single"/>
    </w:rPr>
  </w:style>
  <w:style w:type="character" w:customStyle="1" w:styleId="super">
    <w:name w:val="super"/>
    <w:basedOn w:val="DefaultParagraphFont"/>
    <w:rsid w:val="00044C34"/>
  </w:style>
  <w:style w:type="character" w:customStyle="1" w:styleId="Heading1Char">
    <w:name w:val="Heading 1 Char"/>
    <w:basedOn w:val="DefaultParagraphFont"/>
    <w:link w:val="Heading1"/>
    <w:uiPriority w:val="9"/>
    <w:rsid w:val="00044C3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44C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C34"/>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044C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44C34"/>
    <w:rPr>
      <w:sz w:val="20"/>
      <w:szCs w:val="20"/>
    </w:rPr>
  </w:style>
  <w:style w:type="character" w:styleId="FootnoteReference">
    <w:name w:val="footnote reference"/>
    <w:basedOn w:val="DefaultParagraphFont"/>
    <w:uiPriority w:val="99"/>
    <w:semiHidden/>
    <w:unhideWhenUsed/>
    <w:rsid w:val="00044C34"/>
    <w:rPr>
      <w:vertAlign w:val="superscript"/>
    </w:rPr>
  </w:style>
  <w:style w:type="character" w:customStyle="1" w:styleId="Heading2Char">
    <w:name w:val="Heading 2 Char"/>
    <w:basedOn w:val="DefaultParagraphFont"/>
    <w:link w:val="Heading2"/>
    <w:uiPriority w:val="9"/>
    <w:rsid w:val="00044C3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D797E"/>
    <w:rPr>
      <w:sz w:val="16"/>
      <w:szCs w:val="16"/>
    </w:rPr>
  </w:style>
  <w:style w:type="paragraph" w:styleId="CommentText">
    <w:name w:val="annotation text"/>
    <w:basedOn w:val="Normal"/>
    <w:link w:val="CommentTextChar"/>
    <w:uiPriority w:val="99"/>
    <w:unhideWhenUsed/>
    <w:rsid w:val="006D797E"/>
    <w:pPr>
      <w:spacing w:line="240" w:lineRule="auto"/>
    </w:pPr>
    <w:rPr>
      <w:sz w:val="20"/>
      <w:szCs w:val="20"/>
    </w:rPr>
  </w:style>
  <w:style w:type="character" w:customStyle="1" w:styleId="CommentTextChar">
    <w:name w:val="Comment Text Char"/>
    <w:basedOn w:val="DefaultParagraphFont"/>
    <w:link w:val="CommentText"/>
    <w:uiPriority w:val="99"/>
    <w:rsid w:val="006D797E"/>
    <w:rPr>
      <w:sz w:val="20"/>
      <w:szCs w:val="20"/>
    </w:rPr>
  </w:style>
  <w:style w:type="paragraph" w:styleId="CommentSubject">
    <w:name w:val="annotation subject"/>
    <w:basedOn w:val="CommentText"/>
    <w:next w:val="CommentText"/>
    <w:link w:val="CommentSubjectChar"/>
    <w:uiPriority w:val="99"/>
    <w:semiHidden/>
    <w:unhideWhenUsed/>
    <w:rsid w:val="006D797E"/>
    <w:rPr>
      <w:b/>
      <w:bCs/>
    </w:rPr>
  </w:style>
  <w:style w:type="character" w:customStyle="1" w:styleId="CommentSubjectChar">
    <w:name w:val="Comment Subject Char"/>
    <w:basedOn w:val="CommentTextChar"/>
    <w:link w:val="CommentSubject"/>
    <w:uiPriority w:val="99"/>
    <w:semiHidden/>
    <w:rsid w:val="006D797E"/>
    <w:rPr>
      <w:b/>
      <w:bCs/>
      <w:sz w:val="20"/>
      <w:szCs w:val="20"/>
    </w:rPr>
  </w:style>
  <w:style w:type="paragraph" w:styleId="BalloonText">
    <w:name w:val="Balloon Text"/>
    <w:basedOn w:val="Normal"/>
    <w:link w:val="BalloonTextChar"/>
    <w:uiPriority w:val="99"/>
    <w:semiHidden/>
    <w:unhideWhenUsed/>
    <w:rsid w:val="006D79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97E"/>
    <w:rPr>
      <w:rFonts w:ascii="Segoe UI" w:hAnsi="Segoe UI" w:cs="Segoe UI"/>
      <w:sz w:val="18"/>
      <w:szCs w:val="18"/>
    </w:rPr>
  </w:style>
  <w:style w:type="character" w:customStyle="1" w:styleId="Heading3Char">
    <w:name w:val="Heading 3 Char"/>
    <w:basedOn w:val="DefaultParagraphFont"/>
    <w:link w:val="Heading3"/>
    <w:uiPriority w:val="9"/>
    <w:rsid w:val="006D797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D797E"/>
    <w:pPr>
      <w:ind w:left="720"/>
      <w:contextualSpacing/>
    </w:pPr>
  </w:style>
  <w:style w:type="paragraph" w:styleId="Revision">
    <w:name w:val="Revision"/>
    <w:hidden/>
    <w:uiPriority w:val="99"/>
    <w:semiHidden/>
    <w:rsid w:val="000016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3726">
      <w:bodyDiv w:val="1"/>
      <w:marLeft w:val="0"/>
      <w:marRight w:val="0"/>
      <w:marTop w:val="0"/>
      <w:marBottom w:val="0"/>
      <w:divBdr>
        <w:top w:val="none" w:sz="0" w:space="0" w:color="auto"/>
        <w:left w:val="none" w:sz="0" w:space="0" w:color="auto"/>
        <w:bottom w:val="none" w:sz="0" w:space="0" w:color="auto"/>
        <w:right w:val="none" w:sz="0" w:space="0" w:color="auto"/>
      </w:divBdr>
    </w:div>
    <w:div w:id="328288542">
      <w:bodyDiv w:val="1"/>
      <w:marLeft w:val="0"/>
      <w:marRight w:val="0"/>
      <w:marTop w:val="0"/>
      <w:marBottom w:val="0"/>
      <w:divBdr>
        <w:top w:val="none" w:sz="0" w:space="0" w:color="auto"/>
        <w:left w:val="none" w:sz="0" w:space="0" w:color="auto"/>
        <w:bottom w:val="none" w:sz="0" w:space="0" w:color="auto"/>
        <w:right w:val="none" w:sz="0" w:space="0" w:color="auto"/>
      </w:divBdr>
    </w:div>
    <w:div w:id="1230264352">
      <w:bodyDiv w:val="1"/>
      <w:marLeft w:val="0"/>
      <w:marRight w:val="0"/>
      <w:marTop w:val="0"/>
      <w:marBottom w:val="0"/>
      <w:divBdr>
        <w:top w:val="none" w:sz="0" w:space="0" w:color="auto"/>
        <w:left w:val="none" w:sz="0" w:space="0" w:color="auto"/>
        <w:bottom w:val="none" w:sz="0" w:space="0" w:color="auto"/>
        <w:right w:val="none" w:sz="0" w:space="0" w:color="auto"/>
      </w:divBdr>
    </w:div>
    <w:div w:id="1294364486">
      <w:bodyDiv w:val="1"/>
      <w:marLeft w:val="0"/>
      <w:marRight w:val="0"/>
      <w:marTop w:val="0"/>
      <w:marBottom w:val="0"/>
      <w:divBdr>
        <w:top w:val="none" w:sz="0" w:space="0" w:color="auto"/>
        <w:left w:val="none" w:sz="0" w:space="0" w:color="auto"/>
        <w:bottom w:val="none" w:sz="0" w:space="0" w:color="auto"/>
        <w:right w:val="none" w:sz="0" w:space="0" w:color="auto"/>
      </w:divBdr>
    </w:div>
    <w:div w:id="1987200090">
      <w:bodyDiv w:val="1"/>
      <w:marLeft w:val="0"/>
      <w:marRight w:val="0"/>
      <w:marTop w:val="0"/>
      <w:marBottom w:val="0"/>
      <w:divBdr>
        <w:top w:val="none" w:sz="0" w:space="0" w:color="auto"/>
        <w:left w:val="none" w:sz="0" w:space="0" w:color="auto"/>
        <w:bottom w:val="none" w:sz="0" w:space="0" w:color="auto"/>
        <w:right w:val="none" w:sz="0" w:space="0" w:color="auto"/>
      </w:divBdr>
    </w:div>
    <w:div w:id="2006590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mdusite.lu]/%5bcode-langue%5d/support/accessibilite.html" TargetMode="External"/><Relationship Id="rId13" Type="http://schemas.microsoft.com/office/2016/09/relationships/commentsIds" Target="commentsIds.xml"/><Relationship Id="rId18" Type="http://schemas.openxmlformats.org/officeDocument/2006/relationships/hyperlink" Target="https://eur-lex.europa.eu/legal-content/FR/TXT/?uri=CELEX%3A32018D1523"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www.ombudsman.lu/" TargetMode="External"/><Relationship Id="rId2" Type="http://schemas.openxmlformats.org/officeDocument/2006/relationships/numbering" Target="numbering.xml"/><Relationship Id="rId16" Type="http://schemas.openxmlformats.org/officeDocument/2006/relationships/hyperlink" Target="https://sip.gouvernement.lu/fr/support/reclamation-accessibilit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sip.gouvernement.lu" TargetMode="External"/><Relationship Id="rId10" Type="http://schemas.openxmlformats.org/officeDocument/2006/relationships/hyperlink" Target="http://legilux.public.lu/eli/etat/leg/loi/2019/05/28/a373/jo" TargetMode="External"/><Relationship Id="rId19"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sip.gouvernement.lu/fr/support/accessibilite.html" TargetMode="External"/><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F3E51-BB90-401A-AB6B-729F9C79E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CTIE</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dc:creator>
  <cp:keywords/>
  <dc:description/>
  <cp:lastModifiedBy>Alain Vagner</cp:lastModifiedBy>
  <cp:revision>6</cp:revision>
  <dcterms:created xsi:type="dcterms:W3CDTF">2020-08-19T10:59:00Z</dcterms:created>
  <dcterms:modified xsi:type="dcterms:W3CDTF">2024-02-12T09:27:00Z</dcterms:modified>
</cp:coreProperties>
</file>