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73" w:rsidRDefault="00C84931">
      <w:pPr>
        <w:pStyle w:val="Title"/>
      </w:pPr>
      <w:r>
        <w:t>Audit d'accessibilité simplifié</w:t>
      </w:r>
    </w:p>
    <w:p w:rsidR="00A55F73" w:rsidRDefault="00C84931">
      <w:pPr>
        <w:pStyle w:val="Heading1"/>
        <w:rPr>
          <w:rFonts w:eastAsia="Times New Roman"/>
        </w:rPr>
      </w:pPr>
      <w:r>
        <w:rPr>
          <w:rFonts w:eastAsia="Times New Roman"/>
        </w:rPr>
        <w:t>Fiche signalétique</w:t>
      </w:r>
    </w:p>
    <w:p w:rsidR="00A55F73" w:rsidRDefault="006D18C7">
      <w:pPr>
        <w:spacing w:before="100" w:beforeAutospacing="1" w:after="100" w:afterAutospacing="1"/>
      </w:pPr>
      <w:r>
        <w:t>Site :</w:t>
      </w:r>
      <w:r w:rsidR="00C84931">
        <w:t xml:space="preserve"> </w:t>
      </w:r>
      <w:r w:rsidR="005C4C0F" w:rsidRPr="00B6411E">
        <w:rPr>
          <w:i/>
        </w:rPr>
        <w:t>xxx.public.lu</w:t>
      </w:r>
    </w:p>
    <w:p w:rsidR="00A55F73" w:rsidRPr="00B6411E" w:rsidRDefault="00C84931">
      <w:pPr>
        <w:spacing w:before="100" w:beforeAutospacing="1" w:after="100" w:afterAutospacing="1"/>
        <w:rPr>
          <w:i/>
        </w:rPr>
      </w:pPr>
      <w:r>
        <w:t xml:space="preserve">Évaluateur : </w:t>
      </w:r>
      <w:r w:rsidR="005C4C0F" w:rsidRPr="00B6411E">
        <w:rPr>
          <w:i/>
        </w:rPr>
        <w:t>xxx</w:t>
      </w:r>
    </w:p>
    <w:p w:rsidR="00A55F73" w:rsidRDefault="00C84931">
      <w:pPr>
        <w:spacing w:before="100" w:beforeAutospacing="1" w:after="100" w:afterAutospacing="1"/>
      </w:pPr>
      <w:r>
        <w:t xml:space="preserve">Date de l’évaluation : </w:t>
      </w:r>
      <w:proofErr w:type="spellStart"/>
      <w:r w:rsidR="005C4C0F" w:rsidRPr="00B6411E">
        <w:rPr>
          <w:i/>
        </w:rPr>
        <w:t>xx.</w:t>
      </w:r>
      <w:proofErr w:type="gramStart"/>
      <w:r w:rsidR="005C4C0F" w:rsidRPr="00B6411E">
        <w:rPr>
          <w:i/>
        </w:rPr>
        <w:t>xx.xxxx</w:t>
      </w:r>
      <w:proofErr w:type="spellEnd"/>
      <w:proofErr w:type="gramEnd"/>
    </w:p>
    <w:p w:rsidR="00A55F73" w:rsidRDefault="00C84931">
      <w:pPr>
        <w:spacing w:before="100" w:beforeAutospacing="1" w:after="100" w:afterAutospacing="1"/>
      </w:pPr>
      <w:r>
        <w:t>Échantillon de pages :</w:t>
      </w:r>
    </w:p>
    <w:p w:rsidR="005C4C0F" w:rsidRPr="00B6411E" w:rsidRDefault="005C4C0F" w:rsidP="0003085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i/>
        </w:rPr>
      </w:pPr>
      <w:r w:rsidRPr="00B6411E">
        <w:rPr>
          <w:rFonts w:eastAsia="Times New Roman"/>
          <w:i/>
        </w:rPr>
        <w:t>URL de la page d’accueil</w:t>
      </w:r>
    </w:p>
    <w:p w:rsidR="005C4C0F" w:rsidRPr="00B6411E" w:rsidRDefault="005C4C0F" w:rsidP="0003085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i/>
        </w:rPr>
      </w:pPr>
      <w:r w:rsidRPr="00B6411E">
        <w:rPr>
          <w:i/>
        </w:rPr>
        <w:t>URL d’une page avec un formulaire (page de contact par exemple)</w:t>
      </w:r>
    </w:p>
    <w:p w:rsidR="00A55F73" w:rsidRPr="00B6411E" w:rsidRDefault="005C4C0F" w:rsidP="0003085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i/>
        </w:rPr>
      </w:pPr>
      <w:r w:rsidRPr="00B6411E">
        <w:rPr>
          <w:rFonts w:eastAsia="Times New Roman"/>
          <w:i/>
        </w:rPr>
        <w:t xml:space="preserve">URL </w:t>
      </w:r>
      <w:r w:rsidRPr="00B6411E">
        <w:rPr>
          <w:i/>
        </w:rPr>
        <w:t>d’une page avec un contenu particulier (vidéo, tableau, image complexe, ...)</w:t>
      </w:r>
    </w:p>
    <w:p w:rsidR="005C4C0F" w:rsidRDefault="00C84931">
      <w:pPr>
        <w:spacing w:before="100" w:beforeAutospacing="1" w:after="100" w:afterAutospacing="1"/>
      </w:pPr>
      <w:r>
        <w:t xml:space="preserve">Méthode d'évaluation : </w:t>
      </w:r>
    </w:p>
    <w:p w:rsidR="00A55F73" w:rsidRDefault="00D4096E">
      <w:pPr>
        <w:spacing w:before="100" w:beforeAutospacing="1" w:after="100" w:afterAutospacing="1"/>
      </w:pPr>
      <w:hyperlink r:id="rId5" w:history="1">
        <w:r w:rsidR="00C84931" w:rsidRPr="005C4C0F">
          <w:rPr>
            <w:rStyle w:val="Hyperlink"/>
          </w:rPr>
          <w:t>Méthode de contrôle simplifiée de l’accessibilité pour le Luxembourg – v1</w:t>
        </w:r>
        <w:r w:rsidR="00AE2032" w:rsidRPr="005C4C0F">
          <w:rPr>
            <w:rStyle w:val="Hyperlink"/>
          </w:rPr>
          <w:t>.2</w:t>
        </w:r>
      </w:hyperlink>
    </w:p>
    <w:p w:rsidR="00A55F73" w:rsidRDefault="00C84931">
      <w:pPr>
        <w:spacing w:before="100" w:beforeAutospacing="1" w:after="100" w:afterAutospacing="1"/>
      </w:pPr>
      <w:r>
        <w:t xml:space="preserve">Référentiel : </w:t>
      </w:r>
      <w:hyperlink r:id="rId6" w:history="1">
        <w:r>
          <w:rPr>
            <w:rStyle w:val="Hyperlink"/>
          </w:rPr>
          <w:t>RGAA v4</w:t>
        </w:r>
      </w:hyperlink>
    </w:p>
    <w:p w:rsidR="00A55F73" w:rsidRDefault="00C84931">
      <w:pPr>
        <w:pStyle w:val="Heading1"/>
        <w:rPr>
          <w:rFonts w:eastAsia="Times New Roman"/>
        </w:rPr>
      </w:pPr>
      <w:r>
        <w:rPr>
          <w:rFonts w:eastAsia="Times New Roman"/>
        </w:rPr>
        <w:t>Avertissement</w:t>
      </w:r>
    </w:p>
    <w:p w:rsidR="00A55F73" w:rsidRDefault="00C84931">
      <w:pPr>
        <w:spacing w:before="100" w:beforeAutospacing="1" w:after="100" w:afterAutospacing="1"/>
      </w:pPr>
      <w:r>
        <w:t xml:space="preserve">Attention, l’audit effectué est un audit simplifié et non un audit de conformité (ou audit "complet"). Il a vocation à détecter une série de problèmes d’accessibilité mais n'est pas exhaustif. Le fait qu’aucun problème ne soit remonté pour un critère RGAA donné ne signifie pas qu’il n’y a pas de problème d’accessibilité pour ce critère. De même, lorsque nous rapportons une occurrence d’un problème, ce problème peut avoir d’autres occurrences. N’hésitez pas à vérifier de manière exhaustive l’accessibilité de votre site conformément au référentiel </w:t>
      </w:r>
      <w:hyperlink r:id="rId7" w:history="1">
        <w:r>
          <w:rPr>
            <w:rStyle w:val="Hyperlink"/>
          </w:rPr>
          <w:t>RGAA v4</w:t>
        </w:r>
      </w:hyperlink>
      <w:r>
        <w:t xml:space="preserve">. </w:t>
      </w:r>
    </w:p>
    <w:p w:rsidR="00A55F73" w:rsidRDefault="00C84931">
      <w:pPr>
        <w:pStyle w:val="Heading1"/>
        <w:rPr>
          <w:rFonts w:eastAsia="Times New Roman"/>
        </w:rPr>
      </w:pPr>
      <w:r>
        <w:rPr>
          <w:rFonts w:eastAsia="Times New Roman"/>
        </w:rPr>
        <w:t>Appréciation générale</w:t>
      </w:r>
    </w:p>
    <w:p w:rsidR="00A55F73" w:rsidRDefault="00C84931">
      <w:pPr>
        <w:pStyle w:val="Heading2"/>
        <w:rPr>
          <w:rFonts w:eastAsia="Times New Roman"/>
        </w:rPr>
      </w:pPr>
      <w:r>
        <w:rPr>
          <w:rFonts w:eastAsia="Times New Roman"/>
        </w:rPr>
        <w:t>Résumé</w:t>
      </w:r>
    </w:p>
    <w:p w:rsidR="00A55F73" w:rsidRDefault="00932930">
      <w:pPr>
        <w:spacing w:before="100" w:beforeAutospacing="1" w:after="100" w:afterAutospacing="1"/>
      </w:pPr>
      <w:r w:rsidRPr="00E1277E">
        <w:rPr>
          <w:b/>
        </w:rPr>
        <w:t>Niveau d’accessibilité global pour les critères testés :</w:t>
      </w:r>
      <w:r w:rsidR="005C4C0F">
        <w:t xml:space="preserve"> </w:t>
      </w:r>
      <w:r w:rsidR="005C4C0F" w:rsidRPr="00B6411E">
        <w:rPr>
          <w:i/>
        </w:rPr>
        <w:t>xxx</w:t>
      </w:r>
    </w:p>
    <w:p w:rsidR="00B6411E" w:rsidRDefault="00B6411E">
      <w:pPr>
        <w:spacing w:before="100" w:beforeAutospacing="1" w:after="100" w:afterAutospacing="1"/>
      </w:pPr>
      <w:r>
        <w:t>(</w:t>
      </w:r>
      <w:proofErr w:type="gramStart"/>
      <w:r>
        <w:t>échelle</w:t>
      </w:r>
      <w:proofErr w:type="gramEnd"/>
      <w:r>
        <w:t> : très faible, faible, moyen, bon, très bon)</w:t>
      </w:r>
    </w:p>
    <w:p w:rsidR="0069296D" w:rsidRPr="00B6411E" w:rsidRDefault="00B6411E">
      <w:pPr>
        <w:spacing w:before="100" w:beforeAutospacing="1" w:after="100" w:afterAutospacing="1"/>
        <w:rPr>
          <w:i/>
        </w:rPr>
      </w:pPr>
      <w:proofErr w:type="gramStart"/>
      <w:r w:rsidRPr="00B6411E">
        <w:rPr>
          <w:i/>
        </w:rPr>
        <w:t>résumé</w:t>
      </w:r>
      <w:proofErr w:type="gramEnd"/>
    </w:p>
    <w:p w:rsidR="0069296D" w:rsidRDefault="0069296D" w:rsidP="0069296D">
      <w:r>
        <w:br w:type="page"/>
      </w:r>
    </w:p>
    <w:p w:rsidR="00A55F73" w:rsidRDefault="00C84931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Quantité de contenus dérogés</w:t>
      </w:r>
    </w:p>
    <w:p w:rsidR="00F878FC" w:rsidRDefault="00E1277E" w:rsidP="00B6411E">
      <w:pPr>
        <w:spacing w:before="100" w:beforeAutospacing="1" w:after="100" w:afterAutospacing="1"/>
      </w:pPr>
      <w:r>
        <w:t>La loi luxembourgeoise prévoit que certains contenus soient exemptés de l’obligation d’accessibilité. Si trop de contenus dérogés sont présents sur le site, cela peut biaiser les résultats de ce</w:t>
      </w:r>
      <w:r w:rsidR="00F878FC">
        <w:t xml:space="preserve">t audit. </w:t>
      </w:r>
    </w:p>
    <w:p w:rsidR="00B6411E" w:rsidRPr="00B6411E" w:rsidRDefault="00B6411E" w:rsidP="00B6411E">
      <w:pPr>
        <w:spacing w:before="100" w:beforeAutospacing="1" w:after="100" w:afterAutospacing="1"/>
        <w:rPr>
          <w:i/>
        </w:rPr>
      </w:pPr>
      <w:r w:rsidRPr="00B6411E">
        <w:rPr>
          <w:i/>
        </w:rPr>
        <w:t>Evaluation de la quantité de contenu dérogés</w:t>
      </w:r>
    </w:p>
    <w:p w:rsidR="00A55F73" w:rsidRDefault="00C84931">
      <w:pPr>
        <w:pStyle w:val="Heading2"/>
        <w:rPr>
          <w:rFonts w:eastAsia="Times New Roman"/>
        </w:rPr>
      </w:pPr>
      <w:r>
        <w:rPr>
          <w:rFonts w:eastAsia="Times New Roman"/>
        </w:rPr>
        <w:t>Quantité et nature des documents bureautiques en téléchargement</w:t>
      </w:r>
    </w:p>
    <w:p w:rsidR="00A55F73" w:rsidRDefault="00C84931">
      <w:pPr>
        <w:spacing w:before="100" w:beforeAutospacing="1" w:after="100" w:afterAutospacing="1"/>
      </w:pPr>
      <w:r>
        <w:t>La quantité et la nature des documents bureautiques en téléchargement peut impacter la pertinence de cet audit. En effet, plus il y a de documents bureautiques en téléchargement, plus il y a de chances que les utilisateurs handicapés n’accèdent pas à l’information.</w:t>
      </w:r>
    </w:p>
    <w:p w:rsidR="00B6411E" w:rsidRDefault="00B6411E" w:rsidP="00B6411E">
      <w:pPr>
        <w:rPr>
          <w:rFonts w:eastAsia="Times New Roman"/>
          <w:i/>
        </w:rPr>
      </w:pPr>
      <w:r w:rsidRPr="00B6411E">
        <w:rPr>
          <w:rFonts w:eastAsia="Times New Roman"/>
          <w:i/>
        </w:rPr>
        <w:t>Évaluation de la quantité et de la nature des documents bureautiques en téléchargement</w:t>
      </w:r>
    </w:p>
    <w:p w:rsidR="00B6411E" w:rsidRDefault="00B6411E" w:rsidP="00B6411E">
      <w:pPr>
        <w:rPr>
          <w:rFonts w:eastAsia="Times New Roman"/>
          <w:i/>
        </w:rPr>
      </w:pPr>
    </w:p>
    <w:p w:rsidR="00B6411E" w:rsidRDefault="00B6411E" w:rsidP="00B6411E">
      <w:pPr>
        <w:pStyle w:val="Heading2"/>
        <w:rPr>
          <w:rFonts w:eastAsia="Times New Roman"/>
        </w:rPr>
      </w:pPr>
      <w:r w:rsidRPr="00B6411E">
        <w:rPr>
          <w:rFonts w:eastAsia="Times New Roman"/>
        </w:rPr>
        <w:t>Procédure d’identification</w:t>
      </w:r>
    </w:p>
    <w:p w:rsidR="00B6411E" w:rsidRPr="00B6411E" w:rsidRDefault="00B6411E" w:rsidP="00B6411E">
      <w:pPr>
        <w:rPr>
          <w:rFonts w:eastAsia="Times New Roman"/>
          <w:i/>
        </w:rPr>
      </w:pPr>
      <w:r w:rsidRPr="00B6411E">
        <w:rPr>
          <w:rFonts w:eastAsia="Times New Roman"/>
          <w:i/>
        </w:rPr>
        <w:t>Existe-t-il des procédures essentielles aux usagers derrière une procédure d’identification (login) inaccessible ?</w:t>
      </w:r>
      <w:r>
        <w:rPr>
          <w:rFonts w:eastAsia="Times New Roman"/>
          <w:i/>
        </w:rPr>
        <w:t xml:space="preserve"> Si ce n’est pas le cas, cette section peut être supprimée</w:t>
      </w:r>
    </w:p>
    <w:p w:rsidR="00A55F73" w:rsidRDefault="0003085F">
      <w:pPr>
        <w:pStyle w:val="Heading1"/>
        <w:rPr>
          <w:rFonts w:eastAsia="Times New Roman"/>
        </w:rPr>
      </w:pPr>
      <w:r>
        <w:rPr>
          <w:rFonts w:eastAsia="Times New Roman"/>
        </w:rPr>
        <w:t>Annexe technique</w:t>
      </w:r>
    </w:p>
    <w:p w:rsidR="0003085F" w:rsidRDefault="0003085F" w:rsidP="0003085F">
      <w:pPr>
        <w:pStyle w:val="Heading2"/>
        <w:divId w:val="1256523850"/>
      </w:pPr>
      <w:bookmarkStart w:id="0" w:name="_Toc383062577"/>
      <w:bookmarkStart w:id="1" w:name="__RefHeading__946_1454273984"/>
      <w:r>
        <w:t>I</w:t>
      </w:r>
      <w:bookmarkEnd w:id="0"/>
      <w:r>
        <w:t>mages</w:t>
      </w:r>
      <w:bookmarkEnd w:id="1"/>
    </w:p>
    <w:p w:rsidR="0003085F" w:rsidRPr="0019194A" w:rsidRDefault="0003085F" w:rsidP="0019194A">
      <w:pPr>
        <w:pStyle w:val="introductioncritre"/>
        <w:divId w:val="1256523850"/>
      </w:pPr>
      <w:r>
        <w:rPr>
          <w:rFonts w:ascii="Calibri" w:hAnsi="Calibri" w:cs="Calibri"/>
        </w:rPr>
        <w:t xml:space="preserve">Donner à chaque </w:t>
      </w:r>
      <w:hyperlink r:id="rId8" w:anchor="image-porteuse-d-information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image porteuse d’information</w:t>
        </w:r>
      </w:hyperlink>
      <w:r>
        <w:rPr>
          <w:rFonts w:ascii="Calibri" w:hAnsi="Calibri" w:cs="Calibri"/>
        </w:rPr>
        <w:t xml:space="preserve"> une </w:t>
      </w:r>
      <w:hyperlink r:id="rId9" w:anchor="alternative-textuelle-im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alternative textuelle</w:t>
        </w:r>
      </w:hyperlink>
      <w:r>
        <w:rPr>
          <w:rFonts w:ascii="Calibri" w:hAnsi="Calibri" w:cs="Calibri"/>
        </w:rPr>
        <w:t xml:space="preserve"> pertinente et une </w:t>
      </w:r>
      <w:hyperlink r:id="rId10" w:anchor="description-detaillee-im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description détaillée</w:t>
        </w:r>
      </w:hyperlink>
      <w:r>
        <w:rPr>
          <w:rFonts w:ascii="Calibri" w:hAnsi="Calibri" w:cs="Calibri"/>
        </w:rPr>
        <w:t xml:space="preserve"> si nécessaire. Lier les </w:t>
      </w:r>
      <w:hyperlink r:id="rId11" w:anchor="legende-d-im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légendes</w:t>
        </w:r>
      </w:hyperlink>
      <w:r>
        <w:rPr>
          <w:rFonts w:ascii="Calibri" w:hAnsi="Calibri" w:cs="Calibri"/>
        </w:rPr>
        <w:t xml:space="preserve"> à leurs images. Remplacer les </w:t>
      </w:r>
      <w:hyperlink r:id="rId12" w:anchor="image-text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images textes</w:t>
        </w:r>
      </w:hyperlink>
      <w:r>
        <w:rPr>
          <w:rFonts w:ascii="Calibri" w:hAnsi="Calibri" w:cs="Calibri"/>
        </w:rPr>
        <w:t xml:space="preserve"> par du </w:t>
      </w:r>
      <w:hyperlink r:id="rId13" w:anchor="texte-styl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texte stylé</w:t>
        </w:r>
      </w:hyperlink>
      <w:r>
        <w:rPr>
          <w:rFonts w:ascii="Calibri" w:hAnsi="Calibri" w:cs="Calibri"/>
        </w:rPr>
        <w:t xml:space="preserve"> lorsque c’est possible.</w:t>
      </w:r>
    </w:p>
    <w:p w:rsidR="0019194A" w:rsidRDefault="00B6411E" w:rsidP="0019194A">
      <w:pPr>
        <w:pStyle w:val="Heading3"/>
        <w:divId w:val="1256523850"/>
      </w:pPr>
      <w:r>
        <w:t>Catégorie de problème</w:t>
      </w:r>
    </w:p>
    <w:p w:rsidR="0003085F" w:rsidRDefault="00B6411E" w:rsidP="0069296D">
      <w:pPr>
        <w:divId w:val="1256523850"/>
      </w:pPr>
      <w:r>
        <w:t>Description générique du problème et de son impact</w:t>
      </w:r>
    </w:p>
    <w:p w:rsidR="0019194A" w:rsidRDefault="0019194A" w:rsidP="0019194A">
      <w:pPr>
        <w:pStyle w:val="Heading4"/>
        <w:divId w:val="1256523850"/>
      </w:pPr>
      <w:r>
        <w:t>Constats sur le site</w:t>
      </w:r>
    </w:p>
    <w:p w:rsidR="00601442" w:rsidRPr="005D5B13" w:rsidRDefault="00B6411E" w:rsidP="005D5B13">
      <w:pPr>
        <w:divId w:val="1256523850"/>
      </w:pPr>
      <w:r>
        <w:t xml:space="preserve">Description du problème rencontré sur le site avec proposition de solution + </w:t>
      </w:r>
      <w:proofErr w:type="spellStart"/>
      <w:r>
        <w:t>screenshot</w:t>
      </w:r>
      <w:proofErr w:type="spellEnd"/>
      <w:r>
        <w:t xml:space="preserve"> si possible.</w:t>
      </w:r>
    </w:p>
    <w:p w:rsidR="005D5B13" w:rsidRDefault="005D5B13" w:rsidP="005D5B13">
      <w:pPr>
        <w:pStyle w:val="Heading2"/>
        <w:divId w:val="1256523850"/>
        <w:rPr>
          <w:rFonts w:eastAsia="Times New Roman"/>
        </w:rPr>
      </w:pPr>
      <w:r>
        <w:t>Cadres</w:t>
      </w:r>
    </w:p>
    <w:p w:rsidR="005D5B13" w:rsidRPr="005D5B13" w:rsidRDefault="005D5B13" w:rsidP="005D5B13">
      <w:pPr>
        <w:pStyle w:val="NormalWeb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EEEEEE"/>
        <w:spacing w:after="173"/>
        <w:divId w:val="1256523850"/>
        <w:rPr>
          <w:rFonts w:asciiTheme="minorHAnsi" w:hAnsiTheme="minorHAnsi" w:cstheme="minorHAnsi"/>
        </w:rPr>
      </w:pPr>
      <w:r w:rsidRPr="005D5B13">
        <w:rPr>
          <w:rFonts w:asciiTheme="minorHAnsi" w:hAnsiTheme="minorHAnsi" w:cstheme="minorHAnsi"/>
        </w:rPr>
        <w:t xml:space="preserve">Donner à chaque </w:t>
      </w:r>
      <w:hyperlink r:id="rId14" w:anchor="cadre" w:history="1">
        <w:r w:rsidRPr="005D5B13">
          <w:rPr>
            <w:rStyle w:val="Hyperlink"/>
            <w:rFonts w:asciiTheme="minorHAnsi" w:hAnsiTheme="minorHAnsi" w:cstheme="minorHAnsi"/>
          </w:rPr>
          <w:t>ca</w:t>
        </w:r>
        <w:bookmarkStart w:id="2" w:name="_GoBack"/>
        <w:bookmarkEnd w:id="2"/>
        <w:r w:rsidRPr="005D5B13">
          <w:rPr>
            <w:rStyle w:val="Hyperlink"/>
            <w:rFonts w:asciiTheme="minorHAnsi" w:hAnsiTheme="minorHAnsi" w:cstheme="minorHAnsi"/>
          </w:rPr>
          <w:t>dre</w:t>
        </w:r>
      </w:hyperlink>
      <w:r w:rsidRPr="005D5B13">
        <w:rPr>
          <w:rFonts w:asciiTheme="minorHAnsi" w:hAnsiTheme="minorHAnsi" w:cstheme="minorHAnsi"/>
        </w:rPr>
        <w:t xml:space="preserve"> un </w:t>
      </w:r>
      <w:hyperlink r:id="rId15" w:anchor="titre-de-cadre" w:history="1">
        <w:r w:rsidRPr="005D5B13">
          <w:rPr>
            <w:rStyle w:val="Hyperlink"/>
            <w:rFonts w:asciiTheme="minorHAnsi" w:hAnsiTheme="minorHAnsi" w:cstheme="minorHAnsi"/>
          </w:rPr>
          <w:t>titre</w:t>
        </w:r>
      </w:hyperlink>
      <w:r w:rsidRPr="005D5B13">
        <w:rPr>
          <w:rFonts w:asciiTheme="minorHAnsi" w:hAnsiTheme="minorHAnsi" w:cstheme="minorHAnsi"/>
        </w:rPr>
        <w:t xml:space="preserve"> pertinent.</w:t>
      </w:r>
    </w:p>
    <w:p w:rsidR="005D5B13" w:rsidRPr="005D5B13" w:rsidRDefault="005D5B13" w:rsidP="005D5B13">
      <w:pPr>
        <w:pStyle w:val="western"/>
        <w:spacing w:after="173"/>
        <w:divId w:val="1256523850"/>
      </w:pPr>
      <w:r>
        <w:rPr>
          <w:rFonts w:ascii="Caladea" w:hAnsi="Caladea"/>
        </w:rPr>
        <w:lastRenderedPageBreak/>
        <w:t>...</w:t>
      </w:r>
    </w:p>
    <w:p w:rsidR="0003085F" w:rsidRDefault="0003085F" w:rsidP="0003085F">
      <w:pPr>
        <w:pStyle w:val="Heading2"/>
        <w:divId w:val="1256523850"/>
      </w:pPr>
      <w:bookmarkStart w:id="3" w:name="_Toc383062578"/>
      <w:bookmarkStart w:id="4" w:name="__RefHeading__948_1454273984"/>
      <w:r>
        <w:t>C</w:t>
      </w:r>
      <w:bookmarkEnd w:id="3"/>
      <w:r>
        <w:t>ouleurs</w:t>
      </w:r>
      <w:bookmarkEnd w:id="4"/>
    </w:p>
    <w:p w:rsidR="0003085F" w:rsidRDefault="0003085F" w:rsidP="0003085F">
      <w:pPr>
        <w:pStyle w:val="introductioncritre"/>
        <w:divId w:val="1256523850"/>
      </w:pPr>
      <w:r>
        <w:rPr>
          <w:rFonts w:ascii="Calibri" w:hAnsi="Calibri" w:cs="Calibri"/>
        </w:rPr>
        <w:t>Ne pas donner l’</w:t>
      </w:r>
      <w:hyperlink r:id="rId16" w:anchor="information-donnee-par-la-couleur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information</w:t>
        </w:r>
      </w:hyperlink>
      <w:r>
        <w:rPr>
          <w:rFonts w:ascii="Calibri" w:hAnsi="Calibri" w:cs="Calibri"/>
        </w:rPr>
        <w:t xml:space="preserve"> uniquement par la couleur et utiliser des </w:t>
      </w:r>
      <w:hyperlink r:id="rId17" w:anchor="contrast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contrastes</w:t>
        </w:r>
      </w:hyperlink>
      <w:r>
        <w:rPr>
          <w:rFonts w:ascii="Calibri" w:hAnsi="Calibri" w:cs="Calibri"/>
        </w:rPr>
        <w:t xml:space="preserve"> de couleurs suffisamment élevés pour les textes, les </w:t>
      </w:r>
      <w:hyperlink r:id="rId18" w:anchor="composant-d-interfac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composants d’interface</w:t>
        </w:r>
      </w:hyperlink>
      <w:r>
        <w:rPr>
          <w:rFonts w:ascii="Calibri" w:hAnsi="Calibri" w:cs="Calibri"/>
        </w:rPr>
        <w:t xml:space="preserve"> ou les éléments porteurs d’informations.</w:t>
      </w:r>
    </w:p>
    <w:p w:rsidR="005D5B13" w:rsidRDefault="005D5B13" w:rsidP="005D5B13">
      <w:pPr>
        <w:divId w:val="1256523850"/>
      </w:pPr>
      <w:bookmarkStart w:id="5" w:name="__RefHeading__973_1268055327"/>
      <w:r>
        <w:t>...</w:t>
      </w:r>
    </w:p>
    <w:p w:rsidR="0003085F" w:rsidRDefault="0003085F" w:rsidP="0003085F">
      <w:pPr>
        <w:pStyle w:val="Heading2"/>
        <w:divId w:val="1256523850"/>
      </w:pPr>
      <w:r>
        <w:t>Multimédia</w:t>
      </w:r>
      <w:bookmarkEnd w:id="5"/>
    </w:p>
    <w:p w:rsidR="0003085F" w:rsidRDefault="0003085F" w:rsidP="0003085F">
      <w:pPr>
        <w:pStyle w:val="introductioncritre"/>
        <w:divId w:val="1256523850"/>
      </w:pPr>
      <w:r>
        <w:rPr>
          <w:rFonts w:ascii="Calibri" w:hAnsi="Calibri" w:cs="Calibri"/>
        </w:rPr>
        <w:t xml:space="preserve">Donner à chaque </w:t>
      </w:r>
      <w:hyperlink r:id="rId19" w:anchor="media-temporel-type-son-video-et-synchronis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média temporel</w:t>
        </w:r>
      </w:hyperlink>
      <w:r>
        <w:rPr>
          <w:rFonts w:ascii="Calibri" w:hAnsi="Calibri" w:cs="Calibri"/>
        </w:rPr>
        <w:t xml:space="preserve"> audio et/ou vidéo une </w:t>
      </w:r>
      <w:hyperlink r:id="rId20" w:anchor="transcription-textuelle-media-temporel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transcription textuelle</w:t>
        </w:r>
      </w:hyperlink>
      <w:r>
        <w:rPr>
          <w:rFonts w:ascii="Calibri" w:hAnsi="Calibri" w:cs="Calibri"/>
        </w:rPr>
        <w:t xml:space="preserve">, des </w:t>
      </w:r>
      <w:hyperlink r:id="rId21" w:anchor="sous-titres-synchronises-objet-multimedia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sous-titres</w:t>
        </w:r>
      </w:hyperlink>
      <w:r>
        <w:rPr>
          <w:rFonts w:ascii="Calibri" w:hAnsi="Calibri" w:cs="Calibri"/>
        </w:rPr>
        <w:t xml:space="preserve"> ou une </w:t>
      </w:r>
      <w:hyperlink r:id="rId22" w:anchor="audiodescription-synchronisee-media-temporel" w:history="1">
        <w:proofErr w:type="spellStart"/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audio-description</w:t>
        </w:r>
        <w:proofErr w:type="spellEnd"/>
      </w:hyperlink>
      <w:r>
        <w:rPr>
          <w:rFonts w:ascii="Calibri" w:hAnsi="Calibri" w:cs="Calibri"/>
        </w:rPr>
        <w:t xml:space="preserve"> pertinents lorsque cela est nécessaire. Donner à chaque contenu graphique ou interactif (ou </w:t>
      </w:r>
      <w:hyperlink r:id="rId23" w:anchor="media-non-temporel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 xml:space="preserve">média non </w:t>
        </w:r>
      </w:hyperlink>
      <w:r w:rsidRPr="000567D4">
        <w:rPr>
          <w:rStyle w:val="Hyperlink"/>
          <w:rFonts w:ascii="Times New Roman" w:eastAsia="Times New Roman" w:hAnsi="Times New Roman" w:cs="Times New Roman"/>
          <w:kern w:val="0"/>
          <w:szCs w:val="24"/>
        </w:rPr>
        <w:t>temporel</w:t>
      </w:r>
      <w:r>
        <w:rPr>
          <w:rFonts w:ascii="Calibri" w:hAnsi="Calibri" w:cs="Calibri"/>
        </w:rPr>
        <w:t xml:space="preserve">) une alternative textuelle pertinente. Rendre possible le </w:t>
      </w:r>
      <w:hyperlink r:id="rId24" w:anchor="controle-de-la-consultation-d-un-media-temporel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contrôle de l</w:t>
        </w:r>
      </w:hyperlink>
      <w:hyperlink r:id="rId25" w:anchor="controle-de-la-consultation-d-un-media-temporel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eur</w:t>
        </w:r>
      </w:hyperlink>
      <w:hyperlink r:id="rId26" w:anchor="controle-de-la-consultation-d-un-media-temporel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 xml:space="preserve"> consultation</w:t>
        </w:r>
      </w:hyperlink>
      <w:r>
        <w:rPr>
          <w:rFonts w:ascii="Calibri" w:hAnsi="Calibri" w:cs="Calibri"/>
        </w:rPr>
        <w:t xml:space="preserve"> et leur </w:t>
      </w:r>
      <w:r w:rsidRPr="000567D4">
        <w:rPr>
          <w:rStyle w:val="Hyperlink"/>
          <w:rFonts w:ascii="Times New Roman" w:eastAsia="Times New Roman" w:hAnsi="Times New Roman" w:cs="Times New Roman"/>
          <w:kern w:val="0"/>
          <w:szCs w:val="24"/>
        </w:rPr>
        <w:t xml:space="preserve">manipulation </w:t>
      </w:r>
      <w:hyperlink r:id="rId27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au clavier</w:t>
        </w:r>
      </w:hyperlink>
      <w:hyperlink r:id="rId28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 xml:space="preserve"> </w:t>
        </w:r>
      </w:hyperlink>
      <w:hyperlink r:id="rId29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et avec tout dispos</w:t>
        </w:r>
      </w:hyperlink>
      <w:hyperlink r:id="rId30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itif de pointage</w:t>
        </w:r>
      </w:hyperlink>
      <w:r>
        <w:rPr>
          <w:rFonts w:ascii="Calibri" w:hAnsi="Calibri" w:cs="Calibri"/>
        </w:rPr>
        <w:t xml:space="preserve"> comme la souris. S’assurer de leur </w:t>
      </w:r>
      <w:hyperlink r:id="rId31" w:anchor="compatible-avec-les-technologies-d-assistanc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compatibilité avec les technologies d’assistance</w:t>
        </w:r>
      </w:hyperlink>
      <w:r>
        <w:rPr>
          <w:rFonts w:ascii="Calibri" w:hAnsi="Calibri" w:cs="Calibri"/>
        </w:rPr>
        <w:t>.</w:t>
      </w:r>
    </w:p>
    <w:p w:rsidR="005D5B13" w:rsidRDefault="005D5B13" w:rsidP="005D5B13">
      <w:pPr>
        <w:divId w:val="1256523850"/>
      </w:pPr>
      <w:bookmarkStart w:id="6" w:name="__RefHeading__975_1268055327"/>
      <w:r>
        <w:t>...</w:t>
      </w:r>
    </w:p>
    <w:p w:rsidR="0003085F" w:rsidRDefault="0003085F" w:rsidP="0003085F">
      <w:pPr>
        <w:pStyle w:val="Heading2"/>
        <w:divId w:val="1256523850"/>
      </w:pPr>
      <w:r>
        <w:t>Tableaux</w:t>
      </w:r>
      <w:bookmarkEnd w:id="6"/>
    </w:p>
    <w:p w:rsidR="0003085F" w:rsidRDefault="00D4096E" w:rsidP="0003085F">
      <w:pPr>
        <w:pStyle w:val="introductioncritre"/>
        <w:divId w:val="1256523850"/>
      </w:pPr>
      <w:hyperlink r:id="rId32" w:anchor="passage-de-texte-associe-au-tableau-de-donnees" w:history="1">
        <w:r w:rsidR="0003085F"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Associer</w:t>
        </w:r>
      </w:hyperlink>
      <w:r w:rsidR="0003085F">
        <w:rPr>
          <w:rFonts w:ascii="Calibri" w:hAnsi="Calibri" w:cs="Calibri"/>
        </w:rPr>
        <w:t xml:space="preserve"> correctement les </w:t>
      </w:r>
      <w:hyperlink r:id="rId33" w:anchor="tableau-de-donnees-ayant-un-titre" w:history="1">
        <w:r w:rsidR="0003085F"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tableaux de données à leur titre</w:t>
        </w:r>
      </w:hyperlink>
      <w:r w:rsidR="0003085F">
        <w:rPr>
          <w:rFonts w:ascii="Calibri" w:hAnsi="Calibri" w:cs="Calibri"/>
        </w:rPr>
        <w:t xml:space="preserve">, donner à chaque </w:t>
      </w:r>
      <w:hyperlink r:id="rId34" w:anchor="tableau-de-donnees-complexe" w:history="1">
        <w:r w:rsidR="0003085F"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tableau de données complexe</w:t>
        </w:r>
      </w:hyperlink>
      <w:r w:rsidR="0003085F">
        <w:rPr>
          <w:rFonts w:ascii="Calibri" w:hAnsi="Calibri" w:cs="Calibri"/>
        </w:rPr>
        <w:t xml:space="preserve">, un </w:t>
      </w:r>
      <w:hyperlink r:id="rId35" w:anchor="resume" w:history="1">
        <w:r w:rsidR="0003085F"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résumé</w:t>
        </w:r>
      </w:hyperlink>
      <w:r w:rsidR="0003085F">
        <w:rPr>
          <w:rFonts w:ascii="Calibri" w:hAnsi="Calibri" w:cs="Calibri"/>
        </w:rPr>
        <w:t xml:space="preserve">, identifier clairement les cellules d’en-tête, utiliser un mécanisme pertinent pour lier les cellules de données aux </w:t>
      </w:r>
      <w:hyperlink r:id="rId36" w:anchor="en-tete-de-colonne-ou-de-ligne" w:history="1">
        <w:r w:rsidR="0003085F"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cellules d’en-tête</w:t>
        </w:r>
      </w:hyperlink>
      <w:r w:rsidR="0003085F">
        <w:rPr>
          <w:rFonts w:ascii="Calibri" w:hAnsi="Calibri" w:cs="Calibri"/>
        </w:rPr>
        <w:t xml:space="preserve">. Pour chaque </w:t>
      </w:r>
      <w:hyperlink r:id="rId37" w:anchor="tableau-de-mise-en-forme" w:history="1">
        <w:r w:rsidR="0003085F"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tableau de mise en forme</w:t>
        </w:r>
      </w:hyperlink>
      <w:r w:rsidR="0003085F">
        <w:rPr>
          <w:rFonts w:ascii="Calibri" w:hAnsi="Calibri" w:cs="Calibri"/>
        </w:rPr>
        <w:t>, veiller à sa bonne linéarisation.</w:t>
      </w:r>
    </w:p>
    <w:p w:rsidR="005D5B13" w:rsidRDefault="005D5B13" w:rsidP="005D5B13">
      <w:pPr>
        <w:divId w:val="1256523850"/>
      </w:pPr>
      <w:bookmarkStart w:id="7" w:name="__RefHeading__4691_384714757"/>
      <w:bookmarkStart w:id="8" w:name="_Toc3830625791"/>
      <w:r>
        <w:t>...</w:t>
      </w:r>
    </w:p>
    <w:p w:rsidR="005D5B13" w:rsidRDefault="005D5B13" w:rsidP="005D5B13">
      <w:pPr>
        <w:pStyle w:val="Heading2"/>
        <w:divId w:val="1256523850"/>
        <w:rPr>
          <w:rFonts w:eastAsia="Times New Roman"/>
        </w:rPr>
      </w:pPr>
      <w:r>
        <w:t>Liens</w:t>
      </w:r>
    </w:p>
    <w:p w:rsidR="005D5B13" w:rsidRPr="005D5B13" w:rsidRDefault="005D5B13" w:rsidP="005D5B13">
      <w:pPr>
        <w:pStyle w:val="NormalWeb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EEEEEE"/>
        <w:spacing w:after="173"/>
        <w:divId w:val="1256523850"/>
        <w:rPr>
          <w:rFonts w:asciiTheme="minorHAnsi" w:hAnsiTheme="minorHAnsi" w:cstheme="minorHAnsi"/>
        </w:rPr>
      </w:pPr>
      <w:r w:rsidRPr="005D5B13">
        <w:rPr>
          <w:rFonts w:asciiTheme="minorHAnsi" w:hAnsiTheme="minorHAnsi" w:cstheme="minorHAnsi"/>
        </w:rPr>
        <w:t xml:space="preserve">Utiliser des </w:t>
      </w:r>
      <w:hyperlink r:id="rId38" w:anchor="intitule-ou-nom-accessible-de-lien" w:history="1">
        <w:r w:rsidRPr="005D5B13">
          <w:rPr>
            <w:rStyle w:val="Hyperlink"/>
            <w:rFonts w:asciiTheme="minorHAnsi" w:hAnsiTheme="minorHAnsi" w:cstheme="minorHAnsi"/>
          </w:rPr>
          <w:t>intitulés</w:t>
        </w:r>
      </w:hyperlink>
      <w:r w:rsidRPr="005D5B13">
        <w:rPr>
          <w:rFonts w:asciiTheme="minorHAnsi" w:hAnsiTheme="minorHAnsi" w:cstheme="minorHAnsi"/>
        </w:rPr>
        <w:t xml:space="preserve"> de </w:t>
      </w:r>
      <w:hyperlink r:id="rId39" w:anchor="lien" w:history="1">
        <w:r w:rsidRPr="005D5B13">
          <w:rPr>
            <w:rStyle w:val="Hyperlink"/>
            <w:rFonts w:asciiTheme="minorHAnsi" w:hAnsiTheme="minorHAnsi" w:cstheme="minorHAnsi"/>
          </w:rPr>
          <w:t>lien</w:t>
        </w:r>
      </w:hyperlink>
      <w:hyperlink r:id="rId40" w:anchor="lien" w:history="1">
        <w:r w:rsidRPr="005D5B13">
          <w:rPr>
            <w:rStyle w:val="Hyperlink"/>
            <w:rFonts w:asciiTheme="minorHAnsi" w:hAnsiTheme="minorHAnsi" w:cstheme="minorHAnsi"/>
          </w:rPr>
          <w:t>s</w:t>
        </w:r>
      </w:hyperlink>
      <w:r w:rsidRPr="005D5B13">
        <w:rPr>
          <w:rFonts w:asciiTheme="minorHAnsi" w:hAnsiTheme="minorHAnsi" w:cstheme="minorHAnsi"/>
        </w:rPr>
        <w:t xml:space="preserve"> explicites, grâce à des informations de </w:t>
      </w:r>
      <w:hyperlink r:id="rId41" w:anchor="contexte-du-lien" w:history="1">
        <w:r w:rsidRPr="005D5B13">
          <w:rPr>
            <w:rStyle w:val="Hyperlink"/>
            <w:rFonts w:asciiTheme="minorHAnsi" w:hAnsiTheme="minorHAnsi" w:cstheme="minorHAnsi"/>
          </w:rPr>
          <w:t>contexte</w:t>
        </w:r>
      </w:hyperlink>
      <w:r w:rsidRPr="005D5B13">
        <w:rPr>
          <w:rFonts w:asciiTheme="minorHAnsi" w:hAnsiTheme="minorHAnsi" w:cstheme="minorHAnsi"/>
        </w:rPr>
        <w:t xml:space="preserve"> notamment.</w:t>
      </w:r>
    </w:p>
    <w:p w:rsidR="005D5B13" w:rsidRDefault="005D5B13" w:rsidP="005D5B13">
      <w:pPr>
        <w:divId w:val="1256523850"/>
      </w:pPr>
      <w:r>
        <w:t>...</w:t>
      </w:r>
    </w:p>
    <w:p w:rsidR="0003085F" w:rsidRDefault="0003085F" w:rsidP="0003085F">
      <w:pPr>
        <w:pStyle w:val="Heading2"/>
        <w:divId w:val="1256523850"/>
      </w:pPr>
      <w:r>
        <w:t>Scripts</w:t>
      </w:r>
      <w:bookmarkEnd w:id="7"/>
      <w:bookmarkEnd w:id="8"/>
    </w:p>
    <w:p w:rsidR="0003085F" w:rsidRDefault="0003085F" w:rsidP="0003085F">
      <w:pPr>
        <w:pStyle w:val="introductioncritre"/>
        <w:divId w:val="1256523850"/>
      </w:pPr>
      <w:r>
        <w:rPr>
          <w:rFonts w:ascii="Calibri" w:hAnsi="Calibri" w:cs="Calibri"/>
        </w:rPr>
        <w:lastRenderedPageBreak/>
        <w:t xml:space="preserve">Donner si nécessaire à chaque </w:t>
      </w:r>
      <w:hyperlink r:id="rId42" w:anchor="script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script</w:t>
        </w:r>
      </w:hyperlink>
      <w:r>
        <w:rPr>
          <w:rFonts w:ascii="Calibri" w:hAnsi="Calibri" w:cs="Calibri"/>
        </w:rPr>
        <w:t xml:space="preserve"> une </w:t>
      </w:r>
      <w:hyperlink r:id="rId43" w:anchor="alternative-a-script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alternative</w:t>
        </w:r>
      </w:hyperlink>
      <w:r>
        <w:rPr>
          <w:rFonts w:ascii="Calibri" w:hAnsi="Calibri" w:cs="Calibri"/>
        </w:rPr>
        <w:t xml:space="preserve"> pertinente. Avertir ou permettre le contrôle des scripts qui initient un </w:t>
      </w:r>
      <w:hyperlink r:id="rId44" w:anchor="changement-de-context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changement de contexte</w:t>
        </w:r>
      </w:hyperlink>
      <w:r>
        <w:rPr>
          <w:rFonts w:ascii="Calibri" w:hAnsi="Calibri" w:cs="Calibri"/>
        </w:rPr>
        <w:t xml:space="preserve">. Rendre possible le contrôle de chaque code </w:t>
      </w:r>
      <w:hyperlink r:id="rId45" w:anchor="script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script</w:t>
        </w:r>
      </w:hyperlink>
      <w:r>
        <w:rPr>
          <w:rFonts w:ascii="Calibri" w:hAnsi="Calibri" w:cs="Calibri"/>
        </w:rPr>
        <w:t xml:space="preserve"> au moins </w:t>
      </w:r>
      <w:hyperlink r:id="rId46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 xml:space="preserve">par le clavier et </w:t>
        </w:r>
      </w:hyperlink>
      <w:r w:rsidRPr="000567D4">
        <w:rPr>
          <w:rStyle w:val="Hyperlink"/>
          <w:rFonts w:ascii="Times New Roman" w:eastAsia="Times New Roman" w:hAnsi="Times New Roman" w:cs="Times New Roman"/>
          <w:kern w:val="0"/>
          <w:szCs w:val="24"/>
        </w:rPr>
        <w:t xml:space="preserve">par </w:t>
      </w:r>
      <w:hyperlink r:id="rId47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tout</w:t>
        </w:r>
      </w:hyperlink>
      <w:hyperlink r:id="rId48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 xml:space="preserve"> </w:t>
        </w:r>
      </w:hyperlink>
      <w:hyperlink r:id="rId49" w:anchor="accessible-et-activable-par-le-clavier-et-tout-dispositif-de-pointag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dispositif de pointage</w:t>
        </w:r>
      </w:hyperlink>
      <w:r>
        <w:rPr>
          <w:rFonts w:ascii="Calibri" w:hAnsi="Calibri" w:cs="Calibri"/>
        </w:rPr>
        <w:t xml:space="preserve"> et s’assurer de leur </w:t>
      </w:r>
      <w:hyperlink r:id="rId50" w:anchor="compatible-avec-les-technologies-d-assistance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compatibilité avec les technologies d’assistance</w:t>
        </w:r>
      </w:hyperlink>
      <w:r>
        <w:rPr>
          <w:rFonts w:ascii="Calibri" w:hAnsi="Calibri" w:cs="Calibri"/>
        </w:rPr>
        <w:t xml:space="preserve"> notamment pour les </w:t>
      </w:r>
      <w:hyperlink r:id="rId51" w:anchor="message-de-statut" w:history="1">
        <w:r w:rsidRPr="000567D4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messages de statut</w:t>
        </w:r>
      </w:hyperlink>
      <w:r>
        <w:rPr>
          <w:rFonts w:ascii="Calibri" w:hAnsi="Calibri" w:cs="Calibri"/>
        </w:rPr>
        <w:t>.</w:t>
      </w:r>
    </w:p>
    <w:p w:rsidR="005D5B13" w:rsidRDefault="005D5B13" w:rsidP="005D5B13">
      <w:pPr>
        <w:divId w:val="1256523850"/>
      </w:pPr>
      <w:bookmarkStart w:id="9" w:name="__RefHeading__952_1454273984"/>
      <w:bookmarkStart w:id="10" w:name="_Toc383062580"/>
      <w:r>
        <w:t>...</w:t>
      </w:r>
    </w:p>
    <w:p w:rsidR="0003085F" w:rsidRDefault="0003085F" w:rsidP="0003085F">
      <w:pPr>
        <w:pStyle w:val="Heading2"/>
        <w:divId w:val="1256523850"/>
      </w:pPr>
      <w:r>
        <w:t>Éléments obligatoires</w:t>
      </w:r>
      <w:bookmarkEnd w:id="9"/>
      <w:bookmarkEnd w:id="10"/>
    </w:p>
    <w:p w:rsidR="0003085F" w:rsidRDefault="0003085F" w:rsidP="0003085F">
      <w:pPr>
        <w:pStyle w:val="introductioncritre"/>
        <w:divId w:val="1256523850"/>
      </w:pPr>
      <w:r>
        <w:rPr>
          <w:rFonts w:ascii="Calibri" w:hAnsi="Calibri" w:cs="Calibri"/>
        </w:rPr>
        <w:t xml:space="preserve">Vérifier que dans chaque page Web, le code source généré respecte </w:t>
      </w:r>
      <w:hyperlink r:id="rId52" w:anchor="regles-d-ecriture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les règles d’écriture</w:t>
        </w:r>
      </w:hyperlink>
      <w:r>
        <w:rPr>
          <w:rFonts w:ascii="Calibri" w:hAnsi="Calibri" w:cs="Calibri"/>
        </w:rPr>
        <w:t xml:space="preserve"> correspondant au </w:t>
      </w:r>
      <w:hyperlink r:id="rId53" w:anchor="type-de-document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type de document</w:t>
        </w:r>
      </w:hyperlink>
      <w:r>
        <w:rPr>
          <w:rFonts w:ascii="Calibri" w:hAnsi="Calibri" w:cs="Calibri"/>
        </w:rPr>
        <w:t xml:space="preserve">, que le </w:t>
      </w:r>
      <w:hyperlink r:id="rId54" w:anchor="titre-de-page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titre</w:t>
        </w:r>
      </w:hyperlink>
      <w:r>
        <w:rPr>
          <w:rFonts w:ascii="Calibri" w:hAnsi="Calibri" w:cs="Calibri"/>
        </w:rPr>
        <w:t xml:space="preserve"> est pertinent et la </w:t>
      </w:r>
      <w:hyperlink r:id="rId55" w:anchor="langue-par-defaut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langue par défaut</w:t>
        </w:r>
      </w:hyperlink>
      <w:r>
        <w:rPr>
          <w:rFonts w:ascii="Calibri" w:hAnsi="Calibri" w:cs="Calibri"/>
        </w:rPr>
        <w:t xml:space="preserve">, indiquée. Vérifier que les balises ne sont pas utilisées </w:t>
      </w:r>
      <w:hyperlink r:id="rId56" w:anchor="uniquement-a-des-fins-de-presentation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uniquement à des fins de présentation</w:t>
        </w:r>
      </w:hyperlink>
      <w:r>
        <w:rPr>
          <w:rFonts w:ascii="Calibri" w:hAnsi="Calibri" w:cs="Calibri"/>
        </w:rPr>
        <w:t xml:space="preserve">, que </w:t>
      </w:r>
      <w:hyperlink r:id="rId57" w:anchor="changement-de-langue" w:history="1">
        <w:r>
          <w:rPr>
            <w:rFonts w:ascii="Calibri" w:hAnsi="Calibri" w:cs="Calibri"/>
          </w:rPr>
          <w:t xml:space="preserve">les </w:t>
        </w:r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changements de langues</w:t>
        </w:r>
      </w:hyperlink>
      <w:r>
        <w:rPr>
          <w:rFonts w:ascii="Calibri" w:hAnsi="Calibri" w:cs="Calibri"/>
        </w:rPr>
        <w:t xml:space="preserve"> et de direction de </w:t>
      </w:r>
      <w:hyperlink r:id="rId58" w:anchor="sens-de-lecture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sens de lecture</w:t>
        </w:r>
      </w:hyperlink>
      <w:r>
        <w:rPr>
          <w:rFonts w:ascii="Calibri" w:hAnsi="Calibri" w:cs="Calibri"/>
        </w:rPr>
        <w:t xml:space="preserve"> sont indiqués.</w:t>
      </w:r>
    </w:p>
    <w:p w:rsidR="005D5B13" w:rsidRDefault="005D5B13" w:rsidP="005D5B13">
      <w:pPr>
        <w:divId w:val="1256523850"/>
      </w:pPr>
      <w:bookmarkStart w:id="11" w:name="__RefHeading__954_1454273984"/>
      <w:bookmarkStart w:id="12" w:name="_Toc383062581"/>
      <w:r>
        <w:t>...</w:t>
      </w:r>
    </w:p>
    <w:p w:rsidR="0003085F" w:rsidRDefault="0003085F" w:rsidP="0003085F">
      <w:pPr>
        <w:pStyle w:val="Heading2"/>
        <w:divId w:val="1256523850"/>
      </w:pPr>
      <w:r>
        <w:t>Structuration de l’information</w:t>
      </w:r>
      <w:bookmarkEnd w:id="11"/>
      <w:bookmarkEnd w:id="12"/>
    </w:p>
    <w:p w:rsidR="0003085F" w:rsidRDefault="0003085F" w:rsidP="0003085F">
      <w:pPr>
        <w:pStyle w:val="introductioncritre"/>
        <w:divId w:val="1256523850"/>
      </w:pPr>
      <w:r>
        <w:rPr>
          <w:rFonts w:ascii="Calibri" w:hAnsi="Calibri" w:cs="Calibri"/>
        </w:rPr>
        <w:t xml:space="preserve">Utiliser des </w:t>
      </w:r>
      <w:hyperlink r:id="rId59" w:anchor="titre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titres</w:t>
        </w:r>
      </w:hyperlink>
      <w:r>
        <w:rPr>
          <w:rFonts w:ascii="Calibri" w:hAnsi="Calibri" w:cs="Calibri"/>
        </w:rPr>
        <w:t xml:space="preserve">, des </w:t>
      </w:r>
      <w:hyperlink r:id="rId60" w:anchor="listes" w:history="1">
        <w:r w:rsidRPr="00910B76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listes</w:t>
        </w:r>
      </w:hyperlink>
      <w:r>
        <w:rPr>
          <w:rFonts w:ascii="Calibri" w:hAnsi="Calibri" w:cs="Calibri"/>
        </w:rPr>
        <w:t>, et des citations pour structurer l’information. S’assurer que la structure du document est cohérente.</w:t>
      </w:r>
    </w:p>
    <w:p w:rsidR="005D5B13" w:rsidRDefault="005D5B13" w:rsidP="005D5B13">
      <w:pPr>
        <w:divId w:val="1256523850"/>
      </w:pPr>
      <w:bookmarkStart w:id="13" w:name="_Toc383062582"/>
      <w:bookmarkStart w:id="14" w:name="__RefHeading__956_1454273984"/>
      <w:r>
        <w:t>...</w:t>
      </w:r>
    </w:p>
    <w:p w:rsidR="005D5B13" w:rsidRDefault="005D5B13" w:rsidP="005D5B13">
      <w:pPr>
        <w:pStyle w:val="Heading2"/>
        <w:divId w:val="1256523850"/>
        <w:rPr>
          <w:rFonts w:eastAsia="Times New Roman"/>
        </w:rPr>
      </w:pPr>
      <w:r>
        <w:t>Présentation de l’information</w:t>
      </w:r>
    </w:p>
    <w:p w:rsidR="005D5B13" w:rsidRPr="005D5B13" w:rsidRDefault="005D5B13" w:rsidP="005D5B13">
      <w:pPr>
        <w:pStyle w:val="NormalWeb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EEEEEE"/>
        <w:spacing w:after="173"/>
        <w:divId w:val="1256523850"/>
        <w:rPr>
          <w:rFonts w:asciiTheme="minorHAnsi" w:hAnsiTheme="minorHAnsi" w:cstheme="minorHAnsi"/>
        </w:rPr>
      </w:pPr>
      <w:r w:rsidRPr="005D5B13">
        <w:rPr>
          <w:rFonts w:asciiTheme="minorHAnsi" w:hAnsiTheme="minorHAnsi" w:cstheme="minorHAnsi"/>
        </w:rPr>
        <w:t xml:space="preserve">Utiliser des </w:t>
      </w:r>
      <w:hyperlink r:id="rId61" w:anchor="feuille-de-style" w:history="1">
        <w:r w:rsidRPr="005D5B13">
          <w:rPr>
            <w:rStyle w:val="Hyperlink"/>
            <w:rFonts w:asciiTheme="minorHAnsi" w:hAnsiTheme="minorHAnsi" w:cstheme="minorHAnsi"/>
          </w:rPr>
          <w:t>feuilles de styles</w:t>
        </w:r>
      </w:hyperlink>
      <w:r w:rsidRPr="005D5B13">
        <w:rPr>
          <w:rFonts w:asciiTheme="minorHAnsi" w:hAnsiTheme="minorHAnsi" w:cstheme="minorHAnsi"/>
        </w:rPr>
        <w:t xml:space="preserve"> pour </w:t>
      </w:r>
      <w:hyperlink r:id="rId62" w:anchor="presentation-de-l-information" w:history="1">
        <w:r w:rsidRPr="005D5B13">
          <w:rPr>
            <w:rStyle w:val="Hyperlink"/>
            <w:rFonts w:asciiTheme="minorHAnsi" w:hAnsiTheme="minorHAnsi" w:cstheme="minorHAnsi"/>
          </w:rPr>
          <w:t>présent</w:t>
        </w:r>
      </w:hyperlink>
      <w:hyperlink r:id="rId63" w:anchor="presentation-de-l-information" w:history="1">
        <w:r w:rsidRPr="005D5B13">
          <w:rPr>
            <w:rStyle w:val="Hyperlink"/>
            <w:rFonts w:asciiTheme="minorHAnsi" w:hAnsiTheme="minorHAnsi" w:cstheme="minorHAnsi"/>
          </w:rPr>
          <w:t>er</w:t>
        </w:r>
      </w:hyperlink>
      <w:hyperlink r:id="rId64" w:anchor="presentation-de-l-information" w:history="1">
        <w:r w:rsidRPr="005D5B13">
          <w:rPr>
            <w:rStyle w:val="Hyperlink"/>
            <w:rFonts w:asciiTheme="minorHAnsi" w:hAnsiTheme="minorHAnsi" w:cstheme="minorHAnsi"/>
          </w:rPr>
          <w:t xml:space="preserve"> de l’information</w:t>
        </w:r>
      </w:hyperlink>
      <w:r w:rsidRPr="005D5B13">
        <w:rPr>
          <w:rFonts w:asciiTheme="minorHAnsi" w:hAnsiTheme="minorHAnsi" w:cstheme="minorHAnsi"/>
        </w:rPr>
        <w:t xml:space="preserve">. S’assurer que l’information reste </w:t>
      </w:r>
      <w:hyperlink r:id="rId65" w:anchor="comprehensible-ordre-de-lecture" w:history="1">
        <w:r w:rsidRPr="005D5B13">
          <w:rPr>
            <w:rStyle w:val="Hyperlink"/>
            <w:rFonts w:asciiTheme="minorHAnsi" w:hAnsiTheme="minorHAnsi" w:cstheme="minorHAnsi"/>
          </w:rPr>
          <w:t>compréhensible</w:t>
        </w:r>
      </w:hyperlink>
      <w:r w:rsidRPr="005D5B13">
        <w:rPr>
          <w:rFonts w:asciiTheme="minorHAnsi" w:hAnsiTheme="minorHAnsi" w:cstheme="minorHAnsi"/>
        </w:rPr>
        <w:t xml:space="preserve"> lorsque les feuilles de styles sont désactivées. Vérifier l’effet de l’agrandissement à 200 % de la </w:t>
      </w:r>
      <w:hyperlink r:id="rId66" w:anchor="taille-des-caracteres" w:history="1">
        <w:r w:rsidRPr="005D5B13">
          <w:rPr>
            <w:rStyle w:val="Hyperlink"/>
            <w:rFonts w:asciiTheme="minorHAnsi" w:hAnsiTheme="minorHAnsi" w:cstheme="minorHAnsi"/>
          </w:rPr>
          <w:t>taille des caractères</w:t>
        </w:r>
      </w:hyperlink>
      <w:r w:rsidRPr="005D5B13">
        <w:rPr>
          <w:rFonts w:asciiTheme="minorHAnsi" w:hAnsiTheme="minorHAnsi" w:cstheme="minorHAnsi"/>
        </w:rPr>
        <w:t xml:space="preserve"> et de la redéfinition des propriétés d’espacement sur la lisibilité. S’assurer que les liens sont correctement identifiables, que la </w:t>
      </w:r>
      <w:hyperlink r:id="rId67" w:anchor="prise-de-focus" w:history="1">
        <w:r w:rsidRPr="005D5B13">
          <w:rPr>
            <w:rStyle w:val="Hyperlink"/>
            <w:rFonts w:asciiTheme="minorHAnsi" w:hAnsiTheme="minorHAnsi" w:cstheme="minorHAnsi"/>
          </w:rPr>
          <w:t>prise de focus</w:t>
        </w:r>
      </w:hyperlink>
      <w:r w:rsidRPr="005D5B13">
        <w:rPr>
          <w:rFonts w:asciiTheme="minorHAnsi" w:hAnsiTheme="minorHAnsi" w:cstheme="minorHAnsi"/>
        </w:rPr>
        <w:t xml:space="preserve"> est signalée et que l’utilisateur a le contrôle des contenus additionnels qui deviennent visibles au survol ou au focus. S’assurer que les </w:t>
      </w:r>
      <w:hyperlink r:id="rId68" w:anchor="contenu-cache" w:history="1">
        <w:r w:rsidRPr="005D5B13">
          <w:rPr>
            <w:rStyle w:val="Hyperlink"/>
            <w:rFonts w:asciiTheme="minorHAnsi" w:hAnsiTheme="minorHAnsi" w:cstheme="minorHAnsi"/>
          </w:rPr>
          <w:t>contenus</w:t>
        </w:r>
      </w:hyperlink>
      <w:hyperlink r:id="rId69" w:anchor="contenu-cache" w:history="1">
        <w:r w:rsidRPr="005D5B13">
          <w:rPr>
            <w:rStyle w:val="Hyperlink"/>
            <w:rFonts w:asciiTheme="minorHAnsi" w:hAnsiTheme="minorHAnsi" w:cstheme="minorHAnsi"/>
          </w:rPr>
          <w:t xml:space="preserve"> cachés</w:t>
        </w:r>
      </w:hyperlink>
      <w:r w:rsidRPr="005D5B13">
        <w:rPr>
          <w:rFonts w:asciiTheme="minorHAnsi" w:hAnsiTheme="minorHAnsi" w:cstheme="minorHAnsi"/>
        </w:rPr>
        <w:t xml:space="preserve"> sont ignorés par les technologies d’assistance et que l’information n’est pas donnée uniquement par la </w:t>
      </w:r>
      <w:hyperlink r:id="rId70" w:anchor="indication-donnee-par-la-forme-la-taille-ou-la-position" w:history="1">
        <w:r w:rsidRPr="005D5B13">
          <w:rPr>
            <w:rStyle w:val="Hyperlink"/>
            <w:rFonts w:asciiTheme="minorHAnsi" w:hAnsiTheme="minorHAnsi" w:cstheme="minorHAnsi"/>
          </w:rPr>
          <w:t>form</w:t>
        </w:r>
      </w:hyperlink>
      <w:hyperlink r:id="rId71" w:anchor="indication-donnee-par-la-forme-la-taille-ou-la-position" w:history="1">
        <w:r w:rsidRPr="005D5B13">
          <w:rPr>
            <w:rStyle w:val="Hyperlink"/>
            <w:rFonts w:asciiTheme="minorHAnsi" w:hAnsiTheme="minorHAnsi" w:cstheme="minorHAnsi"/>
          </w:rPr>
          <w:t>e, taille ou</w:t>
        </w:r>
      </w:hyperlink>
      <w:hyperlink r:id="rId72" w:anchor="indication-donnee-par-la-forme-la-taille-ou-la-position" w:history="1">
        <w:r w:rsidRPr="005D5B13">
          <w:rPr>
            <w:rStyle w:val="Hyperlink"/>
            <w:rFonts w:asciiTheme="minorHAnsi" w:hAnsiTheme="minorHAnsi" w:cstheme="minorHAnsi"/>
          </w:rPr>
          <w:t xml:space="preserve"> </w:t>
        </w:r>
      </w:hyperlink>
      <w:hyperlink r:id="rId73" w:anchor="indication-donnee-par-la-forme-la-taille-ou-la-position" w:history="1">
        <w:r w:rsidRPr="005D5B13">
          <w:rPr>
            <w:rStyle w:val="Hyperlink"/>
            <w:rFonts w:asciiTheme="minorHAnsi" w:hAnsiTheme="minorHAnsi" w:cstheme="minorHAnsi"/>
          </w:rPr>
          <w:t>position</w:t>
        </w:r>
      </w:hyperlink>
      <w:r w:rsidRPr="005D5B13">
        <w:rPr>
          <w:rFonts w:asciiTheme="minorHAnsi" w:hAnsiTheme="minorHAnsi" w:cstheme="minorHAnsi"/>
        </w:rPr>
        <w:t xml:space="preserve"> d’un élément.</w:t>
      </w:r>
    </w:p>
    <w:p w:rsidR="005D5B13" w:rsidRDefault="005D5B13" w:rsidP="005D5B13">
      <w:pPr>
        <w:divId w:val="1256523850"/>
      </w:pPr>
      <w:r>
        <w:t>...</w:t>
      </w:r>
    </w:p>
    <w:p w:rsidR="0003085F" w:rsidRDefault="0003085F" w:rsidP="0003085F">
      <w:pPr>
        <w:pStyle w:val="Heading2"/>
        <w:divId w:val="1256523850"/>
      </w:pPr>
      <w:r>
        <w:t>Formulaire</w:t>
      </w:r>
      <w:bookmarkEnd w:id="13"/>
      <w:r>
        <w:t>s</w:t>
      </w:r>
      <w:bookmarkEnd w:id="14"/>
    </w:p>
    <w:p w:rsidR="0003085F" w:rsidRDefault="0003085F" w:rsidP="0003085F">
      <w:pPr>
        <w:pStyle w:val="introductioncritre"/>
        <w:divId w:val="1256523850"/>
      </w:pPr>
      <w:r>
        <w:rPr>
          <w:rFonts w:ascii="Calibri" w:hAnsi="Calibri" w:cs="Calibri"/>
        </w:rPr>
        <w:t xml:space="preserve">Pour chaque formulaire, associer chacun de ses </w:t>
      </w:r>
      <w:hyperlink r:id="rId74" w:anchor="champ-de-saisie-de-formulaire" w:history="1">
        <w:r w:rsidRPr="001B66DA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champs</w:t>
        </w:r>
      </w:hyperlink>
      <w:r>
        <w:rPr>
          <w:rFonts w:ascii="Calibri" w:hAnsi="Calibri" w:cs="Calibri"/>
        </w:rPr>
        <w:t xml:space="preserve"> à son </w:t>
      </w:r>
      <w:hyperlink r:id="rId75" w:anchor="etiquette-de-champ-de-formulaire" w:history="1">
        <w:r w:rsidRPr="001B66DA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étiquette</w:t>
        </w:r>
      </w:hyperlink>
      <w:r>
        <w:rPr>
          <w:rFonts w:ascii="Calibri" w:hAnsi="Calibri" w:cs="Calibri"/>
        </w:rPr>
        <w:t xml:space="preserve">, grouper </w:t>
      </w:r>
      <w:hyperlink r:id="rId76" w:anchor="champs-de-meme-nature" w:history="1">
        <w:r w:rsidRPr="001B66DA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 xml:space="preserve">les champs </w:t>
        </w:r>
      </w:hyperlink>
      <w:hyperlink r:id="rId77" w:anchor="champs-de-meme-nature" w:history="1">
        <w:r w:rsidRPr="001B66DA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de même nature</w:t>
        </w:r>
      </w:hyperlink>
      <w:r>
        <w:rPr>
          <w:rFonts w:ascii="Calibri" w:hAnsi="Calibri" w:cs="Calibri"/>
        </w:rPr>
        <w:t xml:space="preserve"> et leur donner une </w:t>
      </w:r>
      <w:hyperlink r:id="rId78" w:anchor="legende" w:history="1">
        <w:r w:rsidRPr="001B66DA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légende</w:t>
        </w:r>
      </w:hyperlink>
      <w:r>
        <w:rPr>
          <w:rFonts w:ascii="Calibri" w:hAnsi="Calibri" w:cs="Calibri"/>
        </w:rPr>
        <w:t xml:space="preserve">, structurer les listes de choix de manière </w:t>
      </w:r>
      <w:r>
        <w:rPr>
          <w:rFonts w:ascii="Calibri" w:hAnsi="Calibri" w:cs="Calibri"/>
        </w:rPr>
        <w:lastRenderedPageBreak/>
        <w:t xml:space="preserve">pertinente, donner à chaque </w:t>
      </w:r>
      <w:hyperlink r:id="rId79" w:anchor="bouton-formulaire" w:history="1">
        <w:r w:rsidRPr="001B66DA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bouton</w:t>
        </w:r>
      </w:hyperlink>
      <w:r>
        <w:rPr>
          <w:rFonts w:ascii="Calibri" w:hAnsi="Calibri" w:cs="Calibri"/>
        </w:rPr>
        <w:t xml:space="preserve"> un intitulé explicite. Vérifier la présence de suggestions lors des erreurs de saisie, s’assurer que le </w:t>
      </w:r>
      <w:hyperlink r:id="rId80" w:anchor="controle-de-saisie-formulaire" w:history="1">
        <w:r w:rsidRPr="001B66DA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contrôle de saisie</w:t>
        </w:r>
      </w:hyperlink>
      <w:r>
        <w:rPr>
          <w:rFonts w:ascii="Calibri" w:hAnsi="Calibri" w:cs="Calibri"/>
        </w:rPr>
        <w:t xml:space="preserve"> est accessible, que la finalité des champs peut être déduite et que l’utilisateur peut garder le contrôle sur ses données à caractère financier, juridique ou personnel.</w:t>
      </w:r>
    </w:p>
    <w:p w:rsidR="00A55F73" w:rsidRDefault="005D5B13" w:rsidP="0003085F">
      <w:pPr>
        <w:pStyle w:val="Standard"/>
        <w:divId w:val="1256523850"/>
        <w:rPr>
          <w:rFonts w:ascii="Calibri" w:hAnsi="Calibri" w:cs="Calibri"/>
        </w:rPr>
      </w:pPr>
      <w:r>
        <w:rPr>
          <w:rFonts w:ascii="Calibri" w:hAnsi="Calibri" w:cs="Calibri"/>
        </w:rPr>
        <w:t>...</w:t>
      </w:r>
    </w:p>
    <w:p w:rsidR="005D5B13" w:rsidRDefault="005D5B13" w:rsidP="005D5B13">
      <w:pPr>
        <w:pStyle w:val="Heading2"/>
        <w:divId w:val="1256523850"/>
        <w:rPr>
          <w:rFonts w:eastAsia="Times New Roman"/>
        </w:rPr>
      </w:pPr>
      <w:r>
        <w:t>Navigation</w:t>
      </w:r>
    </w:p>
    <w:p w:rsidR="005D5B13" w:rsidRPr="005D5B13" w:rsidRDefault="005D5B13" w:rsidP="005D5B13">
      <w:pPr>
        <w:pStyle w:val="NormalWeb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EEEEEE"/>
        <w:spacing w:after="173"/>
        <w:divId w:val="1256523850"/>
        <w:rPr>
          <w:rFonts w:asciiTheme="minorHAnsi" w:hAnsiTheme="minorHAnsi" w:cstheme="minorHAnsi"/>
        </w:rPr>
      </w:pPr>
      <w:r w:rsidRPr="005D5B13">
        <w:rPr>
          <w:rFonts w:asciiTheme="minorHAnsi" w:hAnsiTheme="minorHAnsi" w:cstheme="minorHAnsi"/>
        </w:rPr>
        <w:t xml:space="preserve">Proposer au moins deux </w:t>
      </w:r>
      <w:hyperlink r:id="rId81" w:anchor="systeme-de-navigation" w:history="1">
        <w:r w:rsidRPr="005D5B13">
          <w:rPr>
            <w:rStyle w:val="Hyperlink"/>
            <w:rFonts w:asciiTheme="minorHAnsi" w:hAnsiTheme="minorHAnsi" w:cstheme="minorHAnsi"/>
          </w:rPr>
          <w:t>systèmes de navigation</w:t>
        </w:r>
      </w:hyperlink>
      <w:r w:rsidRPr="005D5B13">
        <w:rPr>
          <w:rFonts w:asciiTheme="minorHAnsi" w:hAnsiTheme="minorHAnsi" w:cstheme="minorHAnsi"/>
        </w:rPr>
        <w:t xml:space="preserve"> différents dans un </w:t>
      </w:r>
      <w:hyperlink r:id="rId82" w:anchor="ensemble-de-pages" w:history="1">
        <w:r w:rsidRPr="005D5B13">
          <w:rPr>
            <w:rStyle w:val="Hyperlink"/>
            <w:rFonts w:asciiTheme="minorHAnsi" w:hAnsiTheme="minorHAnsi" w:cstheme="minorHAnsi"/>
          </w:rPr>
          <w:t>ensemble de pages</w:t>
        </w:r>
      </w:hyperlink>
      <w:r w:rsidRPr="005D5B13">
        <w:rPr>
          <w:rFonts w:asciiTheme="minorHAnsi" w:hAnsiTheme="minorHAnsi" w:cstheme="minorHAnsi"/>
        </w:rPr>
        <w:t xml:space="preserve"> (</w:t>
      </w:r>
      <w:hyperlink r:id="rId83" w:anchor="menu-et-barre-de-navigation" w:history="1">
        <w:r w:rsidRPr="005D5B13">
          <w:rPr>
            <w:rStyle w:val="Hyperlink"/>
            <w:rFonts w:asciiTheme="minorHAnsi" w:hAnsiTheme="minorHAnsi" w:cstheme="minorHAnsi"/>
          </w:rPr>
          <w:t>menu de navigation</w:t>
        </w:r>
      </w:hyperlink>
      <w:r w:rsidRPr="005D5B13">
        <w:rPr>
          <w:rFonts w:asciiTheme="minorHAnsi" w:hAnsiTheme="minorHAnsi" w:cstheme="minorHAnsi"/>
        </w:rPr>
        <w:t xml:space="preserve">, </w:t>
      </w:r>
      <w:hyperlink r:id="rId84" w:anchor="page-plan-du-site" w:history="1">
        <w:r w:rsidRPr="005D5B13">
          <w:rPr>
            <w:rStyle w:val="Hyperlink"/>
            <w:rFonts w:asciiTheme="minorHAnsi" w:hAnsiTheme="minorHAnsi" w:cstheme="minorHAnsi"/>
          </w:rPr>
          <w:t>plan du site</w:t>
        </w:r>
      </w:hyperlink>
      <w:r w:rsidRPr="005D5B13">
        <w:rPr>
          <w:rFonts w:asciiTheme="minorHAnsi" w:hAnsiTheme="minorHAnsi" w:cstheme="minorHAnsi"/>
        </w:rPr>
        <w:t xml:space="preserve"> ou </w:t>
      </w:r>
      <w:hyperlink r:id="rId85" w:anchor="moteur-de-recherche-interne-a-un-site-web" w:history="1">
        <w:r w:rsidRPr="005D5B13">
          <w:rPr>
            <w:rStyle w:val="Hyperlink"/>
            <w:rFonts w:asciiTheme="minorHAnsi" w:hAnsiTheme="minorHAnsi" w:cstheme="minorHAnsi"/>
          </w:rPr>
          <w:t>moteur de recherche</w:t>
        </w:r>
      </w:hyperlink>
      <w:r w:rsidRPr="005D5B13">
        <w:rPr>
          <w:rFonts w:asciiTheme="minorHAnsi" w:hAnsiTheme="minorHAnsi" w:cstheme="minorHAnsi"/>
        </w:rPr>
        <w:t xml:space="preserve">). Donner la possibilité d’éviter ou d’atteindre les principaux regroupements de contenus en particulier la zone de contenu principale via un </w:t>
      </w:r>
      <w:hyperlink r:id="rId86" w:anchor="liens-d-evitement-ou-d-acces-rapide" w:history="1">
        <w:r w:rsidRPr="005D5B13">
          <w:rPr>
            <w:rStyle w:val="Hyperlink"/>
            <w:rFonts w:asciiTheme="minorHAnsi" w:hAnsiTheme="minorHAnsi" w:cstheme="minorHAnsi"/>
          </w:rPr>
          <w:t>lien d’évitement ou d’accès rapide</w:t>
        </w:r>
      </w:hyperlink>
      <w:r w:rsidRPr="005D5B13">
        <w:rPr>
          <w:rFonts w:asciiTheme="minorHAnsi" w:hAnsiTheme="minorHAnsi" w:cstheme="minorHAnsi"/>
        </w:rPr>
        <w:t>. S’assurer que l’</w:t>
      </w:r>
      <w:hyperlink r:id="rId87" w:anchor="ordre-de-tabulation" w:history="1">
        <w:r w:rsidRPr="005D5B13">
          <w:rPr>
            <w:rStyle w:val="Hyperlink"/>
            <w:rFonts w:asciiTheme="minorHAnsi" w:hAnsiTheme="minorHAnsi" w:cstheme="minorHAnsi"/>
          </w:rPr>
          <w:t>ordre de tabulation</w:t>
        </w:r>
      </w:hyperlink>
      <w:r w:rsidRPr="005D5B13">
        <w:rPr>
          <w:rFonts w:asciiTheme="minorHAnsi" w:hAnsiTheme="minorHAnsi" w:cstheme="minorHAnsi"/>
        </w:rPr>
        <w:t xml:space="preserve"> est cohérent et que la page ne comporte pas de piège au clavier. S’assurer que les </w:t>
      </w:r>
      <w:hyperlink r:id="rId88" w:anchor="raccourci-clavier" w:history="1">
        <w:r w:rsidRPr="005D5B13">
          <w:rPr>
            <w:rStyle w:val="Hyperlink"/>
            <w:rFonts w:asciiTheme="minorHAnsi" w:hAnsiTheme="minorHAnsi" w:cstheme="minorHAnsi"/>
          </w:rPr>
          <w:t>raccourcis clavier</w:t>
        </w:r>
      </w:hyperlink>
      <w:r w:rsidRPr="005D5B13">
        <w:rPr>
          <w:rFonts w:asciiTheme="minorHAnsi" w:hAnsiTheme="minorHAnsi" w:cstheme="minorHAnsi"/>
        </w:rPr>
        <w:t xml:space="preserve"> n’utilisant qu’une seule touche sont contrôlables par l’utilisateur.</w:t>
      </w:r>
    </w:p>
    <w:p w:rsidR="005D5B13" w:rsidRDefault="005D5B13" w:rsidP="005D5B13">
      <w:pPr>
        <w:divId w:val="1256523850"/>
      </w:pPr>
      <w:r>
        <w:t>...</w:t>
      </w:r>
    </w:p>
    <w:p w:rsidR="005D5B13" w:rsidRPr="005D5B13" w:rsidRDefault="005D5B13" w:rsidP="005D5B13">
      <w:pPr>
        <w:pStyle w:val="Heading2"/>
        <w:divId w:val="1256523850"/>
      </w:pPr>
      <w:bookmarkStart w:id="15" w:name="__RefHeading__958_1454273984"/>
      <w:bookmarkStart w:id="16" w:name="_Toc383062583"/>
      <w:bookmarkEnd w:id="15"/>
      <w:bookmarkEnd w:id="16"/>
      <w:r w:rsidRPr="005D5B13">
        <w:t>Consultation</w:t>
      </w:r>
    </w:p>
    <w:p w:rsidR="005D5B13" w:rsidRPr="005D5B13" w:rsidRDefault="005D5B13" w:rsidP="005D5B13">
      <w:pPr>
        <w:pStyle w:val="NormalWeb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EEEEEE"/>
        <w:spacing w:after="173"/>
        <w:divId w:val="1256523850"/>
        <w:rPr>
          <w:rFonts w:asciiTheme="minorHAnsi" w:hAnsiTheme="minorHAnsi" w:cstheme="minorHAnsi"/>
        </w:rPr>
      </w:pPr>
      <w:r w:rsidRPr="005D5B13">
        <w:rPr>
          <w:rFonts w:asciiTheme="minorHAnsi" w:hAnsiTheme="minorHAnsi" w:cstheme="minorHAnsi"/>
        </w:rPr>
        <w:t xml:space="preserve">S’assurer que l’utilisateur a le contrôle des actions imposées après un certain délai notamment les </w:t>
      </w:r>
      <w:hyperlink r:id="rId89" w:anchor="procede-de-rafraichissement" w:history="1">
        <w:r w:rsidRPr="005D5B13">
          <w:rPr>
            <w:rStyle w:val="Hyperlink"/>
            <w:rFonts w:asciiTheme="minorHAnsi" w:hAnsiTheme="minorHAnsi" w:cstheme="minorHAnsi"/>
          </w:rPr>
          <w:t>procédés de rafraîchissement</w:t>
        </w:r>
      </w:hyperlink>
      <w:r w:rsidRPr="005D5B13">
        <w:rPr>
          <w:rFonts w:asciiTheme="minorHAnsi" w:hAnsiTheme="minorHAnsi" w:cstheme="minorHAnsi"/>
        </w:rPr>
        <w:t xml:space="preserve">, Donner la possibilité de contrôler les </w:t>
      </w:r>
      <w:hyperlink r:id="rId90" w:anchor="changement-brusque-de-luminosite-ou-effet-de-flash" w:history="1">
        <w:r w:rsidRPr="005D5B13">
          <w:rPr>
            <w:rStyle w:val="Hyperlink"/>
            <w:rFonts w:asciiTheme="minorHAnsi" w:hAnsiTheme="minorHAnsi" w:cstheme="minorHAnsi"/>
          </w:rPr>
          <w:t>changements brusques de luminosité</w:t>
        </w:r>
      </w:hyperlink>
      <w:r w:rsidRPr="005D5B13">
        <w:rPr>
          <w:rFonts w:asciiTheme="minorHAnsi" w:hAnsiTheme="minorHAnsi" w:cstheme="minorHAnsi"/>
        </w:rPr>
        <w:t xml:space="preserve">, les ouvertures de nouvelles fenêtres et les </w:t>
      </w:r>
      <w:hyperlink r:id="rId91" w:anchor="controle-contenu-en-mouvement-ou-clignotant" w:history="1">
        <w:r w:rsidRPr="005D5B13">
          <w:rPr>
            <w:rStyle w:val="Hyperlink"/>
            <w:rFonts w:asciiTheme="minorHAnsi" w:hAnsiTheme="minorHAnsi" w:cstheme="minorHAnsi"/>
          </w:rPr>
          <w:t>contenus en mouvement ou clignotants</w:t>
        </w:r>
      </w:hyperlink>
      <w:r w:rsidRPr="005D5B13">
        <w:rPr>
          <w:rFonts w:asciiTheme="minorHAnsi" w:hAnsiTheme="minorHAnsi" w:cstheme="minorHAnsi"/>
        </w:rPr>
        <w:t xml:space="preserve">. S’assurer que les expressions inhabituelles et le jargon sont explicités. Proposer des </w:t>
      </w:r>
      <w:hyperlink r:id="rId92" w:anchor="version-accessible-pour-un-document-en-telechargement" w:history="1">
        <w:r w:rsidRPr="005D5B13">
          <w:rPr>
            <w:rStyle w:val="Hyperlink"/>
            <w:rFonts w:asciiTheme="minorHAnsi" w:hAnsiTheme="minorHAnsi" w:cstheme="minorHAnsi"/>
          </w:rPr>
          <w:t xml:space="preserve">versions </w:t>
        </w:r>
      </w:hyperlink>
      <w:hyperlink r:id="rId93" w:anchor="version-accessible-pour-un-document-en-telechargement" w:history="1">
        <w:r w:rsidRPr="005D5B13">
          <w:rPr>
            <w:rStyle w:val="Hyperlink"/>
            <w:rFonts w:asciiTheme="minorHAnsi" w:hAnsiTheme="minorHAnsi" w:cstheme="minorHAnsi"/>
          </w:rPr>
          <w:t>accessibles</w:t>
        </w:r>
      </w:hyperlink>
      <w:r w:rsidRPr="005D5B13">
        <w:rPr>
          <w:rFonts w:asciiTheme="minorHAnsi" w:hAnsiTheme="minorHAnsi" w:cstheme="minorHAnsi"/>
        </w:rPr>
        <w:t xml:space="preserve"> des documents en téléchargement ou les rendre accessibles. S’assurer que le contenu puisse être consulté quelque-soit l’orientation de l’écran et au moyen de </w:t>
      </w:r>
      <w:hyperlink r:id="rId94" w:anchor="gestes-complexes-et-gestes-simples" w:history="1">
        <w:r w:rsidRPr="005D5B13">
          <w:rPr>
            <w:rStyle w:val="Hyperlink"/>
            <w:rFonts w:asciiTheme="minorHAnsi" w:hAnsiTheme="minorHAnsi" w:cstheme="minorHAnsi"/>
          </w:rPr>
          <w:t>g</w:t>
        </w:r>
      </w:hyperlink>
      <w:hyperlink r:id="rId95" w:anchor="gestes-complexes-et-gestes-simples" w:history="1">
        <w:r w:rsidRPr="005D5B13">
          <w:rPr>
            <w:rStyle w:val="Hyperlink"/>
            <w:rFonts w:asciiTheme="minorHAnsi" w:hAnsiTheme="minorHAnsi" w:cstheme="minorHAnsi"/>
          </w:rPr>
          <w:t>este</w:t>
        </w:r>
      </w:hyperlink>
      <w:hyperlink r:id="rId96" w:anchor="gestes-complexes-et-gestes-simples" w:history="1">
        <w:r w:rsidRPr="005D5B13">
          <w:rPr>
            <w:rStyle w:val="Hyperlink"/>
            <w:rFonts w:asciiTheme="minorHAnsi" w:hAnsiTheme="minorHAnsi" w:cstheme="minorHAnsi"/>
          </w:rPr>
          <w:t>s</w:t>
        </w:r>
      </w:hyperlink>
      <w:hyperlink r:id="rId97" w:anchor="gestes-complexes-et-gestes-simples" w:history="1">
        <w:r w:rsidRPr="005D5B13">
          <w:rPr>
            <w:rStyle w:val="Hyperlink"/>
            <w:rFonts w:asciiTheme="minorHAnsi" w:hAnsiTheme="minorHAnsi" w:cstheme="minorHAnsi"/>
          </w:rPr>
          <w:t xml:space="preserve"> simples</w:t>
        </w:r>
      </w:hyperlink>
      <w:r w:rsidRPr="005D5B13">
        <w:rPr>
          <w:rFonts w:asciiTheme="minorHAnsi" w:hAnsiTheme="minorHAnsi" w:cstheme="minorHAnsi"/>
        </w:rPr>
        <w:t>. Permettre d’annuler les actions déclenchées par un mouvement et d’accéder aux mêmes fonctionnalités par une alternative, sans mouvement.</w:t>
      </w:r>
    </w:p>
    <w:p w:rsidR="005D5B13" w:rsidRDefault="005D5B13" w:rsidP="005D5B13">
      <w:pPr>
        <w:divId w:val="1256523850"/>
      </w:pPr>
      <w:r>
        <w:t>…</w:t>
      </w:r>
    </w:p>
    <w:p w:rsidR="005D5B13" w:rsidRPr="0003085F" w:rsidRDefault="005D5B13" w:rsidP="0003085F">
      <w:pPr>
        <w:pStyle w:val="Standard"/>
        <w:divId w:val="1256523850"/>
        <w:rPr>
          <w:rFonts w:ascii="Calibri" w:hAnsi="Calibri" w:cs="Calibri"/>
        </w:rPr>
      </w:pPr>
    </w:p>
    <w:sectPr w:rsidR="005D5B13" w:rsidRPr="0003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adea, Calib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B77"/>
    <w:multiLevelType w:val="hybridMultilevel"/>
    <w:tmpl w:val="561008D2"/>
    <w:lvl w:ilvl="0" w:tplc="4B6AA66E">
      <w:start w:val="16"/>
      <w:numFmt w:val="bullet"/>
      <w:lvlText w:val="-"/>
      <w:lvlJc w:val="left"/>
      <w:pPr>
        <w:ind w:left="720" w:hanging="360"/>
      </w:pPr>
      <w:rPr>
        <w:rFonts w:ascii="Calibri" w:eastAsia="Caladea, 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514AB"/>
    <w:multiLevelType w:val="multilevel"/>
    <w:tmpl w:val="56A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F7E3F"/>
    <w:multiLevelType w:val="multilevel"/>
    <w:tmpl w:val="E642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0CAC"/>
    <w:multiLevelType w:val="multilevel"/>
    <w:tmpl w:val="E642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B4083"/>
    <w:multiLevelType w:val="multilevel"/>
    <w:tmpl w:val="344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23741"/>
    <w:multiLevelType w:val="multilevel"/>
    <w:tmpl w:val="128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F3236"/>
    <w:multiLevelType w:val="multilevel"/>
    <w:tmpl w:val="D84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C3704"/>
    <w:multiLevelType w:val="multilevel"/>
    <w:tmpl w:val="B65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340B0"/>
    <w:multiLevelType w:val="hybridMultilevel"/>
    <w:tmpl w:val="C5A4D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32"/>
    <w:rsid w:val="0003085F"/>
    <w:rsid w:val="000567D4"/>
    <w:rsid w:val="00085CB1"/>
    <w:rsid w:val="0019194A"/>
    <w:rsid w:val="001B66DA"/>
    <w:rsid w:val="004172B6"/>
    <w:rsid w:val="004F05E9"/>
    <w:rsid w:val="00562816"/>
    <w:rsid w:val="005C4C0F"/>
    <w:rsid w:val="005D5B13"/>
    <w:rsid w:val="005F44E5"/>
    <w:rsid w:val="00601442"/>
    <w:rsid w:val="0069296D"/>
    <w:rsid w:val="006D18C7"/>
    <w:rsid w:val="00704CAC"/>
    <w:rsid w:val="00910B76"/>
    <w:rsid w:val="009137F7"/>
    <w:rsid w:val="00932930"/>
    <w:rsid w:val="009E468D"/>
    <w:rsid w:val="00A55F73"/>
    <w:rsid w:val="00A700EC"/>
    <w:rsid w:val="00AE2032"/>
    <w:rsid w:val="00B6411E"/>
    <w:rsid w:val="00C84931"/>
    <w:rsid w:val="00D4092E"/>
    <w:rsid w:val="00D63DD2"/>
    <w:rsid w:val="00E1277E"/>
    <w:rsid w:val="00EC7FC7"/>
    <w:rsid w:val="00F21FA9"/>
    <w:rsid w:val="00F35D30"/>
    <w:rsid w:val="00F858CB"/>
    <w:rsid w:val="00F8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AD26E"/>
  <w15:chartTrackingRefBased/>
  <w15:docId w15:val="{72BB9E5D-DA79-44AF-AC76-716CF1F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9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Standard">
    <w:name w:val="Standard"/>
    <w:rsid w:val="0003085F"/>
    <w:pPr>
      <w:suppressAutoHyphens/>
      <w:autoSpaceDN w:val="0"/>
      <w:spacing w:after="170" w:line="276" w:lineRule="auto"/>
      <w:textAlignment w:val="baseline"/>
    </w:pPr>
    <w:rPr>
      <w:rFonts w:ascii="Caladea, Calibri" w:eastAsia="Caladea, Calibri" w:hAnsi="Caladea, Calibri" w:cs="Caladea, Calibri"/>
      <w:kern w:val="3"/>
      <w:sz w:val="24"/>
      <w:szCs w:val="22"/>
    </w:rPr>
  </w:style>
  <w:style w:type="paragraph" w:customStyle="1" w:styleId="Textbody">
    <w:name w:val="Text body"/>
    <w:basedOn w:val="Standard"/>
    <w:rsid w:val="0003085F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introductioncritre">
    <w:name w:val="introduction critère"/>
    <w:basedOn w:val="Standard"/>
    <w:rsid w:val="0003085F"/>
    <w:pPr>
      <w:pBdr>
        <w:top w:val="single" w:sz="2" w:space="9" w:color="CCCCCC"/>
        <w:left w:val="single" w:sz="2" w:space="9" w:color="CCCCCC"/>
        <w:bottom w:val="single" w:sz="2" w:space="9" w:color="CCCCCC"/>
        <w:right w:val="single" w:sz="2" w:space="9" w:color="CCCCCC"/>
      </w:pBdr>
      <w:shd w:val="clear" w:color="auto" w:fill="EEEEEE"/>
    </w:pPr>
  </w:style>
  <w:style w:type="character" w:customStyle="1" w:styleId="Heading4Char">
    <w:name w:val="Heading 4 Char"/>
    <w:basedOn w:val="DefaultParagraphFont"/>
    <w:link w:val="Heading4"/>
    <w:uiPriority w:val="9"/>
    <w:rsid w:val="0019194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D30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D30"/>
    <w:rPr>
      <w:rFonts w:asciiTheme="minorHAnsi" w:eastAsiaTheme="minorHAnsi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D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D30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72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Code">
    <w:name w:val="Code"/>
    <w:basedOn w:val="Normal"/>
    <w:link w:val="CodeChar"/>
    <w:qFormat/>
    <w:rsid w:val="004172B6"/>
    <w:pPr>
      <w:shd w:val="clear" w:color="auto" w:fill="E7E6E6" w:themeFill="background2"/>
      <w:spacing w:after="160" w:line="259" w:lineRule="auto"/>
    </w:pPr>
    <w:rPr>
      <w:rFonts w:ascii="Courier New" w:eastAsiaTheme="minorHAnsi" w:hAnsi="Courier New" w:cs="Courier New"/>
      <w:sz w:val="22"/>
      <w:szCs w:val="22"/>
      <w:lang w:val="en-US" w:eastAsia="en-US"/>
    </w:rPr>
  </w:style>
  <w:style w:type="character" w:customStyle="1" w:styleId="CodeChar">
    <w:name w:val="Code Char"/>
    <w:basedOn w:val="DefaultParagraphFont"/>
    <w:link w:val="Code"/>
    <w:rsid w:val="004172B6"/>
    <w:rPr>
      <w:rFonts w:ascii="Courier New" w:eastAsiaTheme="minorHAnsi" w:hAnsi="Courier New" w:cs="Courier New"/>
      <w:sz w:val="22"/>
      <w:szCs w:val="22"/>
      <w:shd w:val="clear" w:color="auto" w:fill="E7E6E6" w:themeFill="background2"/>
      <w:lang w:val="en-US" w:eastAsia="en-US"/>
    </w:rPr>
  </w:style>
  <w:style w:type="paragraph" w:customStyle="1" w:styleId="western">
    <w:name w:val="western"/>
    <w:basedOn w:val="Normal"/>
    <w:rsid w:val="005D5B13"/>
    <w:pPr>
      <w:spacing w:before="100" w:beforeAutospacing="1" w:after="115" w:line="276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2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gaa.public.lu/v4/fr/glossaire.html" TargetMode="External"/><Relationship Id="rId21" Type="http://schemas.openxmlformats.org/officeDocument/2006/relationships/hyperlink" Target="https://rgaa.public.lu/v4/fr/glossaire.html" TargetMode="External"/><Relationship Id="rId34" Type="http://schemas.openxmlformats.org/officeDocument/2006/relationships/hyperlink" Target="https://rgaa.public.lu/v4/fr/glossaire.html" TargetMode="External"/><Relationship Id="rId42" Type="http://schemas.openxmlformats.org/officeDocument/2006/relationships/hyperlink" Target="https://rgaa.public.lu/v4/fr/glossaire.html" TargetMode="External"/><Relationship Id="rId47" Type="http://schemas.openxmlformats.org/officeDocument/2006/relationships/hyperlink" Target="https://rgaa.public.lu/v4/fr/glossaire.html" TargetMode="External"/><Relationship Id="rId50" Type="http://schemas.openxmlformats.org/officeDocument/2006/relationships/hyperlink" Target="https://rgaa.public.lu/v4/fr/glossaire.html" TargetMode="External"/><Relationship Id="rId55" Type="http://schemas.openxmlformats.org/officeDocument/2006/relationships/hyperlink" Target="https://rgaa.public.lu/v4/fr/glossaire.html" TargetMode="External"/><Relationship Id="rId63" Type="http://schemas.openxmlformats.org/officeDocument/2006/relationships/hyperlink" Target="https://accessibilite.public.lu/fr/rgaa4/glossaire.html" TargetMode="External"/><Relationship Id="rId68" Type="http://schemas.openxmlformats.org/officeDocument/2006/relationships/hyperlink" Target="https://accessibilite.public.lu/fr/rgaa4/glossaire.html" TargetMode="External"/><Relationship Id="rId76" Type="http://schemas.openxmlformats.org/officeDocument/2006/relationships/hyperlink" Target="https://rgaa.public.lu/v4/fr/glossaire.html" TargetMode="External"/><Relationship Id="rId84" Type="http://schemas.openxmlformats.org/officeDocument/2006/relationships/hyperlink" Target="https://accessibilite.public.lu/fr/rgaa4/glossaire.html" TargetMode="External"/><Relationship Id="rId89" Type="http://schemas.openxmlformats.org/officeDocument/2006/relationships/hyperlink" Target="https://accessibilite.public.lu/fr/rgaa4/glossaire.html" TargetMode="External"/><Relationship Id="rId97" Type="http://schemas.openxmlformats.org/officeDocument/2006/relationships/hyperlink" Target="https://accessibilite.public.lu/fr/rgaa4/glossaire.html" TargetMode="External"/><Relationship Id="rId7" Type="http://schemas.openxmlformats.org/officeDocument/2006/relationships/hyperlink" Target="https://accessibilite.public.lu/fr/rgaa4/index.html" TargetMode="External"/><Relationship Id="rId71" Type="http://schemas.openxmlformats.org/officeDocument/2006/relationships/hyperlink" Target="https://accessibilite.public.lu/fr/rgaa4/glossaire.html" TargetMode="External"/><Relationship Id="rId92" Type="http://schemas.openxmlformats.org/officeDocument/2006/relationships/hyperlink" Target="https://accessibilite.public.lu/fr/rgaa4/glossai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gaa.public.lu/v4/fr/glossaire.html" TargetMode="External"/><Relationship Id="rId29" Type="http://schemas.openxmlformats.org/officeDocument/2006/relationships/hyperlink" Target="https://rgaa.public.lu/v4/fr/glossaire.html" TargetMode="External"/><Relationship Id="rId11" Type="http://schemas.openxmlformats.org/officeDocument/2006/relationships/hyperlink" Target="https://rgaa.public.lu/v4/fr/glossaire.html" TargetMode="External"/><Relationship Id="rId24" Type="http://schemas.openxmlformats.org/officeDocument/2006/relationships/hyperlink" Target="https://rgaa.public.lu/v4/fr/glossaire.html" TargetMode="External"/><Relationship Id="rId32" Type="http://schemas.openxmlformats.org/officeDocument/2006/relationships/hyperlink" Target="https://rgaa.public.lu/v4/fr/glossaire.html" TargetMode="External"/><Relationship Id="rId37" Type="http://schemas.openxmlformats.org/officeDocument/2006/relationships/hyperlink" Target="https://rgaa.public.lu/v4/fr/glossaire.html" TargetMode="External"/><Relationship Id="rId40" Type="http://schemas.openxmlformats.org/officeDocument/2006/relationships/hyperlink" Target="https://accessibilite.public.lu/fr/rgaa4/glossaire.html" TargetMode="External"/><Relationship Id="rId45" Type="http://schemas.openxmlformats.org/officeDocument/2006/relationships/hyperlink" Target="https://rgaa.public.lu/v4/fr/glossaire.html" TargetMode="External"/><Relationship Id="rId53" Type="http://schemas.openxmlformats.org/officeDocument/2006/relationships/hyperlink" Target="https://rgaa.public.lu/v4/fr/glossaire.html" TargetMode="External"/><Relationship Id="rId58" Type="http://schemas.openxmlformats.org/officeDocument/2006/relationships/hyperlink" Target="https://rgaa.public.lu/v4/fr/glossaire.html" TargetMode="External"/><Relationship Id="rId66" Type="http://schemas.openxmlformats.org/officeDocument/2006/relationships/hyperlink" Target="https://accessibilite.public.lu/fr/rgaa4/glossaire.html" TargetMode="External"/><Relationship Id="rId74" Type="http://schemas.openxmlformats.org/officeDocument/2006/relationships/hyperlink" Target="https://rgaa.public.lu/v4/fr/glossaire.html" TargetMode="External"/><Relationship Id="rId79" Type="http://schemas.openxmlformats.org/officeDocument/2006/relationships/hyperlink" Target="https://rgaa.public.lu/v4/fr/glossaire.html" TargetMode="External"/><Relationship Id="rId87" Type="http://schemas.openxmlformats.org/officeDocument/2006/relationships/hyperlink" Target="https://accessibilite.public.lu/fr/rgaa4/glossaire.html" TargetMode="External"/><Relationship Id="rId5" Type="http://schemas.openxmlformats.org/officeDocument/2006/relationships/hyperlink" Target="https://accessibilite.public.lu/fr/monitoring/controle-simplifie.html" TargetMode="External"/><Relationship Id="rId61" Type="http://schemas.openxmlformats.org/officeDocument/2006/relationships/hyperlink" Target="https://accessibilite.public.lu/fr/rgaa4/glossaire.html" TargetMode="External"/><Relationship Id="rId82" Type="http://schemas.openxmlformats.org/officeDocument/2006/relationships/hyperlink" Target="https://accessibilite.public.lu/fr/rgaa4/glossaire.html" TargetMode="External"/><Relationship Id="rId90" Type="http://schemas.openxmlformats.org/officeDocument/2006/relationships/hyperlink" Target="https://accessibilite.public.lu/fr/rgaa4/glossaire.html" TargetMode="External"/><Relationship Id="rId95" Type="http://schemas.openxmlformats.org/officeDocument/2006/relationships/hyperlink" Target="https://accessibilite.public.lu/fr/rgaa4/glossaire.html" TargetMode="External"/><Relationship Id="rId19" Type="http://schemas.openxmlformats.org/officeDocument/2006/relationships/hyperlink" Target="https://rgaa.public.lu/v4/fr/glossaire.html" TargetMode="External"/><Relationship Id="rId14" Type="http://schemas.openxmlformats.org/officeDocument/2006/relationships/hyperlink" Target="https://accessibilite.public.lu/fr/rgaa4/glossaire.html" TargetMode="External"/><Relationship Id="rId22" Type="http://schemas.openxmlformats.org/officeDocument/2006/relationships/hyperlink" Target="https://rgaa.public.lu/v4/fr/glossaire.html" TargetMode="External"/><Relationship Id="rId27" Type="http://schemas.openxmlformats.org/officeDocument/2006/relationships/hyperlink" Target="https://rgaa.public.lu/v4/fr/glossaire.html" TargetMode="External"/><Relationship Id="rId30" Type="http://schemas.openxmlformats.org/officeDocument/2006/relationships/hyperlink" Target="https://rgaa.public.lu/v4/fr/glossaire.html" TargetMode="External"/><Relationship Id="rId35" Type="http://schemas.openxmlformats.org/officeDocument/2006/relationships/hyperlink" Target="https://rgaa.public.lu/v4/fr/glossaire.html" TargetMode="External"/><Relationship Id="rId43" Type="http://schemas.openxmlformats.org/officeDocument/2006/relationships/hyperlink" Target="https://rgaa.public.lu/v4/fr/glossaire.html" TargetMode="External"/><Relationship Id="rId48" Type="http://schemas.openxmlformats.org/officeDocument/2006/relationships/hyperlink" Target="https://rgaa.public.lu/v4/fr/glossaire.html" TargetMode="External"/><Relationship Id="rId56" Type="http://schemas.openxmlformats.org/officeDocument/2006/relationships/hyperlink" Target="https://rgaa.public.lu/v4/fr/glossaire.html" TargetMode="External"/><Relationship Id="rId64" Type="http://schemas.openxmlformats.org/officeDocument/2006/relationships/hyperlink" Target="https://accessibilite.public.lu/fr/rgaa4/glossaire.html" TargetMode="External"/><Relationship Id="rId69" Type="http://schemas.openxmlformats.org/officeDocument/2006/relationships/hyperlink" Target="https://accessibilite.public.lu/fr/rgaa4/glossaire.html" TargetMode="External"/><Relationship Id="rId77" Type="http://schemas.openxmlformats.org/officeDocument/2006/relationships/hyperlink" Target="https://rgaa.public.lu/v4/fr/glossaire.html" TargetMode="External"/><Relationship Id="rId8" Type="http://schemas.openxmlformats.org/officeDocument/2006/relationships/hyperlink" Target="https://rgaa.public.lu/v4/fr/glossaire.html" TargetMode="External"/><Relationship Id="rId51" Type="http://schemas.openxmlformats.org/officeDocument/2006/relationships/hyperlink" Target="https://rgaa.public.lu/v4/fr/glossaire.html" TargetMode="External"/><Relationship Id="rId72" Type="http://schemas.openxmlformats.org/officeDocument/2006/relationships/hyperlink" Target="https://accessibilite.public.lu/fr/rgaa4/glossaire.html" TargetMode="External"/><Relationship Id="rId80" Type="http://schemas.openxmlformats.org/officeDocument/2006/relationships/hyperlink" Target="https://rgaa.public.lu/v4/fr/glossaire.html" TargetMode="External"/><Relationship Id="rId85" Type="http://schemas.openxmlformats.org/officeDocument/2006/relationships/hyperlink" Target="https://accessibilite.public.lu/fr/rgaa4/glossaire.html" TargetMode="External"/><Relationship Id="rId93" Type="http://schemas.openxmlformats.org/officeDocument/2006/relationships/hyperlink" Target="https://accessibilite.public.lu/fr/rgaa4/glossaire.html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gaa.public.lu/v4/fr/glossaire.html" TargetMode="External"/><Relationship Id="rId17" Type="http://schemas.openxmlformats.org/officeDocument/2006/relationships/hyperlink" Target="https://rgaa.public.lu/v4/fr/glossaire.html" TargetMode="External"/><Relationship Id="rId25" Type="http://schemas.openxmlformats.org/officeDocument/2006/relationships/hyperlink" Target="https://rgaa.public.lu/v4/fr/glossaire.html" TargetMode="External"/><Relationship Id="rId33" Type="http://schemas.openxmlformats.org/officeDocument/2006/relationships/hyperlink" Target="https://rgaa.public.lu/v4/fr/glossaire.html" TargetMode="External"/><Relationship Id="rId38" Type="http://schemas.openxmlformats.org/officeDocument/2006/relationships/hyperlink" Target="https://accessibilite.public.lu/fr/rgaa4/glossaire.html" TargetMode="External"/><Relationship Id="rId46" Type="http://schemas.openxmlformats.org/officeDocument/2006/relationships/hyperlink" Target="https://rgaa.public.lu/v4/fr/glossaire.html" TargetMode="External"/><Relationship Id="rId59" Type="http://schemas.openxmlformats.org/officeDocument/2006/relationships/hyperlink" Target="https://rgaa.public.lu/v4/fr/glossaire.html" TargetMode="External"/><Relationship Id="rId67" Type="http://schemas.openxmlformats.org/officeDocument/2006/relationships/hyperlink" Target="https://accessibilite.public.lu/fr/rgaa4/glossaire.html" TargetMode="External"/><Relationship Id="rId20" Type="http://schemas.openxmlformats.org/officeDocument/2006/relationships/hyperlink" Target="https://rgaa.public.lu/v4/fr/glossaire.html" TargetMode="External"/><Relationship Id="rId41" Type="http://schemas.openxmlformats.org/officeDocument/2006/relationships/hyperlink" Target="https://accessibilite.public.lu/fr/rgaa4/glossaire.html" TargetMode="External"/><Relationship Id="rId54" Type="http://schemas.openxmlformats.org/officeDocument/2006/relationships/hyperlink" Target="https://rgaa.public.lu/v4/fr/glossaire.html" TargetMode="External"/><Relationship Id="rId62" Type="http://schemas.openxmlformats.org/officeDocument/2006/relationships/hyperlink" Target="https://accessibilite.public.lu/fr/rgaa4/glossaire.html" TargetMode="External"/><Relationship Id="rId70" Type="http://schemas.openxmlformats.org/officeDocument/2006/relationships/hyperlink" Target="https://accessibilite.public.lu/fr/rgaa4/glossaire.html" TargetMode="External"/><Relationship Id="rId75" Type="http://schemas.openxmlformats.org/officeDocument/2006/relationships/hyperlink" Target="https://rgaa.public.lu/v4/fr/glossaire.html" TargetMode="External"/><Relationship Id="rId83" Type="http://schemas.openxmlformats.org/officeDocument/2006/relationships/hyperlink" Target="https://accessibilite.public.lu/fr/rgaa4/glossaire.html" TargetMode="External"/><Relationship Id="rId88" Type="http://schemas.openxmlformats.org/officeDocument/2006/relationships/hyperlink" Target="https://accessibilite.public.lu/fr/rgaa4/glossaire.html" TargetMode="External"/><Relationship Id="rId91" Type="http://schemas.openxmlformats.org/officeDocument/2006/relationships/hyperlink" Target="https://accessibilite.public.lu/fr/rgaa4/glossaire.html" TargetMode="External"/><Relationship Id="rId96" Type="http://schemas.openxmlformats.org/officeDocument/2006/relationships/hyperlink" Target="https://accessibilite.public.lu/fr/rgaa4/glossai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cessibilite.public.lu/fr/rgaa4/" TargetMode="External"/><Relationship Id="rId15" Type="http://schemas.openxmlformats.org/officeDocument/2006/relationships/hyperlink" Target="https://accessibilite.public.lu/fr/rgaa4/glossaire.html" TargetMode="External"/><Relationship Id="rId23" Type="http://schemas.openxmlformats.org/officeDocument/2006/relationships/hyperlink" Target="https://rgaa.public.lu/v4/fr/glossaire.html" TargetMode="External"/><Relationship Id="rId28" Type="http://schemas.openxmlformats.org/officeDocument/2006/relationships/hyperlink" Target="https://rgaa.public.lu/v4/fr/glossaire.html" TargetMode="External"/><Relationship Id="rId36" Type="http://schemas.openxmlformats.org/officeDocument/2006/relationships/hyperlink" Target="https://rgaa.public.lu/v4/fr/glossaire.html" TargetMode="External"/><Relationship Id="rId49" Type="http://schemas.openxmlformats.org/officeDocument/2006/relationships/hyperlink" Target="https://rgaa.public.lu/v4/fr/glossaire.html" TargetMode="External"/><Relationship Id="rId57" Type="http://schemas.openxmlformats.org/officeDocument/2006/relationships/hyperlink" Target="https://rgaa.public.lu/v4/fr/glossaire.html" TargetMode="External"/><Relationship Id="rId10" Type="http://schemas.openxmlformats.org/officeDocument/2006/relationships/hyperlink" Target="https://rgaa.public.lu/v4/fr/glossaire.html" TargetMode="External"/><Relationship Id="rId31" Type="http://schemas.openxmlformats.org/officeDocument/2006/relationships/hyperlink" Target="https://rgaa.public.lu/v4/fr/glossaire.html" TargetMode="External"/><Relationship Id="rId44" Type="http://schemas.openxmlformats.org/officeDocument/2006/relationships/hyperlink" Target="https://rgaa.public.lu/v4/fr/glossaire.html" TargetMode="External"/><Relationship Id="rId52" Type="http://schemas.openxmlformats.org/officeDocument/2006/relationships/hyperlink" Target="https://rgaa.public.lu/v4/fr/glossaire.html" TargetMode="External"/><Relationship Id="rId60" Type="http://schemas.openxmlformats.org/officeDocument/2006/relationships/hyperlink" Target="https://rgaa.public.lu/v4/fr/glossaire.html" TargetMode="External"/><Relationship Id="rId65" Type="http://schemas.openxmlformats.org/officeDocument/2006/relationships/hyperlink" Target="https://accessibilite.public.lu/fr/rgaa4/glossaire.html" TargetMode="External"/><Relationship Id="rId73" Type="http://schemas.openxmlformats.org/officeDocument/2006/relationships/hyperlink" Target="https://accessibilite.public.lu/fr/rgaa4/glossaire.html" TargetMode="External"/><Relationship Id="rId78" Type="http://schemas.openxmlformats.org/officeDocument/2006/relationships/hyperlink" Target="https://rgaa.public.lu/v4/fr/glossaire.html" TargetMode="External"/><Relationship Id="rId81" Type="http://schemas.openxmlformats.org/officeDocument/2006/relationships/hyperlink" Target="https://accessibilite.public.lu/fr/rgaa4/glossaire.html" TargetMode="External"/><Relationship Id="rId86" Type="http://schemas.openxmlformats.org/officeDocument/2006/relationships/hyperlink" Target="https://accessibilite.public.lu/fr/rgaa4/glossaire.html" TargetMode="External"/><Relationship Id="rId94" Type="http://schemas.openxmlformats.org/officeDocument/2006/relationships/hyperlink" Target="https://accessibilite.public.lu/fr/rgaa4/glossaire.html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gaa.public.lu/v4/fr/glossaire.html" TargetMode="External"/><Relationship Id="rId13" Type="http://schemas.openxmlformats.org/officeDocument/2006/relationships/hyperlink" Target="https://rgaa.public.lu/v4/fr/glossaire.html" TargetMode="External"/><Relationship Id="rId18" Type="http://schemas.openxmlformats.org/officeDocument/2006/relationships/hyperlink" Target="https://rgaa.public.lu/v4/fr/glossaire.html" TargetMode="External"/><Relationship Id="rId39" Type="http://schemas.openxmlformats.org/officeDocument/2006/relationships/hyperlink" Target="https://accessibilite.public.lu/fr/rgaa4/glossai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1050</Words>
  <Characters>16296</Characters>
  <Application>Microsoft Office Word</Application>
  <DocSecurity>0</DocSecurity>
  <Lines>370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simplifié du site covid19.lu</vt:lpstr>
    </vt:vector>
  </TitlesOfParts>
  <Company>CTIE</Company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simplifié du site covid19.lu</dc:title>
  <dc:subject/>
  <dc:creator>Alain Vagner</dc:creator>
  <cp:keywords/>
  <dc:description/>
  <cp:lastModifiedBy>Alain Vagner</cp:lastModifiedBy>
  <cp:revision>4</cp:revision>
  <dcterms:created xsi:type="dcterms:W3CDTF">2021-03-11T13:04:00Z</dcterms:created>
  <dcterms:modified xsi:type="dcterms:W3CDTF">2021-03-11T19:24:00Z</dcterms:modified>
</cp:coreProperties>
</file>