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Character Chart for The Necklace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Analysis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Character/ What they Do (2 bullet points): Mathilde (Madame Loisel)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Character Description (2 bullet points):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Evidence supporting Character Trait (one full quote, paragraph number):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Character/ What they Do (2 bullet points): Mr. Loisel (Husband)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Character Description (2 bullet points):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Evidence supporting Character Trait (one full quote, paragraph number):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Character/ What they Do (2 bullet points): Madame Forestier (Friend)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Character Description (2 bullet points):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Evidence supporting Character Trait (one full quote, paragraph number):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What is the irony in this story? What type of irony is featured? (Dramatic, Situational, Verbal)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6iI8sjFcnWJjP67X86cVs381w==">AMUW2mX6s6U8jNft5AB0wxXgMBQmMDq6TYYHm9CHhrX6O7qrL4HtowuHVg7NAxzckb0gAPwnyjtkUTNOrwtDGG1YggCE8Xayy3WSNc87NRidcT45/GxAqBM=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