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Prompt: After watching the above videos, consider the role of women over the medieval period, from the Heian-kyo to the Edo Periods.  Also consider the role of women in medieval Europe, from the fall of the Empire to the Renaissance.  In 2-3 sentences, provide an explanation based on what you know and have read, which culture, Japanese or European, held women in higher regard during their feudal periods?  Which feudal period was better for the status of women?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 NOT PROVIDE A SUMMARY.  If a summary is posted, you will receive 0 credit for this C-Post.  Remember that spelling and grammar are not factors in grading, but be sure to be specific in your response.  Stay focused on responding to the prompt.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SINGLE RESPONSE ONLY.  More than one may result in a "0" score.</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