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Outline- The Treasure of Lemon Brown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Prompt:   How do individuals’ life experiences shape or reshape their characters?  Develop an informative essay in which you explain how three characters’ life journeys influenced their outlooks on life, relationships, behaviors, attitudes,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 the outline below to prepare for your essay.</w:t>
      </w:r>
    </w:p>
    <w:p w:rsidR="00000000" w:rsidDel="00000000" w:rsidP="00000000" w:rsidRDefault="00000000" w:rsidRPr="00000000" w14:paraId="00000008">
      <w:pPr>
        <w:rPr/>
      </w:pPr>
      <w:r w:rsidDel="00000000" w:rsidR="00000000" w:rsidRPr="00000000">
        <w:rPr>
          <w:rtl w:val="0"/>
        </w:rPr>
        <w:t xml:space="preserve">Introduction paragraph: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Hook: interesting statement, scene description, personal anecdote, a famous quote (choose one of these, but no questions!)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Funnel sentence connects above with prompt idea: life experience shapes character. Introduce the character Lemon Brown for the reader.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Thesis (uses prompt words and answers prompt)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Body paragraph #1 First story choice</w:t>
      </w:r>
    </w:p>
    <w:p w:rsidR="00000000" w:rsidDel="00000000" w:rsidP="00000000" w:rsidRDefault="00000000" w:rsidRPr="00000000" w14:paraId="00000011">
      <w:pPr>
        <w:rPr/>
      </w:pPr>
      <w:r w:rsidDel="00000000" w:rsidR="00000000" w:rsidRPr="00000000">
        <w:rPr>
          <w:rtl w:val="0"/>
        </w:rPr>
        <w:t xml:space="preserve">Topic sentence includes thesis wording and first story/character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Paraphrase of experience first person faced -- Two sentences summary of event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Evidence of how this affected this person or how this person responded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Commentary/Analysis (How did this experience shape or reshape who the character or person changed or became?) Two sentences -- think about what did he/she learn, how does he/she view things differently, how might he/she act in the future?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Conclusion</w:t>
      </w:r>
    </w:p>
    <w:p w:rsidR="00000000" w:rsidDel="00000000" w:rsidP="00000000" w:rsidRDefault="00000000" w:rsidRPr="00000000" w14:paraId="0000001C">
      <w:pPr>
        <w:rPr/>
      </w:pPr>
      <w:r w:rsidDel="00000000" w:rsidR="00000000" w:rsidRPr="00000000">
        <w:rPr>
          <w:rtl w:val="0"/>
        </w:rPr>
        <w:t xml:space="preserve">Rephrase the claim (do not simply restate)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Briefly review your main points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Concluding sentence- universal idea/new understanding/moral or lesson/ refer back to hook (choose one of these)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