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Quotes for Writing Assignment- Jonas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With the chant, Jonas knew the community was accepting him and his new role, giving him life, the way they had given it to the newchild, Caleb. His heart swelled with gratitude and pride. (pg.70)</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He didn’t want the memories, didn’t want the honor, didn’t want the wisdom, didn’t want the pain. He wanted his childhood again, his scraped knees and ball games. (pg. 130)</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After Jonas witnesses the release of a twin:</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Jonas felt a ripping sensation inside himself, the feeling of a terrible pain clawing its way forward to emerge in a cry. (pg.159)</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