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AMASAMYA Beta - Pre-Flight Checklist</w:t>
      </w:r>
    </w:p>
    <w:p>
      <w:pPr>
        <w:pStyle w:val="Heading1"/>
      </w:pPr>
      <w:r>
        <w:t>AMASAMYA Beta - Pre-Flight Checklist</w:t>
      </w:r>
    </w:p>
    <w:p>
      <w:r>
        <w:t xml:space="preserve">Run through this </w:t>
      </w:r>
      <w:r>
        <w:rPr>
          <w:b/>
        </w:rPr>
        <w:t>before</w:t>
      </w:r>
      <w:r>
        <w:t xml:space="preserve"> sending the first outreach email. Anything</w:t>
      </w:r>
    </w:p>
    <w:p>
      <w:r>
        <w:t>unticked here will turn into a tester complaint within 48 hours.</w:t>
      </w:r>
    </w:p>
    <w:p>
      <w:r>
        <w:t xml:space="preserve">Estimated time to complete: </w:t>
      </w:r>
      <w:r>
        <w:rPr>
          <w:b/>
        </w:rPr>
        <w:t>2–3 hours</w:t>
      </w:r>
      <w:r>
        <w:t>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1. Tool itself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Chrome Web Store appeal accepted; listing privacy URL field saved</w:t>
      </w:r>
    </w:p>
    <w:p>
      <w:r>
        <w:t xml:space="preserve">      to a 200-OK URL.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rStyle w:val="InlineCode"/>
          <w:rFonts w:ascii="Consolas" w:hAnsi="Consolas"/>
        </w:rPr>
        <w:t>https://amasamya.akhileshmalani.com</w:t>
      </w:r>
      <w:r>
        <w:t xml:space="preserve"> resolves and serves the</w:t>
      </w:r>
    </w:p>
    <w:p>
      <w:r>
        <w:t xml:space="preserve">      latest deploy. Confirm by checking that the dashboard's empty-state</w:t>
      </w:r>
    </w:p>
    <w:p>
      <w:r>
        <w:t xml:space="preserve">      shows the new "Run a Web Audit / Audit a Document / Import JSON"</w:t>
      </w:r>
    </w:p>
    <w:p>
      <w:r>
        <w:t xml:space="preserve">      CTAs (added in the P2 sweep).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rStyle w:val="InlineCode"/>
          <w:rFonts w:ascii="Consolas" w:hAnsi="Consolas"/>
        </w:rPr>
        <w:t>https://amasamya.akhileshmalani.com/privacy</w:t>
      </w:r>
      <w:r>
        <w:t xml:space="preserve"> resolves with no</w:t>
      </w:r>
    </w:p>
    <w:p>
      <w:r>
        <w:t xml:space="preserve">      axe-core violations. (Verified clean as of commit </w:t>
      </w:r>
      <w:r>
        <w:rPr>
          <w:rStyle w:val="InlineCode"/>
          <w:rFonts w:ascii="Consolas" w:hAnsi="Consolas"/>
        </w:rPr>
        <w:t>4d93eef</w:t>
      </w:r>
      <w:r>
        <w:t>.)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rStyle w:val="InlineCode"/>
          <w:rFonts w:ascii="Consolas" w:hAnsi="Consolas"/>
        </w:rPr>
        <w:t>npx playwright test</w:t>
      </w:r>
      <w:r>
        <w:t xml:space="preserve"> shows </w:t>
      </w:r>
      <w:r>
        <w:rPr>
          <w:b/>
        </w:rPr>
        <w:t>8/8 passed</w:t>
      </w:r>
      <w:r>
        <w:t xml:space="preserve"> locally.</w:t>
      </w:r>
    </w:p>
    <w:p>
      <w:r>
        <w:t xml:space="preserve">      </w:t>
      </w:r>
      <w:r>
        <w:rPr>
          <w:i/>
        </w:rPr>
        <w:t>(As of commit `[next]` - including the screen-reader Escape fix.)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PIN sign-in works for new users </w:t>
      </w:r>
      <w:r>
        <w:rPr>
          <w:b/>
        </w:rPr>
        <w:t>and</w:t>
      </w:r>
      <w:r>
        <w:t xml:space="preserve"> auto-migrates legacy</w:t>
      </w:r>
    </w:p>
    <w:p>
      <w:r>
        <w:t xml:space="preserve">      users to PBKDF2 on first sign-in.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Document upload works end-to-end for at least one real file in</w:t>
      </w:r>
    </w:p>
    <w:p>
      <w:r>
        <w:t xml:space="preserve">      each format: </w:t>
      </w:r>
      <w:r>
        <w:rPr>
          <w:rStyle w:val="InlineCode"/>
          <w:rFonts w:ascii="Consolas" w:hAnsi="Consolas"/>
        </w:rPr>
        <w:t>.pdf</w:t>
      </w:r>
      <w:r>
        <w:t xml:space="preserve">, </w:t>
      </w:r>
      <w:r>
        <w:rPr>
          <w:rStyle w:val="InlineCode"/>
          <w:rFonts w:ascii="Consolas" w:hAnsi="Consolas"/>
        </w:rPr>
        <w:t>.docx</w:t>
      </w:r>
      <w:r>
        <w:t xml:space="preserve">, </w:t>
      </w:r>
      <w:r>
        <w:rPr>
          <w:rStyle w:val="InlineCode"/>
          <w:rFonts w:ascii="Consolas" w:hAnsi="Consolas"/>
        </w:rPr>
        <w:t>.pptx</w:t>
      </w:r>
      <w:r>
        <w:t xml:space="preserve">, </w:t>
      </w:r>
      <w:r>
        <w:rPr>
          <w:rStyle w:val="InlineCode"/>
          <w:rFonts w:ascii="Consolas" w:hAnsi="Consolas"/>
        </w:rPr>
        <w:t>.xlsx</w:t>
      </w:r>
      <w:r>
        <w:t xml:space="preserve">, </w:t>
      </w:r>
      <w:r>
        <w:rPr>
          <w:rStyle w:val="InlineCode"/>
          <w:rFonts w:ascii="Consolas" w:hAnsi="Consolas"/>
        </w:rPr>
        <w:t>.epub</w:t>
      </w:r>
      <w:r>
        <w:t xml:space="preserve">, </w:t>
      </w:r>
      <w:r>
        <w:rPr>
          <w:rStyle w:val="InlineCode"/>
          <w:rFonts w:ascii="Consolas" w:hAnsi="Consolas"/>
        </w:rPr>
        <w:t>.odt</w:t>
      </w:r>
      <w:r>
        <w:t>.</w:t>
      </w:r>
    </w:p>
    <w:p>
      <w:r>
        <w:t xml:space="preserve">      **Run this manually before launch - synthetic tests don't catch</w:t>
      </w:r>
    </w:p>
    <w:p>
      <w:r>
        <w:t xml:space="preserve">      every parser edge case.**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AI Settings: paste a real OpenAI key, save, refresh, confirm the</w:t>
      </w:r>
    </w:p>
    <w:p>
      <w:r>
        <w:t xml:space="preserve">      key persists encrypted (check </w:t>
      </w:r>
      <w:r>
        <w:rPr>
          <w:rStyle w:val="InlineCode"/>
          <w:rFonts w:ascii="Consolas" w:hAnsi="Consolas"/>
        </w:rPr>
        <w:t>localStorage.AMASAMYA-ai-keys-v6</w:t>
      </w:r>
    </w:p>
    <w:p>
      <w:r>
        <w:t xml:space="preserve">      shows opaque base64, not plaintext </w:t>
      </w:r>
      <w:r>
        <w:rPr>
          <w:rStyle w:val="InlineCode"/>
          <w:rFonts w:ascii="Consolas" w:hAnsi="Consolas"/>
        </w:rPr>
        <w:t>sk-...</w:t>
      </w:r>
      <w:r>
        <w:t>).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AI call retry: trigger an AI call with rate-limited or invalid</w:t>
      </w:r>
    </w:p>
    <w:p>
      <w:r>
        <w:t xml:space="preserve">      key. Confirm the user-facing error is helpful, not a JSON dump.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Error toast: trigger any unhandled rejection (e.g. upload a</w:t>
      </w:r>
    </w:p>
    <w:p>
      <w:r>
        <w:t xml:space="preserve">      corrupt ZIP). Confirm the toast shows, is screen-reader-announced,</w:t>
      </w:r>
    </w:p>
    <w:p>
      <w:r>
        <w:t xml:space="preserve">      and dismisses on Escape or button click.</w:t>
      </w:r>
    </w:p>
    <w:p>
      <w:pPr>
        <w:pStyle w:val="Heading2"/>
      </w:pPr>
      <w:r>
        <w:t>2. Public-facing pages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rStyle w:val="InlineCode"/>
          <w:rFonts w:ascii="Consolas" w:hAnsi="Consolas"/>
        </w:rPr>
        <w:t>/beta/tester-brief.md</w:t>
      </w:r>
      <w:r>
        <w:t xml:space="preserve"> rendered as HTML at a stable public URL.</w:t>
      </w:r>
    </w:p>
    <w:p>
      <w:r>
        <w:t xml:space="preserve">      Either commit it as </w:t>
      </w:r>
      <w:r>
        <w:rPr>
          <w:rStyle w:val="InlineCode"/>
          <w:rFonts w:ascii="Consolas" w:hAnsi="Consolas"/>
        </w:rPr>
        <w:t>beta/tester-brief.html</w:t>
      </w:r>
      <w:r>
        <w:t xml:space="preserve"> or use GitHub Pages /</w:t>
      </w:r>
    </w:p>
    <w:p>
      <w:r>
        <w:t xml:space="preserve">      Notion / similar - but the link must not require login.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rStyle w:val="InlineCode"/>
          <w:rFonts w:ascii="Consolas" w:hAnsi="Consolas"/>
        </w:rPr>
        <w:t>/beta/feedback-form.md</w:t>
      </w:r>
      <w:r>
        <w:t xml:space="preserve"> translated into a real Google Form. Form</w:t>
      </w:r>
    </w:p>
    <w:p>
      <w:r>
        <w:t xml:space="preserve">      itself tested with NVDA + Forms Mode end-to-end. *(See the form's</w:t>
      </w:r>
    </w:p>
    <w:p>
      <w:r>
        <w:t xml:space="preserve">      built-in accessibility checklist at the bottom of </w:t>
      </w:r>
      <w:r>
        <w:rPr>
          <w:rStyle w:val="InlineCode"/>
          <w:rFonts w:ascii="Consolas" w:hAnsi="Consolas"/>
        </w:rPr>
        <w:t>feedback-form.md</w:t>
      </w:r>
      <w:r>
        <w:t>.)*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rStyle w:val="InlineCode"/>
          <w:rFonts w:ascii="Consolas" w:hAnsi="Consolas"/>
        </w:rPr>
        <w:t>/beta/outreach-emails.md</w:t>
      </w:r>
      <w:r>
        <w:t xml:space="preserve"> filled in with the actual honorarium</w:t>
      </w:r>
    </w:p>
    <w:p>
      <w:r>
        <w:t xml:space="preserve">      amount, your real LinkedIn / homepage URL, and your real test brief</w:t>
      </w:r>
    </w:p>
    <w:p>
      <w:r>
        <w:t xml:space="preserve">      URL. </w:t>
      </w:r>
      <w:r>
        <w:rPr>
          <w:b/>
        </w:rPr>
        <w:t>Do not send a template with `[X]` placeholders still in it.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rStyle w:val="InlineCode"/>
          <w:rFonts w:ascii="Consolas" w:hAnsi="Consolas"/>
        </w:rPr>
        <w:t>CONTRIBUTORS.md</w:t>
      </w:r>
      <w:r>
        <w:t xml:space="preserve"> published - either as a markdown file in the</w:t>
      </w:r>
    </w:p>
    <w:p>
      <w:r>
        <w:t xml:space="preserve">      repo root or rendered at </w:t>
      </w:r>
      <w:r>
        <w:rPr>
          <w:rStyle w:val="InlineCode"/>
          <w:rFonts w:ascii="Consolas" w:hAnsi="Consolas"/>
        </w:rPr>
        <w:t>/amasamya/credits.html</w:t>
      </w:r>
      <w:r>
        <w:t xml:space="preserve"> so testers</w:t>
      </w:r>
    </w:p>
    <w:p>
      <w:r>
        <w:t xml:space="preserve">      see it before they fill the form. Linking to "we'll credit you</w:t>
      </w:r>
    </w:p>
    <w:p>
      <w:r>
        <w:t xml:space="preserve">      somewhere" without showing the page is a red flag.</w:t>
      </w:r>
    </w:p>
    <w:p>
      <w:pPr>
        <w:pStyle w:val="Heading2"/>
      </w:pPr>
      <w:r>
        <w:t>3. Tools you'll need on launch day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b/>
        </w:rPr>
        <w:t>Spreadsheet</w:t>
      </w:r>
      <w:r>
        <w:t xml:space="preserve"> with the columns from </w:t>
      </w:r>
      <w:r>
        <w:rPr>
          <w:rStyle w:val="InlineCode"/>
          <w:rFonts w:ascii="Consolas" w:hAnsi="Consolas"/>
        </w:rPr>
        <w:t>outreach-emails.md</w:t>
      </w:r>
      <w:r>
        <w:t xml:space="preserve"> →</w:t>
      </w:r>
    </w:p>
    <w:p>
      <w:r>
        <w:t xml:space="preserve">      "Tracking - keep this simple". Empty rows, ready to fill.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b/>
        </w:rPr>
        <w:t>Email signature</w:t>
      </w:r>
      <w:r>
        <w:t xml:space="preserve"> with your role + AMASAMYA URL. Plain text.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b/>
        </w:rPr>
        <w:t>Calendly / Cal.com</w:t>
      </w:r>
      <w:r>
        <w:t xml:space="preserve"> link for the optional Zoom-based test</w:t>
      </w:r>
    </w:p>
    <w:p>
      <w:r>
        <w:t xml:space="preserve">      sessions, with 30-minute slots and a buffer between bookings.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b/>
        </w:rPr>
        <w:t>Gift-card method</w:t>
      </w:r>
      <w:r>
        <w:t xml:space="preserve"> decided and tested:</w:t>
      </w:r>
    </w:p>
    <w:p>
      <w:pPr>
        <w:pStyle w:val="ListBullet2"/>
      </w:pPr>
      <w:r>
        <w:t>Amazon e-gift cards work in most countries; PayPal is widely</w:t>
      </w:r>
    </w:p>
    <w:p>
      <w:r>
        <w:t xml:space="preserve">        accepted; Apple cards are region-locked (US/UK/EU only).</w:t>
      </w:r>
    </w:p>
    <w:p>
      <w:pPr>
        <w:pStyle w:val="ListBullet2"/>
      </w:pPr>
      <w:r>
        <w:t>Test the delivery flow on yourself first - recipient should be</w:t>
      </w:r>
    </w:p>
    <w:p>
      <w:r>
        <w:t xml:space="preserve">        able to redeem within 5 minutes of receipt.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b/>
        </w:rPr>
        <w:t>Budget allocated and committed.</w:t>
      </w:r>
      <w:r>
        <w:t xml:space="preserve"> Recommend $[X] × N testers</w:t>
      </w:r>
    </w:p>
    <w:p>
      <w:r>
        <w:t xml:space="preserve">      sitting in a separate sub-account so you don't accidentally not</w:t>
      </w:r>
    </w:p>
    <w:p>
      <w:r>
        <w:t xml:space="preserve">      pay someone.</w:t>
      </w:r>
    </w:p>
    <w:p>
      <w:pPr>
        <w:pStyle w:val="Heading2"/>
      </w:pPr>
      <w:r>
        <w:t>4. Communication / response setup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 xml:space="preserve">An inbox you actually check daily. Not a </w:t>
      </w:r>
      <w:r>
        <w:rPr>
          <w:rStyle w:val="InlineCode"/>
          <w:rFonts w:ascii="Consolas" w:hAnsi="Consolas"/>
        </w:rPr>
        <w:t>noreply@</w:t>
      </w:r>
      <w:r>
        <w:t>. Not a shared</w:t>
      </w:r>
    </w:p>
    <w:p>
      <w:r>
        <w:t xml:space="preserve">      team alias unless someone owns same-day reply.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Auto-reply set up for the AMASAMYA tester inbox saying</w:t>
      </w:r>
    </w:p>
    <w:p>
      <w:r>
        <w:t xml:space="preserve">      *"Thanks - I read every reply within 24 hours; if you don't hear</w:t>
      </w:r>
    </w:p>
    <w:p>
      <w:r>
        <w:t xml:space="preserve">      back within 48, please nudge me."* Real auto-reply, not a "ticket</w:t>
      </w:r>
    </w:p>
    <w:p>
      <w:r>
        <w:t xml:space="preserve">      created" template.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t>First-reply boilerplate (1 sentence) ready to paste:</w:t>
      </w:r>
    </w:p>
    <w:p>
      <w:r>
        <w:t xml:space="preserve">      *"Thanks for being willing to test - here's the brief: [link],</w:t>
      </w:r>
    </w:p>
    <w:p>
      <w:r>
        <w:t xml:space="preserve">      and the feedback form: [link]. The honorarium is $[X]. Reply with</w:t>
      </w:r>
    </w:p>
    <w:p>
      <w:r>
        <w:t xml:space="preserve">      any questions or just dive in whenever works."*</w:t>
      </w:r>
    </w:p>
    <w:p>
      <w:pPr>
        <w:pStyle w:val="Heading2"/>
      </w:pPr>
      <w:r>
        <w:t>5. Plan for what comes back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b/>
        </w:rPr>
        <w:t>Triage rule</w:t>
      </w:r>
      <w:r>
        <w:t>: every piece of feedback gets logged in an issue</w:t>
      </w:r>
    </w:p>
    <w:p>
      <w:r>
        <w:t xml:space="preserve">      tracker the same day. GitHub Issues, Linear, plain text file -</w:t>
      </w:r>
    </w:p>
    <w:p>
      <w:r>
        <w:t xml:space="preserve">      anything traceable. "I'll remember it" is not a plan.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b/>
        </w:rPr>
        <w:t>Severity labels</w:t>
      </w:r>
      <w:r>
        <w:t>: copy the same scheme used in the P0/P1/P2</w:t>
      </w:r>
    </w:p>
    <w:p>
      <w:r>
        <w:t xml:space="preserve">      audit. Blockers ship first. Don't add new features until the</w:t>
      </w:r>
    </w:p>
    <w:p>
      <w:r>
        <w:t xml:space="preserve">      tester-reported P0/P1 list is clear.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b/>
        </w:rPr>
        <w:t>Public changelog</w:t>
      </w:r>
      <w:r>
        <w:t xml:space="preserve">: a </w:t>
      </w:r>
      <w:r>
        <w:rPr>
          <w:rStyle w:val="InlineCode"/>
          <w:rFonts w:ascii="Consolas" w:hAnsi="Consolas"/>
        </w:rPr>
        <w:t>CHANGELOG.md</w:t>
      </w:r>
      <w:r>
        <w:t xml:space="preserve"> or </w:t>
      </w:r>
      <w:r>
        <w:rPr>
          <w:rStyle w:val="InlineCode"/>
          <w:rFonts w:ascii="Consolas" w:hAnsi="Consolas"/>
        </w:rPr>
        <w:t>/amasamya/changes</w:t>
      </w:r>
    </w:p>
    <w:p>
      <w:r>
        <w:t xml:space="preserve">      page where you note, by date, what changed because of which</w:t>
      </w:r>
    </w:p>
    <w:p>
      <w:r>
        <w:t xml:space="preserve">      tester. The 2-week follow-up email links here. This is the</w:t>
      </w:r>
    </w:p>
    <w:p>
      <w:r>
        <w:t xml:space="preserve">      single highest-leverage thing you can do for trust - if the</w:t>
      </w:r>
    </w:p>
    <w:p>
      <w:r>
        <w:t xml:space="preserve">      changelog is real and dated, future testers believe their</w:t>
      </w:r>
    </w:p>
    <w:p>
      <w:r>
        <w:t xml:space="preserve">      feedback will matter.</w:t>
      </w:r>
    </w:p>
    <w:p>
      <w:pPr>
        <w:pStyle w:val="Heading2"/>
      </w:pPr>
      <w:r>
        <w:t>6. Metrics to watch (week 1)</w:t>
      </w:r>
    </w:p>
    <w:p>
      <w:r>
        <w:t>Don't over-instrument; pick three numbers and update them weekly.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b/>
        </w:rPr>
        <w:t>Reply rate</w:t>
      </w:r>
      <w:r>
        <w:t>: of N outreach emails sent, how many got a</w:t>
      </w:r>
    </w:p>
    <w:p>
      <w:r>
        <w:t xml:space="preserve">      response? &lt;20% means subject lines or channels need rework. &gt;50%</w:t>
      </w:r>
    </w:p>
    <w:p>
      <w:r>
        <w:t xml:space="preserve">      is excellent - protect it by not spamming the same audience</w:t>
      </w:r>
    </w:p>
    <w:p>
      <w:r>
        <w:t xml:space="preserve">      again later.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b/>
        </w:rPr>
        <w:t>Test completion rate</w:t>
      </w:r>
      <w:r>
        <w:t>: of testers who said yes, what fraction</w:t>
      </w:r>
    </w:p>
    <w:p>
      <w:r>
        <w:t xml:space="preserve">      actually finished and sent feedback? &lt;60% means the brief is too</w:t>
      </w:r>
    </w:p>
    <w:p>
      <w:r>
        <w:t xml:space="preserve">      long, the tool has a sign-in barrier, or honoraria are too low.</w:t>
      </w:r>
    </w:p>
    <w:p>
      <w:pPr>
        <w:pStyle w:val="ListBullet"/>
      </w:pPr>
      <w:r>
        <w:rPr>
          <w:rFonts w:ascii="Segoe UI Symbol" w:hAnsi="Segoe UI Symbol"/>
        </w:rPr>
        <w:t xml:space="preserve">☐  </w:t>
      </w:r>
      <w:r>
        <w:rPr>
          <w:b/>
        </w:rPr>
        <w:t>Net Promoter–style question</w:t>
      </w:r>
      <w:r>
        <w:t>: Q5.3 on the form (likelihood of</w:t>
      </w:r>
    </w:p>
    <w:p>
      <w:r>
        <w:t xml:space="preserve">      using AMASAMYA in next 30 days). Track the average. Below 6.0 is</w:t>
      </w:r>
    </w:p>
    <w:p>
      <w:r>
        <w:t xml:space="preserve">      a red flag - fix something obvious before sending the next batch.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Anti-patterns to avoid</w:t>
      </w:r>
    </w:p>
    <w:p>
      <w:pPr>
        <w:pStyle w:val="ListBullet"/>
      </w:pPr>
      <w:r>
        <w:t>❌ **Launching the public Chrome Web Store listing on the same day as</w:t>
      </w:r>
    </w:p>
    <w:p>
      <w:r>
        <w:t xml:space="preserve">      tester emails go out.** Stagger by at least a week. Testers find</w:t>
      </w:r>
    </w:p>
    <w:p>
      <w:r>
        <w:t xml:space="preserve">      bugs that the public should not.</w:t>
      </w:r>
    </w:p>
    <w:p>
      <w:pPr>
        <w:pStyle w:val="ListBullet"/>
      </w:pPr>
      <w:r>
        <w:t>❌ **Asking testers for testimonials before fixing what they</w:t>
      </w:r>
    </w:p>
    <w:p>
      <w:r>
        <w:t xml:space="preserve">      reported.** This is the single most reliable way to burn a</w:t>
      </w:r>
    </w:p>
    <w:p>
      <w:r>
        <w:t xml:space="preserve">      relationship.</w:t>
      </w:r>
    </w:p>
    <w:p>
      <w:pPr>
        <w:pStyle w:val="ListBullet"/>
      </w:pPr>
      <w:r>
        <w:t xml:space="preserve">❌ </w:t>
      </w:r>
      <w:r>
        <w:rPr>
          <w:b/>
        </w:rPr>
        <w:t>Treating "I'll fix that later" replies as completed work.</w:t>
      </w:r>
      <w:r>
        <w:t xml:space="preserve"> They</w:t>
      </w:r>
    </w:p>
    <w:p>
      <w:r>
        <w:t xml:space="preserve">      aren't. The tracking spreadsheet exists for this reason.</w:t>
      </w:r>
    </w:p>
    <w:p>
      <w:pPr>
        <w:pStyle w:val="ListBullet"/>
      </w:pPr>
      <w:r>
        <w:t xml:space="preserve">❌ </w:t>
      </w:r>
      <w:r>
        <w:rPr>
          <w:b/>
        </w:rPr>
        <w:t>Adding new features during beta.</w:t>
      </w:r>
      <w:r>
        <w:t xml:space="preserve"> Lock the feature set; only</w:t>
      </w:r>
    </w:p>
    <w:p>
      <w:r>
        <w:t xml:space="preserve">      ship bug fixes and accessibility regressions during the test</w:t>
      </w:r>
    </w:p>
    <w:p>
      <w:r>
        <w:t xml:space="preserve">      window. Two weeks minimum.</w:t>
      </w:r>
    </w:p>
    <w:p>
      <w:pPr>
        <w:pStyle w:val="ListBullet"/>
      </w:pPr>
      <w:r>
        <w:t xml:space="preserve">❌ </w:t>
      </w:r>
      <w:r>
        <w:rPr>
          <w:b/>
        </w:rPr>
        <w:t>Hiring a copywriter for the launch announcement.</w:t>
      </w:r>
      <w:r>
        <w:t xml:space="preserve"> The</w:t>
      </w:r>
    </w:p>
    <w:p>
      <w:r>
        <w:t xml:space="preserve">      announcement that will land best is one that quotes specific</w:t>
      </w:r>
    </w:p>
    <w:p>
      <w:r>
        <w:t xml:space="preserve">      tester feedback and lists what changed because of it. A</w:t>
      </w:r>
    </w:p>
    <w:p>
      <w:r>
        <w:t xml:space="preserve">      copywriter writes generic. The signal is in the specifics.</w:t>
      </w:r>
    </w:p>
    <w:p>
      <w:r>
        <w:t>――――――――――――――――――――――――――――――</w:t>
      </w:r>
    </w:p>
    <w:p>
      <w:pPr>
        <w:pStyle w:val="Heading2"/>
      </w:pPr>
      <w:r>
        <w:t>Day-of-launch sequence</w:t>
      </w:r>
    </w:p>
    <w:p>
      <w:r>
        <w:t>When the Chrome Web Store appeal lands:</w:t>
      </w:r>
    </w:p>
    <w:p>
      <w:pPr>
        <w:pStyle w:val="ListNumber"/>
      </w:pPr>
      <w:r>
        <w:rPr>
          <w:b/>
        </w:rPr>
        <w:t>Hour 0</w:t>
      </w:r>
      <w:r>
        <w:t xml:space="preserve"> - verify the listing renders correctly and the privacy</w:t>
      </w:r>
    </w:p>
    <w:p>
      <w:r>
        <w:t xml:space="preserve">   URL works. Test install from a fresh profile.</w:t>
      </w:r>
    </w:p>
    <w:p>
      <w:pPr>
        <w:pStyle w:val="ListNumber"/>
      </w:pPr>
      <w:r>
        <w:rPr>
          <w:b/>
        </w:rPr>
        <w:t>Hour 1</w:t>
      </w:r>
      <w:r>
        <w:t xml:space="preserve"> - push any final hot-fixes; tag a release; deploy.</w:t>
      </w:r>
    </w:p>
    <w:p>
      <w:pPr>
        <w:pStyle w:val="ListNumber"/>
      </w:pPr>
      <w:r>
        <w:rPr>
          <w:b/>
        </w:rPr>
        <w:t>Hour 2</w:t>
      </w:r>
      <w:r>
        <w:t xml:space="preserve"> - final smoke test: PIN sign-in, one PDF audit, one Web</w:t>
      </w:r>
    </w:p>
    <w:p>
      <w:r>
        <w:t xml:space="preserve">   audit, one AI call. If anything fails, </w:t>
      </w:r>
      <w:r>
        <w:rPr>
          <w:b/>
        </w:rPr>
        <w:t>stop and fix</w:t>
      </w:r>
      <w:r>
        <w:t xml:space="preserve"> - don't send</w:t>
      </w:r>
    </w:p>
    <w:p>
      <w:r>
        <w:t xml:space="preserve">   outreach until green.</w:t>
      </w:r>
    </w:p>
    <w:p>
      <w:pPr>
        <w:pStyle w:val="ListNumber"/>
      </w:pPr>
      <w:r>
        <w:rPr>
          <w:b/>
        </w:rPr>
        <w:t>Hour 3</w:t>
      </w:r>
      <w:r>
        <w:t xml:space="preserve"> - send first wave of warm-channel emails (Templates 1</w:t>
      </w:r>
    </w:p>
    <w:p>
      <w:r>
        <w:t xml:space="preserve">   and 5). 5–10 emails, hand-customised. Do NOT bulk-send.</w:t>
      </w:r>
    </w:p>
    <w:p>
      <w:pPr>
        <w:pStyle w:val="ListNumber"/>
      </w:pPr>
      <w:r>
        <w:rPr>
          <w:b/>
        </w:rPr>
        <w:t>Hour 4–24</w:t>
      </w:r>
      <w:r>
        <w:t xml:space="preserve"> - monitor inbox; reply within 4 hours to every</w:t>
      </w:r>
    </w:p>
    <w:p>
      <w:r>
        <w:t xml:space="preserve">   inbound. Schedule sessions.</w:t>
      </w:r>
    </w:p>
    <w:p>
      <w:pPr>
        <w:pStyle w:val="ListNumber"/>
      </w:pPr>
      <w:r>
        <w:rPr>
          <w:b/>
        </w:rPr>
        <w:t>Day 2</w:t>
      </w:r>
      <w:r>
        <w:t xml:space="preserve"> - Templates 2 and 4 (organisations + Reddit).</w:t>
      </w:r>
    </w:p>
    <w:p>
      <w:pPr>
        <w:pStyle w:val="ListNumber"/>
      </w:pPr>
      <w:r>
        <w:rPr>
          <w:b/>
        </w:rPr>
        <w:t>Days 3–5</w:t>
      </w:r>
      <w:r>
        <w:t xml:space="preserve"> - Template 3 (paid experts) one at a time.</w:t>
      </w:r>
    </w:p>
    <w:p>
      <w:pPr>
        <w:pStyle w:val="ListNumber"/>
      </w:pPr>
      <w:r>
        <w:rPr>
          <w:b/>
        </w:rPr>
        <w:t>Day 7</w:t>
      </w:r>
      <w:r>
        <w:t xml:space="preserve"> - first review: how many tests scheduled, how many</w:t>
      </w:r>
    </w:p>
    <w:p>
      <w:r>
        <w:t xml:space="preserve">   completed, what's the early signal? Re-tune outreach if needed.</w:t>
      </w:r>
    </w:p>
    <w:p>
      <w:pPr>
        <w:pStyle w:val="ListNumber"/>
      </w:pPr>
      <w:r>
        <w:rPr>
          <w:b/>
        </w:rPr>
        <w:t>Day 14</w:t>
      </w:r>
      <w:r>
        <w:t xml:space="preserve"> - send "what changed because of your feedback" follow-up</w:t>
      </w:r>
    </w:p>
    <w:p>
      <w:r>
        <w:t xml:space="preserve">   to everyone who tested. Close out the gift-card spreadsheet.</w:t>
      </w:r>
    </w:p>
    <w:p>
      <w:pPr>
        <w:pStyle w:val="ListNumber"/>
      </w:pPr>
      <w:r>
        <w:rPr>
          <w:b/>
        </w:rPr>
        <w:t>Day 21</w:t>
      </w:r>
      <w:r>
        <w:t xml:space="preserve"> - write the public soft-launch post on LinkedIn.</w:t>
      </w:r>
    </w:p>
    <w:p>
      <w:r>
        <w:t xml:space="preserve">   Quote at least two named (with permission) tester observations and</w:t>
      </w:r>
    </w:p>
    <w:p>
      <w:r>
        <w:t xml:space="preserve">   what shipped because of them. </w:t>
      </w:r>
      <w:r>
        <w:rPr>
          <w:b/>
        </w:rPr>
        <w:t>This post is your real launch.</w:t>
      </w:r>
    </w:p>
    <w:p>
      <w:r>
        <w:t>――――――――――――――――――――――――――――――</w:t>
      </w:r>
    </w:p>
    <w:p>
      <w:pPr>
        <w:pStyle w:val="ListBullet"/>
      </w:pPr>
      <w:r>
        <w:t>Akhilesh Malani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AMASAMYA Beta - Pre-Flight Checklist</dc:title>
  <dc:subject/>
  <dc:creator>Akhilesh Malani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