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AUDIT TOOLS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VPAT 2.5 Template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Voluntary Product Accessibility Template — WCAG 2.1 + Revised Section 508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Introduction to VPAT 2.5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VPAT (Voluntary Product Accessibility Template) 2.5 is developed by ITI (Information Technology Industry Council) and is the current standard for accessibility reporting.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 completed VPAT creates an ACR (Accessibility Conformance Report) used by organizations in procurement decisions and accessibility evaluations.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VPAT 2.5 combines three standards: WCAG 2.1 Level A &amp; AA, Revised Section 508 (US accessibility law), and EN 301 549 v3.2.1 (European standard).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A VPAT is only as credible as the testing behind it. Each conformance claim must be supported by documented evidence from actual accessibility testing, not just assumptions.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Document Header Information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Every VPAT must begin with header information identifying the product and evaluation scope: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Enter Your Information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Name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[Name of the product or application]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Version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[Version number and release date]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Description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[Brief 2-3 sentence description of the product]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Report Date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[Date of most recent evaluation]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Contact Information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[Name, email, phone, organization]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Evaluation Methods Used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[Automated tools, manual testing, AT testing, user testing]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Notes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[Any general notes about scope, limitations, or caveats]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Conformance Level Definitions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Each criterion in the VPAT is rated using one of the following conformance levels: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64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Supports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The functionality is fully accessible. No exceptions or limitations.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Partially Supports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Some functionality meets the criterion. Other parts do not.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Does Not Support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The criterion is not met or is fundamentally not supported.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Not Applicable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The product does not include this type of content or functionality.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Not Evaluated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The criterion has not yet been tested or evaluated.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WCAG 2.1 — Level A Conformance Criteria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Complete the following table for all WCAG 2.1 Level A success criteria: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43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Conformance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1.1.1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Content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Audio-only and Video-only (Pre-recorded)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1.2.2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Captions (Pre-recorded)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1.2.3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Description or Media Alternative (Pre-recorded)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Info and Relationships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1.3.2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Meaningful Sequence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1.3.3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Sensory Characteristics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of Color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1.4.2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Control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2.1.2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Keyboard Trap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2.2.1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Timing Adjustable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2.2.2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Pause, Stop, Hide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2.3.1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Three Flashes or Below Threshold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2.4.1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Bypass Blocks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2.4.2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Page Titled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2.4.3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Order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2.4.4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 Purpose (In Context)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3.1.1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Language of Page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 Focus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3.2.2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 Input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Identification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3.3.2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Labels or Instructions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Parsing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Name, Role, Value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WCAG 2.1 — Level AA Conformance Criteria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Complete the following table for all WCAG 2.1 Level AA success criteria (includes all Level A criteria plus these additional ones):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5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Conformance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1.2.4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Captions (Live)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1.2.5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Description (Pre-recorded)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1.3.4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Orientation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1.3.5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Identify Input Purpose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1.4.3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Contrast (Minimum)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1.4.4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Resize Text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1.4.5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Images of Text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1.4.10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Reflow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1.4.11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Contrast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1.4.12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Spacing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1.4.13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on Hover or Focus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2.4.5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Multiple Ways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2.4.6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Headings and Labels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2.4.7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Visible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3.1.2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Language of Parts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3.2.3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Consistent Navigation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3.2.4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Consistent Identification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3.3.3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Suggestion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3.3.4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Error Prevention (Legal, Financial, Data)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4.1.3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Status Messages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Revised Section 508 — Chapter 3 Functional Performance Criteria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In addition to WCAG, products must also be evaluated against the Revised Section 508 Functional Performance Criteria: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43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Conformance</w:t>
            </w:r>
          </w:p>
        </w:tc>
        <w:tc>
          <w:tcPr>
            <w:tcW w:type="dxa" w:w="331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302.1 Without Vision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302.2 With Limited Vision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302.3 Without Perception of Color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302.4 Without Hearing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302.5 With Limited Hearing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302.6 Without Speech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302.7 With Limited Manipulation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302.8 With Limited Reach and Strength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302.9 With Limited Language, Cognitive, and Learning Abilities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[Level]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[Remarks]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Best Practices for Writing Remarks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Vague remarks like 'Tested and passes' are insufficient and raise red flags for auditors. Remarks should describe: (1) what was specifically tested, (2) which testing tools/methods were used, (3) any known exceptions with issue tracker references.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Examples of Strong vs. Weak Remarks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Weak Remark</w:t>
            </w:r>
          </w:p>
        </w:tc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Strong Remark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images have alt text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images are labeled.</w:t>
            </w:r>
          </w:p>
        </w:tc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47 informative images have descriptive alt text ranging from 8-40 words. 12 decorative images use empty alt=''. Verified with NVDA 2024.1 and Chrome DevTools.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Some links lack descriptive text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Most links are OK.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425 of 500 links have unique descriptive text (85%). 12 instances of ambiguous 'Read more' links identified in blog archive (GitHub Issue #234, scheduled Q2 remediation). 63 links are icons with aria-label attributes.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 video captions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Videos are not captioned.</w:t>
            </w:r>
          </w:p>
        </w:tc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includes 4 video tutorials with no captions (total 18 minutes). Captions are not generated automatically. Remediation scheduled Q2 2026 using Rev.com service.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Forms work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forms pass.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18 forms tested manually. 100% have &lt;label&gt; for attributes. Error messages use aria-describedby and role='alert'. Phone field (payment form) has incomplete validation — accepts incomplete numbers (Issue #567).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Tips for Completing Your VPAT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1. Do not mark a criterion 'Supports' unless you have evidence from manual testing. Automated tools alone are insufficient.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2. Be specific about what was tested and which tools were used (e.g., 'Manual testing with NVDA 2024.1, Chrome 122').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3. Reference tracking tickets for known issues: 'Issue #234 – Assigned to Q2 roadmap'.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4. Specify the user group affected: 'Impacts 3% of users with color blindness' or 'Blocks all keyboard-only users'.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5. Include context about scope: 'Web app only; mobile app evaluated separately.' 'Imported content from 3rd parties not included in scope.'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6. Date your testing: 'Evaluated 2024-03-12 with WCAG 2.1 Level AA conformance target.'</w:t>
      </w:r>
    </w:p>
    <w:p>
      <w:pPr>
        <w:spacing w:before="120" w:after="120"/>
        <w:ind w:left="360" w:right="360"/>
        <w:shd w:val="clear" w:color="auto" w:fill="E2EFDA"/>
      </w:pPr>
      <w:r>
        <w:rPr>
          <w:rFonts w:ascii="Arial" w:hAnsi="Arial"/>
          <w:b/>
          <w:color w:val="1E5C2F"/>
          <w:sz w:val="18"/>
        </w:rPr>
        <w:t xml:space="preserve">✅ BEST PRACTICE  </w:t>
      </w:r>
      <w:r>
        <w:rPr>
          <w:rFonts w:ascii="Arial" w:hAnsi="Arial"/>
          <w:color w:val="404040"/>
          <w:sz w:val="18"/>
        </w:rPr>
        <w:t>Procurers use VPATs to compare products. Credible, detailed remarks build trust. Vague or evasive remarks suggest poor accessibility practices.</w:t>
      </w:r>
    </w:p>
    <w:p>
      <w:pPr>
        <w:spacing w:before="0"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AUDIT TOOLS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