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60"/>
        <w:jc w:val="center"/>
        <w:shd w:val="clear" w:color="auto" w:fill="DEEAF1"/>
      </w:pPr>
      <w:r>
        <w:rPr>
          <w:rFonts w:ascii="Arial" w:hAnsi="Arial"/>
          <w:b/>
          <w:color w:val="1F4E79"/>
          <w:sz w:val="18"/>
        </w:rPr>
        <w:t xml:space="preserve">  06 — TECHNICAL IMPLEMENTATION  </w:t>
      </w:r>
    </w:p>
    <w:p>
      <w:pPr>
        <w:spacing w:before="240" w:after="120"/>
        <w:jc w:val="center"/>
      </w:pPr>
      <w:r>
        <w:rPr>
          <w:rFonts w:ascii="Arial" w:hAnsi="Arial"/>
          <w:b/>
          <w:color w:val="1F4E79"/>
          <w:sz w:val="52"/>
        </w:rPr>
        <w:t>Colour Contrast</w:t>
      </w:r>
    </w:p>
    <w:p>
      <w:pPr>
        <w:spacing w:after="120"/>
        <w:jc w:val="center"/>
      </w:pPr>
      <w:r>
        <w:rPr>
          <w:rFonts w:ascii="Arial" w:hAnsi="Arial"/>
          <w:i/>
          <w:color w:val="2E75B6"/>
          <w:sz w:val="26"/>
        </w:rPr>
        <w:t>Complete Reference Guide</w:t>
      </w:r>
    </w:p>
    <w:p>
      <w:pPr>
        <w:spacing w:before="80" w:after="80"/>
        <w:pBdr>
          <w:bottom w:val="single" w:sz="18" w:space="4" w:color="2E75B6"/>
        </w:pBdr>
      </w:pPr>
    </w:p>
    <w:p>
      <w:pPr>
        <w:spacing w:after="480"/>
        <w:jc w:val="center"/>
      </w:pPr>
      <w:r>
        <w:rPr>
          <w:rFonts w:ascii="Arial" w:hAnsi="Arial"/>
          <w:color w:val="404040"/>
          <w:sz w:val="18"/>
        </w:rPr>
        <w:t>Accessibility Knowledge Library  |  Akhil Malani  |  2026</w:t>
      </w:r>
    </w:p>
    <w:p>
      <w:pPr>
        <w:spacing w:before="360" w:after="120"/>
        <w:pBdr>
          <w:bottom w:val="single" w:sz="12" w:space="4" w:color="2E75B6"/>
        </w:pBdr>
      </w:pPr>
      <w:r>
        <w:rPr>
          <w:rFonts w:ascii="Arial" w:hAnsi="Arial"/>
          <w:b/>
          <w:color w:val="1F4E79"/>
          <w:sz w:val="32"/>
        </w:rPr>
        <w:t>1. Introduction</w:t>
      </w:r>
    </w:p>
    <w:p>
      <w:pPr>
        <w:spacing w:before="60" w:after="80"/>
      </w:pPr>
      <w:r>
        <w:rPr>
          <w:rFonts w:ascii="Arial" w:hAnsi="Arial"/>
          <w:b w:val="0"/>
          <w:i w:val="0"/>
          <w:color w:val="404040"/>
          <w:sz w:val="20"/>
        </w:rPr>
        <w:t>Colour contrast is critical for readability and accessibility. Insufficient contrast excludes users with low vision, colour blindness, and those viewing content in bright environments or on older displays.</w:t>
      </w:r>
    </w:p>
    <w:p>
      <w:pPr>
        <w:spacing w:before="0" w:after="80"/>
      </w:pPr>
    </w:p>
    <w:p>
      <w:pPr>
        <w:spacing w:before="160" w:after="60"/>
      </w:pPr>
      <w:r>
        <w:rPr>
          <w:rFonts w:ascii="Arial" w:hAnsi="Arial"/>
          <w:b/>
          <w:color w:val="404040"/>
          <w:sz w:val="22"/>
        </w:rPr>
        <w:t>Who Is Affected?</w:t>
      </w:r>
    </w:p>
    <w:p>
      <w:pPr>
        <w:pStyle w:val="ListBullet"/>
        <w:spacing w:before="20" w:after="20"/>
        <w:ind w:left="360"/>
      </w:pPr>
      <w:r>
        <w:rPr>
          <w:rFonts w:ascii="Arial" w:hAnsi="Arial"/>
          <w:color w:val="404040"/>
          <w:sz w:val="20"/>
        </w:rPr>
        <w:t>Approximately 8% of males and 0.5% of females have colour blindness (red-green deficiency)</w:t>
      </w:r>
    </w:p>
    <w:p>
      <w:pPr>
        <w:pStyle w:val="ListBullet"/>
        <w:spacing w:before="20" w:after="20"/>
        <w:ind w:left="360"/>
      </w:pPr>
      <w:r>
        <w:rPr>
          <w:rFonts w:ascii="Arial" w:hAnsi="Arial"/>
          <w:color w:val="404040"/>
          <w:sz w:val="20"/>
        </w:rPr>
        <w:t>Low vision users (visual acuity below 20/40) require higher contrast</w:t>
      </w:r>
    </w:p>
    <w:p>
      <w:pPr>
        <w:pStyle w:val="ListBullet"/>
        <w:spacing w:before="20" w:after="20"/>
        <w:ind w:left="360"/>
      </w:pPr>
      <w:r>
        <w:rPr>
          <w:rFonts w:ascii="Arial" w:hAnsi="Arial"/>
          <w:color w:val="404040"/>
          <w:sz w:val="20"/>
        </w:rPr>
        <w:t>Older adults experience age-related contrast sensitivity decline</w:t>
      </w:r>
    </w:p>
    <w:p>
      <w:pPr>
        <w:pStyle w:val="ListBullet"/>
        <w:spacing w:before="20" w:after="20"/>
        <w:ind w:left="360"/>
      </w:pPr>
      <w:r>
        <w:rPr>
          <w:rFonts w:ascii="Arial" w:hAnsi="Arial"/>
          <w:color w:val="404040"/>
          <w:sz w:val="20"/>
        </w:rPr>
        <w:t>Users in bright sunlight struggle with low-contrast text on mobile devices</w:t>
      </w:r>
    </w:p>
    <w:p>
      <w:pPr>
        <w:pStyle w:val="ListBullet"/>
        <w:spacing w:before="20" w:after="20"/>
        <w:ind w:left="360"/>
      </w:pPr>
      <w:r>
        <w:rPr>
          <w:rFonts w:ascii="Arial" w:hAnsi="Arial"/>
          <w:color w:val="404040"/>
          <w:sz w:val="20"/>
        </w:rPr>
        <w:t>Glaucoma and cataracts reduce available light transmission to the retina</w:t>
      </w:r>
    </w:p>
    <w:p>
      <w:pPr>
        <w:spacing w:before="0" w:after="60"/>
      </w:pPr>
    </w:p>
    <w:p>
      <w:pPr>
        <w:spacing w:before="120" w:after="120"/>
        <w:ind w:left="360" w:right="360"/>
        <w:shd w:val="clear" w:color="auto" w:fill="E2EFDA"/>
      </w:pPr>
      <w:r>
        <w:rPr>
          <w:rFonts w:ascii="Arial" w:hAnsi="Arial"/>
          <w:b/>
          <w:color w:val="1E5C2F"/>
          <w:sz w:val="18"/>
        </w:rPr>
        <w:t xml:space="preserve">✅ BEST PRACTICE  </w:t>
      </w:r>
      <w:r>
        <w:rPr>
          <w:rFonts w:ascii="Arial" w:hAnsi="Arial"/>
          <w:color w:val="404040"/>
          <w:sz w:val="18"/>
        </w:rPr>
        <w:t>Colour contrast is not just an accessibility feature—it improves readability for everyone, especially in suboptimal viewing conditions.</w:t>
      </w:r>
    </w:p>
    <w:p>
      <w:pPr>
        <w:spacing w:before="360" w:after="120"/>
        <w:pBdr>
          <w:bottom w:val="single" w:sz="12" w:space="4" w:color="2E75B6"/>
        </w:pBdr>
      </w:pPr>
      <w:r>
        <w:rPr>
          <w:rFonts w:ascii="Arial" w:hAnsi="Arial"/>
          <w:b/>
          <w:color w:val="1F4E79"/>
          <w:sz w:val="32"/>
        </w:rPr>
        <w:t>2. WCAG 2.1/2.2 Success Criteria</w:t>
      </w:r>
    </w:p>
    <w:p>
      <w:pPr>
        <w:spacing w:before="0" w:after="60"/>
      </w:pPr>
    </w:p>
    <w:p>
      <w:pPr>
        <w:spacing w:before="160" w:after="60"/>
      </w:pPr>
      <w:r>
        <w:rPr>
          <w:rFonts w:ascii="Arial" w:hAnsi="Arial"/>
          <w:b/>
          <w:color w:val="404040"/>
          <w:sz w:val="22"/>
        </w:rPr>
        <w:t>SC 1.4.3 Contrast (Minimum) — Level AA</w:t>
      </w:r>
    </w:p>
    <w:p>
      <w:pPr>
        <w:spacing w:before="60" w:after="80"/>
      </w:pPr>
      <w:r>
        <w:rPr>
          <w:rFonts w:ascii="Arial" w:hAnsi="Arial"/>
          <w:b w:val="0"/>
          <w:i w:val="0"/>
          <w:color w:val="404040"/>
          <w:sz w:val="20"/>
        </w:rPr>
        <w:t>Minimum colour contrast requirements for text and UI components:</w:t>
      </w:r>
    </w:p>
    <w:p>
      <w:pPr>
        <w:spacing w:before="0" w:after="40"/>
      </w:pPr>
    </w:p>
    <w:p>
      <w:pPr>
        <w:pStyle w:val="ListBullet"/>
        <w:spacing w:before="20" w:after="20"/>
        <w:ind w:left="360"/>
      </w:pPr>
      <w:r>
        <w:rPr>
          <w:rFonts w:ascii="Arial" w:hAnsi="Arial"/>
          <w:color w:val="404040"/>
          <w:sz w:val="20"/>
        </w:rPr>
        <w:t>Normal text (less than 18pt): 4.5:1 contrast ratio</w:t>
      </w:r>
    </w:p>
    <w:p>
      <w:pPr>
        <w:pStyle w:val="ListBullet"/>
        <w:spacing w:before="20" w:after="20"/>
        <w:ind w:left="360"/>
      </w:pPr>
      <w:r>
        <w:rPr>
          <w:rFonts w:ascii="Arial" w:hAnsi="Arial"/>
          <w:color w:val="404040"/>
          <w:sz w:val="20"/>
        </w:rPr>
        <w:t>Large text (18pt or larger, or 14pt bold): 3:1 contrast ratio</w:t>
      </w:r>
    </w:p>
    <w:p>
      <w:pPr>
        <w:pStyle w:val="ListBullet"/>
        <w:spacing w:before="20" w:after="20"/>
        <w:ind w:left="360"/>
      </w:pPr>
      <w:r>
        <w:rPr>
          <w:rFonts w:ascii="Arial" w:hAnsi="Arial"/>
          <w:color w:val="404040"/>
          <w:sz w:val="20"/>
        </w:rPr>
        <w:t>UI components and borders: 3:1 contrast ratio</w:t>
      </w:r>
    </w:p>
    <w:p>
      <w:pPr>
        <w:spacing w:before="0" w:after="60"/>
      </w:pPr>
    </w:p>
    <w:p>
      <w:pPr>
        <w:spacing w:before="160" w:after="60"/>
      </w:pPr>
      <w:r>
        <w:rPr>
          <w:rFonts w:ascii="Arial" w:hAnsi="Arial"/>
          <w:b/>
          <w:color w:val="404040"/>
          <w:sz w:val="22"/>
        </w:rPr>
        <w:t>SC 1.4.6 Contrast (Enhanced) — Level AAA</w:t>
      </w:r>
    </w:p>
    <w:p>
      <w:pPr>
        <w:spacing w:before="60" w:after="80"/>
      </w:pPr>
      <w:r>
        <w:rPr>
          <w:rFonts w:ascii="Arial" w:hAnsi="Arial"/>
          <w:b w:val="0"/>
          <w:i w:val="0"/>
          <w:color w:val="404040"/>
          <w:sz w:val="20"/>
        </w:rPr>
        <w:t>Enhanced contrast for higher accessibility:</w:t>
      </w:r>
    </w:p>
    <w:p>
      <w:pPr>
        <w:spacing w:before="0" w:after="40"/>
      </w:pPr>
    </w:p>
    <w:p>
      <w:pPr>
        <w:pStyle w:val="ListBullet"/>
        <w:spacing w:before="20" w:after="20"/>
        <w:ind w:left="360"/>
      </w:pPr>
      <w:r>
        <w:rPr>
          <w:rFonts w:ascii="Arial" w:hAnsi="Arial"/>
          <w:color w:val="404040"/>
          <w:sz w:val="20"/>
        </w:rPr>
        <w:t>Normal text: 7:1 contrast ratio</w:t>
      </w:r>
    </w:p>
    <w:p>
      <w:pPr>
        <w:pStyle w:val="ListBullet"/>
        <w:spacing w:before="20" w:after="20"/>
        <w:ind w:left="360"/>
      </w:pPr>
      <w:r>
        <w:rPr>
          <w:rFonts w:ascii="Arial" w:hAnsi="Arial"/>
          <w:color w:val="404040"/>
          <w:sz w:val="20"/>
        </w:rPr>
        <w:t>Large text: 4.5:1 contrast ratio</w:t>
      </w:r>
    </w:p>
    <w:p>
      <w:pPr>
        <w:spacing w:before="0" w:after="60"/>
      </w:pPr>
    </w:p>
    <w:p>
      <w:pPr>
        <w:spacing w:before="160" w:after="60"/>
      </w:pPr>
      <w:r>
        <w:rPr>
          <w:rFonts w:ascii="Arial" w:hAnsi="Arial"/>
          <w:b/>
          <w:color w:val="404040"/>
          <w:sz w:val="22"/>
        </w:rPr>
        <w:t>SC 1.4.11 Non-Text Contrast — Level AA (WCAG 2.1+)</w:t>
      </w:r>
    </w:p>
    <w:p>
      <w:pPr>
        <w:spacing w:before="60" w:after="80"/>
      </w:pPr>
      <w:r>
        <w:rPr>
          <w:rFonts w:ascii="Arial" w:hAnsi="Arial"/>
          <w:b w:val="0"/>
          <w:i w:val="0"/>
          <w:color w:val="404040"/>
          <w:sz w:val="20"/>
        </w:rPr>
        <w:t>Contrast requirements for UI components, images, and graphical elements:</w:t>
      </w:r>
    </w:p>
    <w:p>
      <w:pPr>
        <w:spacing w:before="0" w:after="40"/>
      </w:pPr>
    </w:p>
    <w:p>
      <w:pPr>
        <w:pStyle w:val="ListBullet"/>
        <w:spacing w:before="20" w:after="20"/>
        <w:ind w:left="360"/>
      </w:pPr>
      <w:r>
        <w:rPr>
          <w:rFonts w:ascii="Arial" w:hAnsi="Arial"/>
          <w:color w:val="404040"/>
          <w:sz w:val="20"/>
        </w:rPr>
        <w:t>UI component parts (buttons, borders, focus indicators): 3:1</w:t>
      </w:r>
    </w:p>
    <w:p>
      <w:pPr>
        <w:pStyle w:val="ListBullet"/>
        <w:spacing w:before="20" w:after="20"/>
        <w:ind w:left="360"/>
      </w:pPr>
      <w:r>
        <w:rPr>
          <w:rFonts w:ascii="Arial" w:hAnsi="Arial"/>
          <w:color w:val="404040"/>
          <w:sz w:val="20"/>
        </w:rPr>
        <w:t>Graphical elements (icons, charts, diagrams): 3:1</w:t>
      </w:r>
    </w:p>
    <w:p>
      <w:pPr>
        <w:pStyle w:val="ListBullet"/>
        <w:spacing w:before="20" w:after="20"/>
        <w:ind w:left="360"/>
      </w:pPr>
      <w:r>
        <w:rPr>
          <w:rFonts w:ascii="Arial" w:hAnsi="Arial"/>
          <w:color w:val="404040"/>
          <w:sz w:val="20"/>
        </w:rPr>
        <w:t>Applies to the contrast between the element and adjacent colours</w:t>
      </w:r>
    </w:p>
    <w:p>
      <w:pPr>
        <w:spacing w:before="0" w:after="60"/>
      </w:pPr>
    </w:p>
    <w:p>
      <w:pPr>
        <w:spacing w:before="160" w:after="60"/>
      </w:pPr>
      <w:r>
        <w:rPr>
          <w:rFonts w:ascii="Arial" w:hAnsi="Arial"/>
          <w:b/>
          <w:color w:val="404040"/>
          <w:sz w:val="22"/>
        </w:rPr>
        <w:t>SC 1.4.1 Use of Colour — Level A</w:t>
      </w:r>
    </w:p>
    <w:p>
      <w:pPr>
        <w:spacing w:before="60" w:after="80"/>
      </w:pPr>
      <w:r>
        <w:rPr>
          <w:rFonts w:ascii="Arial" w:hAnsi="Arial"/>
          <w:b w:val="0"/>
          <w:i w:val="0"/>
          <w:color w:val="404040"/>
          <w:sz w:val="20"/>
        </w:rPr>
        <w:t>Colour alone must not convey information. Always provide an additional indicator:</w:t>
      </w:r>
    </w:p>
    <w:p>
      <w:pPr>
        <w:spacing w:before="0" w:after="40"/>
      </w:pPr>
    </w:p>
    <w:p>
      <w:pPr>
        <w:pStyle w:val="ListBullet"/>
        <w:spacing w:before="20" w:after="20"/>
        <w:ind w:left="360"/>
      </w:pPr>
      <w:r>
        <w:rPr>
          <w:rFonts w:ascii="Arial" w:hAnsi="Arial"/>
          <w:color w:val="404040"/>
          <w:sz w:val="20"/>
        </w:rPr>
        <w:t>Required field indicators: use asterisk (*) or text label, not red colour alone</w:t>
      </w:r>
    </w:p>
    <w:p>
      <w:pPr>
        <w:pStyle w:val="ListBullet"/>
        <w:spacing w:before="20" w:after="20"/>
        <w:ind w:left="360"/>
      </w:pPr>
      <w:r>
        <w:rPr>
          <w:rFonts w:ascii="Arial" w:hAnsi="Arial"/>
          <w:color w:val="404040"/>
          <w:sz w:val="20"/>
        </w:rPr>
        <w:t>Chart data: use patterns or text labels, not colour alone</w:t>
      </w:r>
    </w:p>
    <w:p>
      <w:pPr>
        <w:pStyle w:val="ListBullet"/>
        <w:spacing w:before="20" w:after="20"/>
        <w:ind w:left="360"/>
      </w:pPr>
      <w:r>
        <w:rPr>
          <w:rFonts w:ascii="Arial" w:hAnsi="Arial"/>
          <w:color w:val="404040"/>
          <w:sz w:val="20"/>
        </w:rPr>
        <w:t>Status indicators: use icons, text, or patterns in addition to colour</w:t>
      </w:r>
    </w:p>
    <w:p>
      <w:pPr>
        <w:spacing w:before="0" w:after="60"/>
      </w:pPr>
    </w:p>
    <w:p>
      <w:pPr>
        <w:spacing w:before="120" w:after="120"/>
        <w:ind w:left="360" w:right="360"/>
        <w:shd w:val="clear" w:color="auto" w:fill="EBF3FB"/>
      </w:pPr>
      <w:r>
        <w:rPr>
          <w:rFonts w:ascii="Arial" w:hAnsi="Arial"/>
          <w:b/>
          <w:color w:val="1F4E79"/>
          <w:sz w:val="18"/>
        </w:rPr>
        <w:t xml:space="preserve">📘 NOTE  </w:t>
      </w:r>
      <w:r>
        <w:rPr>
          <w:rFonts w:ascii="Arial" w:hAnsi="Arial"/>
          <w:color w:val="404040"/>
          <w:sz w:val="18"/>
        </w:rPr>
        <w:t>Many high-contrast examples in this guide intentionally use simple colours for demonstration. Real applications should use branded colour palettes while maintaining contrast ratios.</w:t>
      </w:r>
    </w:p>
    <w:p>
      <w:pPr>
        <w:spacing w:before="360" w:after="120"/>
        <w:pBdr>
          <w:bottom w:val="single" w:sz="12" w:space="4" w:color="2E75B6"/>
        </w:pBdr>
      </w:pPr>
      <w:r>
        <w:rPr>
          <w:rFonts w:ascii="Arial" w:hAnsi="Arial"/>
          <w:b/>
          <w:color w:val="1F4E79"/>
          <w:sz w:val="32"/>
        </w:rPr>
        <w:t>3. What Is 'Large Text'?</w:t>
      </w:r>
    </w:p>
    <w:p>
      <w:pPr>
        <w:spacing w:before="60" w:after="80"/>
      </w:pPr>
      <w:r>
        <w:rPr>
          <w:rFonts w:ascii="Arial" w:hAnsi="Arial"/>
          <w:b w:val="0"/>
          <w:i w:val="0"/>
          <w:color w:val="404040"/>
          <w:sz w:val="20"/>
        </w:rPr>
        <w:t>WCAG defines large text to allow slightly lower contrast ratios for readability:</w:t>
      </w:r>
    </w:p>
    <w:p>
      <w:pPr>
        <w:spacing w:before="0" w:after="80"/>
      </w:pPr>
    </w:p>
    <w:p>
      <w:pPr>
        <w:spacing w:before="160" w:after="60"/>
      </w:pPr>
      <w:r>
        <w:rPr>
          <w:rFonts w:ascii="Arial" w:hAnsi="Arial"/>
          <w:b/>
          <w:color w:val="404040"/>
          <w:sz w:val="22"/>
        </w:rPr>
        <w:t>Definitions</w:t>
      </w:r>
    </w:p>
    <w:p>
      <w:pPr>
        <w:pStyle w:val="ListBullet"/>
        <w:spacing w:before="20" w:after="20"/>
        <w:ind w:left="360"/>
      </w:pPr>
      <w:r>
        <w:rPr>
          <w:rFonts w:ascii="Arial" w:hAnsi="Arial"/>
          <w:color w:val="404040"/>
          <w:sz w:val="20"/>
        </w:rPr>
        <w:t>18 points (pt) or larger (approximately 24 CSS pixels at 96 DPI)</w:t>
      </w:r>
    </w:p>
    <w:p>
      <w:pPr>
        <w:pStyle w:val="ListBullet"/>
        <w:spacing w:before="20" w:after="20"/>
        <w:ind w:left="360"/>
      </w:pPr>
      <w:r>
        <w:rPr>
          <w:rFonts w:ascii="Arial" w:hAnsi="Arial"/>
          <w:color w:val="404040"/>
          <w:sz w:val="20"/>
        </w:rPr>
        <w:t>OR 14 points bold (approximately 18.67 CSS pixels bold at 96 DPI)</w:t>
      </w:r>
    </w:p>
    <w:p>
      <w:pPr>
        <w:spacing w:before="0" w:after="60"/>
      </w:pPr>
    </w:p>
    <w:p>
      <w:pPr>
        <w:spacing w:before="160" w:after="60"/>
      </w:pPr>
      <w:r>
        <w:rPr>
          <w:rFonts w:ascii="Arial" w:hAnsi="Arial"/>
          <w:b/>
          <w:color w:val="404040"/>
          <w:sz w:val="22"/>
        </w:rPr>
        <w:t>Point-to-Pixel Conversion Table</w:t>
      </w:r>
    </w:p>
    <w:tbl>
      <w:tblPr>
        <w:tblStyle w:val="TableGrid"/>
        <w:tblW w:type="auto" w:w="0"/>
        <w:jc w:val="left"/>
        <w:tblLook w:firstColumn="1" w:firstRow="1" w:lastColumn="0" w:lastRow="0" w:noHBand="0" w:noVBand="1" w:val="04A0"/>
      </w:tblPr>
      <w:tblGrid>
        <w:gridCol w:w="3120"/>
        <w:gridCol w:w="3120"/>
        <w:gridCol w:w="3120"/>
      </w:tblGrid>
      <w:tr>
        <w:trPr>
          <w:trHeight w:val="400" w:hRule="atLeast"/>
        </w:trPr>
        <w:tc>
          <w:tcPr>
            <w:tcW w:type="dxa" w:w="2160"/>
            <w:shd w:val="clear" w:color="auto" w:fill="1F4E79"/>
            <w:tcMar>
              <w:top w:w="80" w:type="dxa"/>
              <w:bottom w:w="80" w:type="dxa"/>
              <w:left w:w="120" w:type="dxa"/>
              <w:right w:w="120" w:type="dxa"/>
            </w:tcMar>
          </w:tcPr>
          <w:p>
            <w:pPr>
              <w:jc w:val="left"/>
            </w:pPr>
            <w:r>
              <w:rPr>
                <w:rFonts w:ascii="Arial" w:hAnsi="Arial"/>
                <w:b/>
                <w:color w:val="FFFFFF"/>
                <w:sz w:val="18"/>
              </w:rPr>
              <w:t>Points (pt)</w:t>
            </w:r>
          </w:p>
        </w:tc>
        <w:tc>
          <w:tcPr>
            <w:tcW w:type="dxa" w:w="3600"/>
            <w:shd w:val="clear" w:color="auto" w:fill="1F4E79"/>
            <w:tcMar>
              <w:top w:w="80" w:type="dxa"/>
              <w:bottom w:w="80" w:type="dxa"/>
              <w:left w:w="120" w:type="dxa"/>
              <w:right w:w="120" w:type="dxa"/>
            </w:tcMar>
          </w:tcPr>
          <w:p>
            <w:pPr>
              <w:jc w:val="left"/>
            </w:pPr>
            <w:r>
              <w:rPr>
                <w:rFonts w:ascii="Arial" w:hAnsi="Arial"/>
                <w:b/>
                <w:color w:val="FFFFFF"/>
                <w:sz w:val="18"/>
              </w:rPr>
              <w:t>Pixels (px) at 96 DPI</w:t>
            </w:r>
          </w:p>
        </w:tc>
        <w:tc>
          <w:tcPr>
            <w:tcW w:type="dxa" w:w="3600"/>
            <w:shd w:val="clear" w:color="auto" w:fill="1F4E79"/>
            <w:tcMar>
              <w:top w:w="80" w:type="dxa"/>
              <w:bottom w:w="80" w:type="dxa"/>
              <w:left w:w="120" w:type="dxa"/>
              <w:right w:w="120" w:type="dxa"/>
            </w:tcMar>
          </w:tcPr>
          <w:p>
            <w:pPr>
              <w:jc w:val="left"/>
            </w:pPr>
            <w:r>
              <w:rPr>
                <w:rFonts w:ascii="Arial" w:hAnsi="Arial"/>
                <w:b/>
                <w:color w:val="FFFFFF"/>
                <w:sz w:val="18"/>
              </w:rPr>
              <w:t>Classification</w:t>
            </w:r>
          </w:p>
        </w:tc>
      </w:tr>
      <w:tr>
        <w:tc>
          <w:tcPr>
            <w:tcW w:type="dxa" w:w="2160"/>
            <w:shd w:val="clear" w:color="auto" w:fill="EBF3FB"/>
            <w:tcMar>
              <w:top w:w="80" w:type="dxa"/>
              <w:bottom w:w="80" w:type="dxa"/>
              <w:left w:w="120" w:type="dxa"/>
              <w:right w:w="120" w:type="dxa"/>
            </w:tcMar>
          </w:tcPr>
          <w:p>
            <w:pPr>
              <w:jc w:val="left"/>
            </w:pPr>
            <w:r>
              <w:rPr>
                <w:rFonts w:ascii="Arial" w:hAnsi="Arial"/>
                <w:color w:val="404040"/>
                <w:sz w:val="18"/>
              </w:rPr>
              <w:t>14pt normal</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18.67px</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Normal text (requires 4.5:1)</w:t>
            </w:r>
          </w:p>
        </w:tc>
      </w:tr>
      <w:tr>
        <w:tc>
          <w:tcPr>
            <w:tcW w:type="dxa" w:w="2160"/>
            <w:shd w:val="clear" w:color="auto" w:fill="FFFFFF"/>
            <w:tcMar>
              <w:top w:w="80" w:type="dxa"/>
              <w:bottom w:w="80" w:type="dxa"/>
              <w:left w:w="120" w:type="dxa"/>
              <w:right w:w="120" w:type="dxa"/>
            </w:tcMar>
          </w:tcPr>
          <w:p>
            <w:pPr>
              <w:jc w:val="left"/>
            </w:pPr>
            <w:r>
              <w:rPr>
                <w:rFonts w:ascii="Arial" w:hAnsi="Arial"/>
                <w:color w:val="404040"/>
                <w:sz w:val="18"/>
              </w:rPr>
              <w:t>14pt bold</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18.67px</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Large text (requires 3:1)</w:t>
            </w:r>
          </w:p>
        </w:tc>
      </w:tr>
      <w:tr>
        <w:tc>
          <w:tcPr>
            <w:tcW w:type="dxa" w:w="2160"/>
            <w:shd w:val="clear" w:color="auto" w:fill="EBF3FB"/>
            <w:tcMar>
              <w:top w:w="80" w:type="dxa"/>
              <w:bottom w:w="80" w:type="dxa"/>
              <w:left w:w="120" w:type="dxa"/>
              <w:right w:w="120" w:type="dxa"/>
            </w:tcMar>
          </w:tcPr>
          <w:p>
            <w:pPr>
              <w:jc w:val="left"/>
            </w:pPr>
            <w:r>
              <w:rPr>
                <w:rFonts w:ascii="Arial" w:hAnsi="Arial"/>
                <w:color w:val="404040"/>
                <w:sz w:val="18"/>
              </w:rPr>
              <w:t>16pt normal</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21.33px</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Large text (requires 3:1)</w:t>
            </w:r>
          </w:p>
        </w:tc>
      </w:tr>
      <w:tr>
        <w:tc>
          <w:tcPr>
            <w:tcW w:type="dxa" w:w="2160"/>
            <w:shd w:val="clear" w:color="auto" w:fill="FFFFFF"/>
            <w:tcMar>
              <w:top w:w="80" w:type="dxa"/>
              <w:bottom w:w="80" w:type="dxa"/>
              <w:left w:w="120" w:type="dxa"/>
              <w:right w:w="120" w:type="dxa"/>
            </w:tcMar>
          </w:tcPr>
          <w:p>
            <w:pPr>
              <w:jc w:val="left"/>
            </w:pPr>
            <w:r>
              <w:rPr>
                <w:rFonts w:ascii="Arial" w:hAnsi="Arial"/>
                <w:color w:val="404040"/>
                <w:sz w:val="18"/>
              </w:rPr>
              <w:t>18pt normal</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24px</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Large text (requires 3:1)</w:t>
            </w:r>
          </w:p>
        </w:tc>
      </w:tr>
      <w:tr>
        <w:tc>
          <w:tcPr>
            <w:tcW w:type="dxa" w:w="2160"/>
            <w:shd w:val="clear" w:color="auto" w:fill="EBF3FB"/>
            <w:tcMar>
              <w:top w:w="80" w:type="dxa"/>
              <w:bottom w:w="80" w:type="dxa"/>
              <w:left w:w="120" w:type="dxa"/>
              <w:right w:w="120" w:type="dxa"/>
            </w:tcMar>
          </w:tcPr>
          <w:p>
            <w:pPr>
              <w:jc w:val="left"/>
            </w:pPr>
            <w:r>
              <w:rPr>
                <w:rFonts w:ascii="Arial" w:hAnsi="Arial"/>
                <w:color w:val="404040"/>
                <w:sz w:val="18"/>
              </w:rPr>
              <w:t>20pt normal</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26.67px</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Large text (requires 3:1)</w:t>
            </w:r>
          </w:p>
        </w:tc>
      </w:tr>
      <w:tr>
        <w:tc>
          <w:tcPr>
            <w:tcW w:type="dxa" w:w="2160"/>
            <w:shd w:val="clear" w:color="auto" w:fill="FFFFFF"/>
            <w:tcMar>
              <w:top w:w="80" w:type="dxa"/>
              <w:bottom w:w="80" w:type="dxa"/>
              <w:left w:w="120" w:type="dxa"/>
              <w:right w:w="120" w:type="dxa"/>
            </w:tcMar>
          </w:tcPr>
          <w:p>
            <w:pPr>
              <w:jc w:val="left"/>
            </w:pPr>
            <w:r>
              <w:rPr>
                <w:rFonts w:ascii="Arial" w:hAnsi="Arial"/>
                <w:color w:val="404040"/>
                <w:sz w:val="18"/>
              </w:rPr>
              <w:t>24pt normal</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32px</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Large text (requires 3:1)</w:t>
            </w:r>
          </w:p>
        </w:tc>
      </w:tr>
    </w:tbl>
    <w:p>
      <w:pPr>
        <w:spacing w:after="80"/>
      </w:pPr>
    </w:p>
    <w:p>
      <w:pPr>
        <w:spacing w:before="0" w:after="60"/>
      </w:pPr>
    </w:p>
    <w:p>
      <w:pPr>
        <w:spacing w:before="120" w:after="120"/>
        <w:ind w:left="360" w:right="360"/>
        <w:shd w:val="clear" w:color="auto" w:fill="EBF3FB"/>
      </w:pPr>
      <w:r>
        <w:rPr>
          <w:rFonts w:ascii="Arial" w:hAnsi="Arial"/>
          <w:b/>
          <w:color w:val="1F4E79"/>
          <w:sz w:val="18"/>
        </w:rPr>
        <w:t xml:space="preserve">📘 NOTE  </w:t>
      </w:r>
      <w:r>
        <w:rPr>
          <w:rFonts w:ascii="Arial" w:hAnsi="Arial"/>
          <w:color w:val="404040"/>
          <w:sz w:val="18"/>
        </w:rPr>
        <w:t>When font-weight: bold is applied, treat the text as large if the resulting size approaches 18px effective pixels. Use your browser's DevTools to measure computed font size when in doubt.</w:t>
      </w:r>
    </w:p>
    <w:p>
      <w:pPr>
        <w:spacing w:before="360" w:after="120"/>
        <w:pBdr>
          <w:bottom w:val="single" w:sz="12" w:space="4" w:color="2E75B6"/>
        </w:pBdr>
      </w:pPr>
      <w:r>
        <w:rPr>
          <w:rFonts w:ascii="Arial" w:hAnsi="Arial"/>
          <w:b/>
          <w:color w:val="1F4E79"/>
          <w:sz w:val="32"/>
        </w:rPr>
        <w:t>4. Exceptions and Exemptions</w:t>
      </w:r>
    </w:p>
    <w:p>
      <w:pPr>
        <w:spacing w:before="60" w:after="80"/>
      </w:pPr>
      <w:r>
        <w:rPr>
          <w:rFonts w:ascii="Arial" w:hAnsi="Arial"/>
          <w:b w:val="0"/>
          <w:i w:val="0"/>
          <w:color w:val="404040"/>
          <w:sz w:val="20"/>
        </w:rPr>
        <w:t>Some elements are exempt from contrast ratio requirements:</w:t>
      </w:r>
    </w:p>
    <w:p>
      <w:pPr>
        <w:spacing w:before="0" w:after="80"/>
      </w:pPr>
    </w:p>
    <w:p>
      <w:pPr>
        <w:spacing w:before="160" w:after="60"/>
      </w:pPr>
      <w:r>
        <w:rPr>
          <w:rFonts w:ascii="Arial" w:hAnsi="Arial"/>
          <w:b/>
          <w:color w:val="404040"/>
          <w:sz w:val="22"/>
        </w:rPr>
        <w:t>Decorative Elements</w:t>
      </w:r>
    </w:p>
    <w:p>
      <w:pPr>
        <w:spacing w:before="60" w:after="80"/>
      </w:pPr>
      <w:r>
        <w:rPr>
          <w:rFonts w:ascii="Arial" w:hAnsi="Arial"/>
          <w:b w:val="0"/>
          <w:i w:val="0"/>
          <w:color w:val="404040"/>
          <w:sz w:val="20"/>
        </w:rPr>
        <w:t>Elements that are purely decorative (no semantic meaning) are exempt:</w:t>
      </w:r>
    </w:p>
    <w:p>
      <w:pPr>
        <w:spacing w:before="0" w:after="40"/>
      </w:pPr>
    </w:p>
    <w:p>
      <w:pPr>
        <w:pStyle w:val="ListBullet"/>
        <w:spacing w:before="20" w:after="20"/>
        <w:ind w:left="360"/>
      </w:pPr>
      <w:r>
        <w:rPr>
          <w:rFonts w:ascii="Arial" w:hAnsi="Arial"/>
          <w:color w:val="404040"/>
          <w:sz w:val="20"/>
        </w:rPr>
        <w:t>Decorative images marked with alt=''</w:t>
      </w:r>
    </w:p>
    <w:p>
      <w:pPr>
        <w:pStyle w:val="ListBullet"/>
        <w:spacing w:before="20" w:after="20"/>
        <w:ind w:left="360"/>
      </w:pPr>
      <w:r>
        <w:rPr>
          <w:rFonts w:ascii="Arial" w:hAnsi="Arial"/>
          <w:color w:val="404040"/>
          <w:sz w:val="20"/>
        </w:rPr>
        <w:t>Purely ornamental dividers or spacing elements</w:t>
      </w:r>
    </w:p>
    <w:p>
      <w:pPr>
        <w:pStyle w:val="ListBullet"/>
        <w:spacing w:before="20" w:after="20"/>
        <w:ind w:left="360"/>
      </w:pPr>
      <w:r>
        <w:rPr>
          <w:rFonts w:ascii="Arial" w:hAnsi="Arial"/>
          <w:color w:val="404040"/>
          <w:sz w:val="20"/>
        </w:rPr>
        <w:t>Background images with no informational content</w:t>
      </w:r>
    </w:p>
    <w:p>
      <w:pPr>
        <w:spacing w:before="0" w:after="60"/>
      </w:pPr>
    </w:p>
    <w:p>
      <w:pPr>
        <w:spacing w:before="160" w:after="60"/>
      </w:pPr>
      <w:r>
        <w:rPr>
          <w:rFonts w:ascii="Arial" w:hAnsi="Arial"/>
          <w:b/>
          <w:color w:val="404040"/>
          <w:sz w:val="22"/>
        </w:rPr>
        <w:t>Logos and Wordmarks</w:t>
      </w:r>
    </w:p>
    <w:p>
      <w:pPr>
        <w:spacing w:before="60" w:after="80"/>
      </w:pPr>
      <w:r>
        <w:rPr>
          <w:rFonts w:ascii="Arial" w:hAnsi="Arial"/>
          <w:b w:val="0"/>
          <w:i w:val="0"/>
          <w:color w:val="404040"/>
          <w:sz w:val="20"/>
        </w:rPr>
        <w:t>Logos and brand names in their standard form are exempt:</w:t>
      </w:r>
    </w:p>
    <w:p>
      <w:pPr>
        <w:spacing w:before="0" w:after="40"/>
      </w:pPr>
    </w:p>
    <w:p>
      <w:pPr>
        <w:pStyle w:val="ListBullet"/>
        <w:spacing w:before="20" w:after="20"/>
        <w:ind w:left="360"/>
      </w:pPr>
      <w:r>
        <w:rPr>
          <w:rFonts w:ascii="Arial" w:hAnsi="Arial"/>
          <w:color w:val="404040"/>
          <w:sz w:val="20"/>
        </w:rPr>
        <w:t>Company logos do not require 4.5:1 contrast</w:t>
      </w:r>
    </w:p>
    <w:p>
      <w:pPr>
        <w:pStyle w:val="ListBullet"/>
        <w:spacing w:before="20" w:after="20"/>
        <w:ind w:left="360"/>
      </w:pPr>
      <w:r>
        <w:rPr>
          <w:rFonts w:ascii="Arial" w:hAnsi="Arial"/>
          <w:color w:val="404040"/>
          <w:sz w:val="20"/>
        </w:rPr>
        <w:t>Brand wordmarks (e.g., 'Netflix' logo) retain their original colours</w:t>
      </w:r>
    </w:p>
    <w:p>
      <w:pPr>
        <w:spacing w:before="0" w:after="60"/>
      </w:pPr>
    </w:p>
    <w:p>
      <w:pPr>
        <w:spacing w:before="160" w:after="60"/>
      </w:pPr>
      <w:r>
        <w:rPr>
          <w:rFonts w:ascii="Arial" w:hAnsi="Arial"/>
          <w:b/>
          <w:color w:val="404040"/>
          <w:sz w:val="22"/>
        </w:rPr>
        <w:t>Disabled UI Components</w:t>
      </w:r>
    </w:p>
    <w:p>
      <w:pPr>
        <w:spacing w:before="60" w:after="80"/>
      </w:pPr>
      <w:r>
        <w:rPr>
          <w:rFonts w:ascii="Arial" w:hAnsi="Arial"/>
          <w:b w:val="0"/>
          <w:i w:val="0"/>
          <w:color w:val="404040"/>
          <w:sz w:val="20"/>
        </w:rPr>
        <w:t>Inactive or disabled form controls and buttons are exempt:</w:t>
      </w:r>
    </w:p>
    <w:p>
      <w:pPr>
        <w:spacing w:before="0" w:after="40"/>
      </w:pPr>
    </w:p>
    <w:p>
      <w:pPr>
        <w:pStyle w:val="ListBullet"/>
        <w:spacing w:before="20" w:after="20"/>
        <w:ind w:left="360"/>
      </w:pPr>
      <w:r>
        <w:rPr>
          <w:rFonts w:ascii="Arial" w:hAnsi="Arial"/>
          <w:color w:val="404040"/>
          <w:sz w:val="20"/>
        </w:rPr>
        <w:t>Disabled buttons (disabled attribute): contrast requirements waived</w:t>
      </w:r>
    </w:p>
    <w:p>
      <w:pPr>
        <w:pStyle w:val="ListBullet"/>
        <w:spacing w:before="20" w:after="20"/>
        <w:ind w:left="360"/>
      </w:pPr>
      <w:r>
        <w:rPr>
          <w:rFonts w:ascii="Arial" w:hAnsi="Arial"/>
          <w:color w:val="404040"/>
          <w:sz w:val="20"/>
        </w:rPr>
        <w:t>Greyed-out menu items: exempt from SC 1.4.3</w:t>
      </w:r>
    </w:p>
    <w:p>
      <w:pPr>
        <w:pStyle w:val="ListBullet"/>
        <w:spacing w:before="20" w:after="20"/>
        <w:ind w:left="360"/>
      </w:pPr>
      <w:r>
        <w:rPr>
          <w:rFonts w:ascii="Arial" w:hAnsi="Arial"/>
          <w:color w:val="404040"/>
          <w:sz w:val="20"/>
        </w:rPr>
        <w:t>Inactive tabs: exempt from SC 1.4.3</w:t>
      </w:r>
    </w:p>
    <w:p>
      <w:pPr>
        <w:spacing w:before="0" w:after="60"/>
      </w:pPr>
    </w:p>
    <w:p>
      <w:pPr>
        <w:spacing w:before="160" w:after="60"/>
      </w:pPr>
      <w:r>
        <w:rPr>
          <w:rFonts w:ascii="Arial" w:hAnsi="Arial"/>
          <w:b/>
          <w:color w:val="404040"/>
          <w:sz w:val="22"/>
        </w:rPr>
        <w:t>Incidental Text in Images</w:t>
      </w:r>
    </w:p>
    <w:p>
      <w:pPr>
        <w:spacing w:before="60" w:after="80"/>
      </w:pPr>
      <w:r>
        <w:rPr>
          <w:rFonts w:ascii="Arial" w:hAnsi="Arial"/>
          <w:b w:val="0"/>
          <w:i w:val="0"/>
          <w:color w:val="404040"/>
          <w:sz w:val="20"/>
        </w:rPr>
        <w:t>Text that is incidental to the purpose of an image is exempt:</w:t>
      </w:r>
    </w:p>
    <w:p>
      <w:pPr>
        <w:spacing w:before="0" w:after="40"/>
      </w:pPr>
    </w:p>
    <w:p>
      <w:pPr>
        <w:pStyle w:val="ListBullet"/>
        <w:spacing w:before="20" w:after="20"/>
        <w:ind w:left="360"/>
      </w:pPr>
      <w:r>
        <w:rPr>
          <w:rFonts w:ascii="Arial" w:hAnsi="Arial"/>
          <w:color w:val="404040"/>
          <w:sz w:val="20"/>
        </w:rPr>
        <w:t>Screenshots showing UI with text</w:t>
      </w:r>
    </w:p>
    <w:p>
      <w:pPr>
        <w:pStyle w:val="ListBullet"/>
        <w:spacing w:before="20" w:after="20"/>
        <w:ind w:left="360"/>
      </w:pPr>
      <w:r>
        <w:rPr>
          <w:rFonts w:ascii="Arial" w:hAnsi="Arial"/>
          <w:color w:val="404040"/>
          <w:sz w:val="20"/>
        </w:rPr>
        <w:t>Photographs containing readable text that is not the image's purpose</w:t>
      </w:r>
    </w:p>
    <w:p>
      <w:pPr>
        <w:pStyle w:val="ListBullet"/>
        <w:spacing w:before="20" w:after="20"/>
        <w:ind w:left="360"/>
      </w:pPr>
      <w:r>
        <w:rPr>
          <w:rFonts w:ascii="Arial" w:hAnsi="Arial"/>
          <w:color w:val="404040"/>
          <w:sz w:val="20"/>
        </w:rPr>
        <w:t>Diagrams where text is a minor component</w:t>
      </w:r>
    </w:p>
    <w:p>
      <w:pPr>
        <w:spacing w:before="0" w:after="60"/>
      </w:pPr>
    </w:p>
    <w:p>
      <w:pPr>
        <w:spacing w:before="120" w:after="120"/>
        <w:ind w:left="360" w:right="360"/>
        <w:shd w:val="clear" w:color="auto" w:fill="EBF3FB"/>
      </w:pPr>
      <w:r>
        <w:rPr>
          <w:rFonts w:ascii="Arial" w:hAnsi="Arial"/>
          <w:b/>
          <w:color w:val="1F4E79"/>
          <w:sz w:val="18"/>
        </w:rPr>
        <w:t xml:space="preserve">📘 NOTE  </w:t>
      </w:r>
      <w:r>
        <w:rPr>
          <w:rFonts w:ascii="Arial" w:hAnsi="Arial"/>
          <w:color w:val="404040"/>
          <w:sz w:val="18"/>
        </w:rPr>
        <w:t>Exemptions exist because enforcing contrast on all elements would eliminate design flexibility and brand identity. The intent is to exempt elements that users are not expected to read as primary content.</w:t>
      </w:r>
    </w:p>
    <w:p>
      <w:pPr>
        <w:spacing w:before="360" w:after="120"/>
        <w:pBdr>
          <w:bottom w:val="single" w:sz="12" w:space="4" w:color="2E75B6"/>
        </w:pBdr>
      </w:pPr>
      <w:r>
        <w:rPr>
          <w:rFonts w:ascii="Arial" w:hAnsi="Arial"/>
          <w:b/>
          <w:color w:val="1F4E79"/>
          <w:sz w:val="32"/>
        </w:rPr>
        <w:t>5. Contrast Ratio Calculation</w:t>
      </w:r>
    </w:p>
    <w:p>
      <w:pPr>
        <w:spacing w:before="60" w:after="80"/>
      </w:pPr>
      <w:r>
        <w:rPr>
          <w:rFonts w:ascii="Arial" w:hAnsi="Arial"/>
          <w:b w:val="0"/>
          <w:i w:val="0"/>
          <w:color w:val="404040"/>
          <w:sz w:val="20"/>
        </w:rPr>
        <w:t>Contrast ratio is calculated using relative luminance of foreground and background colours. The formula is defined by WCAG:</w:t>
      </w:r>
    </w:p>
    <w:p>
      <w:pPr>
        <w:spacing w:before="0" w:after="80"/>
      </w:pPr>
    </w:p>
    <w:p>
      <w:pPr>
        <w:spacing w:before="160" w:after="60"/>
      </w:pPr>
      <w:r>
        <w:rPr>
          <w:rFonts w:ascii="Arial" w:hAnsi="Arial"/>
          <w:b/>
          <w:color w:val="404040"/>
          <w:sz w:val="22"/>
        </w:rPr>
        <w:t>Relative Luminance Formula</w:t>
      </w:r>
    </w:p>
    <w:p>
      <w:pPr>
        <w:spacing w:before="60" w:after="60"/>
        <w:ind w:left="360"/>
        <w:shd w:val="clear" w:color="auto" w:fill="F4F4F4"/>
      </w:pPr>
      <w:r>
        <w:rPr>
          <w:rFonts w:ascii="Courier New" w:hAnsi="Courier New"/>
          <w:color w:val="1A1A1A"/>
          <w:sz w:val="18"/>
        </w:rPr>
        <w:t>L = 0.2126 × R + 0.7152 × G + 0.0722 × B</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Where R, G, B are defined as:</w:t>
      </w:r>
    </w:p>
    <w:p>
      <w:pPr>
        <w:spacing w:before="60" w:after="60"/>
        <w:ind w:left="360"/>
        <w:shd w:val="clear" w:color="auto" w:fill="F4F4F4"/>
      </w:pPr>
      <w:r>
        <w:rPr>
          <w:rFonts w:ascii="Courier New" w:hAnsi="Courier New"/>
          <w:color w:val="1A1A1A"/>
          <w:sz w:val="18"/>
        </w:rPr>
        <w:t xml:space="preserve">  if RsRGB &lt;= 0.03928 then R = RsRGB/12.92 else R = ((RsRGB+0.055)/1.055) ^ 2.4</w:t>
      </w:r>
    </w:p>
    <w:p>
      <w:pPr>
        <w:spacing w:before="60" w:after="60"/>
        <w:ind w:left="360"/>
        <w:shd w:val="clear" w:color="auto" w:fill="F4F4F4"/>
      </w:pPr>
      <w:r>
        <w:rPr>
          <w:rFonts w:ascii="Courier New" w:hAnsi="Courier New"/>
          <w:color w:val="1A1A1A"/>
          <w:sz w:val="18"/>
        </w:rPr>
        <w:t xml:space="preserve">  (same formula for G and B)</w:t>
      </w:r>
    </w:p>
    <w:p>
      <w:pPr>
        <w:spacing w:before="60" w:after="60"/>
        <w:ind w:left="360"/>
        <w:shd w:val="clear" w:color="auto" w:fill="F4F4F4"/>
      </w:pPr>
      <w:r>
        <w:rPr>
          <w:rFonts w:ascii="Courier New" w:hAnsi="Courier New"/>
          <w:color w:val="1A1A1A"/>
          <w:sz w:val="18"/>
        </w:rPr>
        <w:t xml:space="preserve">  RsRGB = R8bit / 255</w:t>
      </w:r>
    </w:p>
    <w:p>
      <w:pPr>
        <w:spacing w:before="0" w:after="60"/>
      </w:pPr>
    </w:p>
    <w:p>
      <w:pPr>
        <w:spacing w:before="60" w:after="80"/>
      </w:pPr>
      <w:r>
        <w:rPr>
          <w:rFonts w:ascii="Arial" w:hAnsi="Arial"/>
          <w:b w:val="0"/>
          <w:i w:val="0"/>
          <w:color w:val="404040"/>
          <w:sz w:val="20"/>
        </w:rPr>
        <w:t>The contrast ratio is then:</w:t>
      </w:r>
    </w:p>
    <w:p>
      <w:pPr>
        <w:spacing w:before="0" w:after="40"/>
      </w:pPr>
    </w:p>
    <w:p>
      <w:pPr>
        <w:spacing w:before="60" w:after="60"/>
        <w:ind w:left="360"/>
        <w:shd w:val="clear" w:color="auto" w:fill="F4F4F4"/>
      </w:pPr>
      <w:r>
        <w:rPr>
          <w:rFonts w:ascii="Courier New" w:hAnsi="Courier New"/>
          <w:color w:val="1A1A1A"/>
          <w:sz w:val="18"/>
        </w:rPr>
        <w:t>(L1 + 0.05) / (L2 + 0.05)</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Where L1 is the lighter colour's luminance and L2 is the darker colour's luminance.</w:t>
      </w:r>
    </w:p>
    <w:p>
      <w:pPr>
        <w:spacing w:before="60" w:after="60"/>
        <w:ind w:left="360"/>
        <w:shd w:val="clear" w:color="auto" w:fill="F4F4F4"/>
      </w:pPr>
      <w:r>
        <w:rPr>
          <w:rFonts w:ascii="Courier New" w:hAnsi="Courier New"/>
          <w:color w:val="1A1A1A"/>
          <w:sz w:val="18"/>
        </w:rPr>
        <w:t>Result is always between 1:1 (identical colours) and 21:1 (pure white on pure black).</w:t>
      </w:r>
    </w:p>
    <w:p>
      <w:pPr>
        <w:spacing w:before="0" w:after="60"/>
      </w:pPr>
    </w:p>
    <w:p>
      <w:pPr>
        <w:spacing w:before="120" w:after="120"/>
        <w:ind w:left="360" w:right="360"/>
        <w:shd w:val="clear" w:color="auto" w:fill="E2EFDA"/>
      </w:pPr>
      <w:r>
        <w:rPr>
          <w:rFonts w:ascii="Arial" w:hAnsi="Arial"/>
          <w:b/>
          <w:color w:val="1E5C2F"/>
          <w:sz w:val="18"/>
        </w:rPr>
        <w:t xml:space="preserve">✅ BEST PRACTICE  </w:t>
      </w:r>
      <w:r>
        <w:rPr>
          <w:rFonts w:ascii="Arial" w:hAnsi="Arial"/>
          <w:color w:val="404040"/>
          <w:sz w:val="18"/>
        </w:rPr>
        <w:t>In practice, you do NOT need to calculate luminance manually. Use tools like WebAIM Contrast Checker or online calculators. They automate this calculation.</w:t>
      </w:r>
    </w:p>
    <w:p>
      <w:pPr>
        <w:spacing w:before="160" w:after="60"/>
      </w:pPr>
      <w:r>
        <w:rPr>
          <w:rFonts w:ascii="Arial" w:hAnsi="Arial"/>
          <w:b/>
          <w:color w:val="404040"/>
          <w:sz w:val="22"/>
        </w:rPr>
        <w:t>Common Colour Luminance Values (Examples)</w:t>
      </w:r>
    </w:p>
    <w:tbl>
      <w:tblPr>
        <w:tblStyle w:val="TableGrid"/>
        <w:tblW w:type="auto" w:w="0"/>
        <w:jc w:val="left"/>
        <w:tblLook w:firstColumn="1" w:firstRow="1" w:lastColumn="0" w:lastRow="0" w:noHBand="0" w:noVBand="1" w:val="04A0"/>
      </w:tblPr>
      <w:tblGrid>
        <w:gridCol w:w="3120"/>
        <w:gridCol w:w="3120"/>
        <w:gridCol w:w="3120"/>
      </w:tblGrid>
      <w:tr>
        <w:trPr>
          <w:trHeight w:val="400" w:hRule="atLeast"/>
        </w:trPr>
        <w:tc>
          <w:tcPr>
            <w:tcW w:type="dxa" w:w="2160"/>
            <w:shd w:val="clear" w:color="auto" w:fill="1F4E79"/>
            <w:tcMar>
              <w:top w:w="80" w:type="dxa"/>
              <w:bottom w:w="80" w:type="dxa"/>
              <w:left w:w="120" w:type="dxa"/>
              <w:right w:w="120" w:type="dxa"/>
            </w:tcMar>
          </w:tcPr>
          <w:p>
            <w:pPr>
              <w:jc w:val="left"/>
            </w:pPr>
            <w:r>
              <w:rPr>
                <w:rFonts w:ascii="Arial" w:hAnsi="Arial"/>
                <w:b/>
                <w:color w:val="FFFFFF"/>
                <w:sz w:val="18"/>
              </w:rPr>
              <w:t>Colour</w:t>
            </w:r>
          </w:p>
        </w:tc>
        <w:tc>
          <w:tcPr>
            <w:tcW w:type="dxa" w:w="3600"/>
            <w:shd w:val="clear" w:color="auto" w:fill="1F4E79"/>
            <w:tcMar>
              <w:top w:w="80" w:type="dxa"/>
              <w:bottom w:w="80" w:type="dxa"/>
              <w:left w:w="120" w:type="dxa"/>
              <w:right w:w="120" w:type="dxa"/>
            </w:tcMar>
          </w:tcPr>
          <w:p>
            <w:pPr>
              <w:jc w:val="left"/>
            </w:pPr>
            <w:r>
              <w:rPr>
                <w:rFonts w:ascii="Arial" w:hAnsi="Arial"/>
                <w:b/>
                <w:color w:val="FFFFFF"/>
                <w:sz w:val="18"/>
              </w:rPr>
              <w:t>RGB</w:t>
            </w:r>
          </w:p>
        </w:tc>
        <w:tc>
          <w:tcPr>
            <w:tcW w:type="dxa" w:w="3600"/>
            <w:shd w:val="clear" w:color="auto" w:fill="1F4E79"/>
            <w:tcMar>
              <w:top w:w="80" w:type="dxa"/>
              <w:bottom w:w="80" w:type="dxa"/>
              <w:left w:w="120" w:type="dxa"/>
              <w:right w:w="120" w:type="dxa"/>
            </w:tcMar>
          </w:tcPr>
          <w:p>
            <w:pPr>
              <w:jc w:val="left"/>
            </w:pPr>
            <w:r>
              <w:rPr>
                <w:rFonts w:ascii="Arial" w:hAnsi="Arial"/>
                <w:b/>
                <w:color w:val="FFFFFF"/>
                <w:sz w:val="18"/>
              </w:rPr>
              <w:t>Luminance (L)</w:t>
            </w:r>
          </w:p>
        </w:tc>
      </w:tr>
      <w:tr>
        <w:tc>
          <w:tcPr>
            <w:tcW w:type="dxa" w:w="2160"/>
            <w:shd w:val="clear" w:color="auto" w:fill="EBF3FB"/>
            <w:tcMar>
              <w:top w:w="80" w:type="dxa"/>
              <w:bottom w:w="80" w:type="dxa"/>
              <w:left w:w="120" w:type="dxa"/>
              <w:right w:w="120" w:type="dxa"/>
            </w:tcMar>
          </w:tcPr>
          <w:p>
            <w:pPr>
              <w:jc w:val="left"/>
            </w:pPr>
            <w:r>
              <w:rPr>
                <w:rFonts w:ascii="Arial" w:hAnsi="Arial"/>
                <w:color w:val="404040"/>
                <w:sz w:val="18"/>
              </w:rPr>
              <w:t>White</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#FFFFFF (255,255,255)</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1.0</w:t>
            </w:r>
          </w:p>
        </w:tc>
      </w:tr>
      <w:tr>
        <w:tc>
          <w:tcPr>
            <w:tcW w:type="dxa" w:w="2160"/>
            <w:shd w:val="clear" w:color="auto" w:fill="FFFFFF"/>
            <w:tcMar>
              <w:top w:w="80" w:type="dxa"/>
              <w:bottom w:w="80" w:type="dxa"/>
              <w:left w:w="120" w:type="dxa"/>
              <w:right w:w="120" w:type="dxa"/>
            </w:tcMar>
          </w:tcPr>
          <w:p>
            <w:pPr>
              <w:jc w:val="left"/>
            </w:pPr>
            <w:r>
              <w:rPr>
                <w:rFonts w:ascii="Arial" w:hAnsi="Arial"/>
                <w:color w:val="404040"/>
                <w:sz w:val="18"/>
              </w:rPr>
              <w:t>Black</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#000000 (0,0,0)</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0.0</w:t>
            </w:r>
          </w:p>
        </w:tc>
      </w:tr>
      <w:tr>
        <w:tc>
          <w:tcPr>
            <w:tcW w:type="dxa" w:w="2160"/>
            <w:shd w:val="clear" w:color="auto" w:fill="EBF3FB"/>
            <w:tcMar>
              <w:top w:w="80" w:type="dxa"/>
              <w:bottom w:w="80" w:type="dxa"/>
              <w:left w:w="120" w:type="dxa"/>
              <w:right w:w="120" w:type="dxa"/>
            </w:tcMar>
          </w:tcPr>
          <w:p>
            <w:pPr>
              <w:jc w:val="left"/>
            </w:pPr>
            <w:r>
              <w:rPr>
                <w:rFonts w:ascii="Arial" w:hAnsi="Arial"/>
                <w:color w:val="404040"/>
                <w:sz w:val="18"/>
              </w:rPr>
              <w:t>Red</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#FF0000 (255,0,0)</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0.2126</w:t>
            </w:r>
          </w:p>
        </w:tc>
      </w:tr>
      <w:tr>
        <w:tc>
          <w:tcPr>
            <w:tcW w:type="dxa" w:w="2160"/>
            <w:shd w:val="clear" w:color="auto" w:fill="FFFFFF"/>
            <w:tcMar>
              <w:top w:w="80" w:type="dxa"/>
              <w:bottom w:w="80" w:type="dxa"/>
              <w:left w:w="120" w:type="dxa"/>
              <w:right w:w="120" w:type="dxa"/>
            </w:tcMar>
          </w:tcPr>
          <w:p>
            <w:pPr>
              <w:jc w:val="left"/>
            </w:pPr>
            <w:r>
              <w:rPr>
                <w:rFonts w:ascii="Arial" w:hAnsi="Arial"/>
                <w:color w:val="404040"/>
                <w:sz w:val="18"/>
              </w:rPr>
              <w:t>Green</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#00FF00 (0,255,0)</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0.7152</w:t>
            </w:r>
          </w:p>
        </w:tc>
      </w:tr>
      <w:tr>
        <w:tc>
          <w:tcPr>
            <w:tcW w:type="dxa" w:w="2160"/>
            <w:shd w:val="clear" w:color="auto" w:fill="EBF3FB"/>
            <w:tcMar>
              <w:top w:w="80" w:type="dxa"/>
              <w:bottom w:w="80" w:type="dxa"/>
              <w:left w:w="120" w:type="dxa"/>
              <w:right w:w="120" w:type="dxa"/>
            </w:tcMar>
          </w:tcPr>
          <w:p>
            <w:pPr>
              <w:jc w:val="left"/>
            </w:pPr>
            <w:r>
              <w:rPr>
                <w:rFonts w:ascii="Arial" w:hAnsi="Arial"/>
                <w:color w:val="404040"/>
                <w:sz w:val="18"/>
              </w:rPr>
              <w:t>Blue</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#0000FF (0,0,255)</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0.0722</w:t>
            </w:r>
          </w:p>
        </w:tc>
      </w:tr>
      <w:tr>
        <w:tc>
          <w:tcPr>
            <w:tcW w:type="dxa" w:w="2160"/>
            <w:shd w:val="clear" w:color="auto" w:fill="FFFFFF"/>
            <w:tcMar>
              <w:top w:w="80" w:type="dxa"/>
              <w:bottom w:w="80" w:type="dxa"/>
              <w:left w:w="120" w:type="dxa"/>
              <w:right w:w="120" w:type="dxa"/>
            </w:tcMar>
          </w:tcPr>
          <w:p>
            <w:pPr>
              <w:jc w:val="left"/>
            </w:pPr>
            <w:r>
              <w:rPr>
                <w:rFonts w:ascii="Arial" w:hAnsi="Arial"/>
                <w:color w:val="404040"/>
                <w:sz w:val="18"/>
              </w:rPr>
              <w:t>Yellow</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#FFFF00 (255,255,0)</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0.9278</w:t>
            </w:r>
          </w:p>
        </w:tc>
      </w:tr>
      <w:tr>
        <w:tc>
          <w:tcPr>
            <w:tcW w:type="dxa" w:w="2160"/>
            <w:shd w:val="clear" w:color="auto" w:fill="EBF3FB"/>
            <w:tcMar>
              <w:top w:w="80" w:type="dxa"/>
              <w:bottom w:w="80" w:type="dxa"/>
              <w:left w:w="120" w:type="dxa"/>
              <w:right w:w="120" w:type="dxa"/>
            </w:tcMar>
          </w:tcPr>
          <w:p>
            <w:pPr>
              <w:jc w:val="left"/>
            </w:pPr>
            <w:r>
              <w:rPr>
                <w:rFonts w:ascii="Arial" w:hAnsi="Arial"/>
                <w:color w:val="404040"/>
                <w:sz w:val="18"/>
              </w:rPr>
              <w:t>Light Grey</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#CCCCCC (204,204,204)</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0.7056</w:t>
            </w:r>
          </w:p>
        </w:tc>
      </w:tr>
      <w:tr>
        <w:tc>
          <w:tcPr>
            <w:tcW w:type="dxa" w:w="2160"/>
            <w:shd w:val="clear" w:color="auto" w:fill="FFFFFF"/>
            <w:tcMar>
              <w:top w:w="80" w:type="dxa"/>
              <w:bottom w:w="80" w:type="dxa"/>
              <w:left w:w="120" w:type="dxa"/>
              <w:right w:w="120" w:type="dxa"/>
            </w:tcMar>
          </w:tcPr>
          <w:p>
            <w:pPr>
              <w:jc w:val="left"/>
            </w:pPr>
            <w:r>
              <w:rPr>
                <w:rFonts w:ascii="Arial" w:hAnsi="Arial"/>
                <w:color w:val="404040"/>
                <w:sz w:val="18"/>
              </w:rPr>
              <w:t>Dark Grey</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#666666 (102,102,102)</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0.2743</w:t>
            </w:r>
          </w:p>
        </w:tc>
      </w:tr>
    </w:tbl>
    <w:p>
      <w:pPr>
        <w:spacing w:after="80"/>
      </w:pPr>
    </w:p>
    <w:p>
      <w:pPr>
        <w:spacing w:before="360" w:after="120"/>
        <w:pBdr>
          <w:bottom w:val="single" w:sz="12" w:space="4" w:color="2E75B6"/>
        </w:pBdr>
      </w:pPr>
      <w:r>
        <w:rPr>
          <w:rFonts w:ascii="Arial" w:hAnsi="Arial"/>
          <w:b/>
          <w:color w:val="1F4E79"/>
          <w:sz w:val="32"/>
        </w:rPr>
        <w:t>6. APCA — Advanced Perceptual Contrast Algorithm</w:t>
      </w:r>
    </w:p>
    <w:p>
      <w:pPr>
        <w:spacing w:before="60" w:after="80"/>
      </w:pPr>
      <w:r>
        <w:rPr>
          <w:rFonts w:ascii="Arial" w:hAnsi="Arial"/>
          <w:b w:val="0"/>
          <w:i w:val="0"/>
          <w:color w:val="404040"/>
          <w:sz w:val="20"/>
        </w:rPr>
        <w:t>APCA is a newer contrast algorithm developed for WCAG 3.0. It provides more accurate contrast perception than the WCAG 2.x formula.</w:t>
      </w:r>
    </w:p>
    <w:p>
      <w:pPr>
        <w:spacing w:before="0" w:after="80"/>
      </w:pPr>
    </w:p>
    <w:p>
      <w:pPr>
        <w:spacing w:before="160" w:after="60"/>
      </w:pPr>
      <w:r>
        <w:rPr>
          <w:rFonts w:ascii="Arial" w:hAnsi="Arial"/>
          <w:b/>
          <w:color w:val="404040"/>
          <w:sz w:val="22"/>
        </w:rPr>
        <w:t>Key Differences from WCAG 2.x</w:t>
      </w:r>
    </w:p>
    <w:p>
      <w:pPr>
        <w:pStyle w:val="ListBullet"/>
        <w:spacing w:before="20" w:after="20"/>
        <w:ind w:left="360"/>
      </w:pPr>
      <w:r>
        <w:rPr>
          <w:rFonts w:ascii="Arial" w:hAnsi="Arial"/>
          <w:color w:val="404040"/>
          <w:sz w:val="20"/>
        </w:rPr>
        <w:t>Accounts for font size and weight (larger text can use lower contrast)</w:t>
      </w:r>
    </w:p>
    <w:p>
      <w:pPr>
        <w:pStyle w:val="ListBullet"/>
        <w:spacing w:before="20" w:after="20"/>
        <w:ind w:left="360"/>
      </w:pPr>
      <w:r>
        <w:rPr>
          <w:rFonts w:ascii="Arial" w:hAnsi="Arial"/>
          <w:color w:val="404040"/>
          <w:sz w:val="20"/>
        </w:rPr>
        <w:t>Considers text direction (more accurate for how humans read)</w:t>
      </w:r>
    </w:p>
    <w:p>
      <w:pPr>
        <w:pStyle w:val="ListBullet"/>
        <w:spacing w:before="20" w:after="20"/>
        <w:ind w:left="360"/>
      </w:pPr>
      <w:r>
        <w:rPr>
          <w:rFonts w:ascii="Arial" w:hAnsi="Arial"/>
          <w:color w:val="404040"/>
          <w:sz w:val="20"/>
        </w:rPr>
        <w:t>Uses perceptually uniform lightness scale (more aligned with human vision)</w:t>
      </w:r>
    </w:p>
    <w:p>
      <w:pPr>
        <w:pStyle w:val="ListBullet"/>
        <w:spacing w:before="20" w:after="20"/>
        <w:ind w:left="360"/>
      </w:pPr>
      <w:r>
        <w:rPr>
          <w:rFonts w:ascii="Arial" w:hAnsi="Arial"/>
          <w:color w:val="404040"/>
          <w:sz w:val="20"/>
        </w:rPr>
        <w:t>Directional contrast: text colour relative to background (not symmetrical)</w:t>
      </w:r>
    </w:p>
    <w:p>
      <w:pPr>
        <w:spacing w:before="0" w:after="60"/>
      </w:pPr>
    </w:p>
    <w:p>
      <w:pPr>
        <w:spacing w:before="160" w:after="60"/>
      </w:pPr>
      <w:r>
        <w:rPr>
          <w:rFonts w:ascii="Arial" w:hAnsi="Arial"/>
          <w:b/>
          <w:color w:val="404040"/>
          <w:sz w:val="22"/>
        </w:rPr>
        <w:t>APCA Lc Values Chart</w:t>
      </w:r>
    </w:p>
    <w:p>
      <w:pPr>
        <w:spacing w:before="60" w:after="80"/>
      </w:pPr>
      <w:r>
        <w:rPr>
          <w:rFonts w:ascii="Arial" w:hAnsi="Arial"/>
          <w:b w:val="0"/>
          <w:i w:val="0"/>
          <w:color w:val="404040"/>
          <w:sz w:val="20"/>
        </w:rPr>
        <w:t>APCA uses 'Lc' (Lightness contrast) values instead of ratios:</w:t>
      </w:r>
    </w:p>
    <w:p>
      <w:pPr>
        <w:spacing w:before="0" w:after="40"/>
      </w:pPr>
    </w:p>
    <w:tbl>
      <w:tblPr>
        <w:tblStyle w:val="TableGrid"/>
        <w:tblW w:type="auto" w:w="0"/>
        <w:jc w:val="left"/>
        <w:tblLook w:firstColumn="1" w:firstRow="1" w:lastColumn="0" w:lastRow="0" w:noHBand="0" w:noVBand="1" w:val="04A0"/>
      </w:tblPr>
      <w:tblGrid>
        <w:gridCol w:w="3120"/>
        <w:gridCol w:w="3120"/>
        <w:gridCol w:w="3120"/>
      </w:tblGrid>
      <w:tr>
        <w:trPr>
          <w:trHeight w:val="400" w:hRule="atLeast"/>
        </w:trPr>
        <w:tc>
          <w:tcPr>
            <w:tcW w:type="dxa" w:w="1728"/>
            <w:shd w:val="clear" w:color="auto" w:fill="1F4E79"/>
            <w:tcMar>
              <w:top w:w="80" w:type="dxa"/>
              <w:bottom w:w="80" w:type="dxa"/>
              <w:left w:w="120" w:type="dxa"/>
              <w:right w:w="120" w:type="dxa"/>
            </w:tcMar>
          </w:tcPr>
          <w:p>
            <w:pPr>
              <w:jc w:val="left"/>
            </w:pPr>
            <w:r>
              <w:rPr>
                <w:rFonts w:ascii="Arial" w:hAnsi="Arial"/>
                <w:b/>
                <w:color w:val="FFFFFF"/>
                <w:sz w:val="18"/>
              </w:rPr>
              <w:t>Lc Value</w:t>
            </w:r>
          </w:p>
        </w:tc>
        <w:tc>
          <w:tcPr>
            <w:tcW w:type="dxa" w:w="3168"/>
            <w:shd w:val="clear" w:color="auto" w:fill="1F4E79"/>
            <w:tcMar>
              <w:top w:w="80" w:type="dxa"/>
              <w:bottom w:w="80" w:type="dxa"/>
              <w:left w:w="120" w:type="dxa"/>
              <w:right w:w="120" w:type="dxa"/>
            </w:tcMar>
          </w:tcPr>
          <w:p>
            <w:pPr>
              <w:jc w:val="left"/>
            </w:pPr>
            <w:r>
              <w:rPr>
                <w:rFonts w:ascii="Arial" w:hAnsi="Arial"/>
                <w:b/>
                <w:color w:val="FFFFFF"/>
                <w:sz w:val="18"/>
              </w:rPr>
              <w:t>Use Case</w:t>
            </w:r>
          </w:p>
        </w:tc>
        <w:tc>
          <w:tcPr>
            <w:tcW w:type="dxa" w:w="4032"/>
            <w:shd w:val="clear" w:color="auto" w:fill="1F4E79"/>
            <w:tcMar>
              <w:top w:w="80" w:type="dxa"/>
              <w:bottom w:w="80" w:type="dxa"/>
              <w:left w:w="120" w:type="dxa"/>
              <w:right w:w="120" w:type="dxa"/>
            </w:tcMar>
          </w:tcPr>
          <w:p>
            <w:pPr>
              <w:jc w:val="left"/>
            </w:pPr>
            <w:r>
              <w:rPr>
                <w:rFonts w:ascii="Arial" w:hAnsi="Arial"/>
                <w:b/>
                <w:color w:val="FFFFFF"/>
                <w:sz w:val="18"/>
              </w:rPr>
              <w:t>Requirements</w:t>
            </w:r>
          </w:p>
        </w:tc>
      </w:tr>
      <w:tr>
        <w:tc>
          <w:tcPr>
            <w:tcW w:type="dxa" w:w="1728"/>
            <w:shd w:val="clear" w:color="auto" w:fill="EBF3FB"/>
            <w:tcMar>
              <w:top w:w="80" w:type="dxa"/>
              <w:bottom w:w="80" w:type="dxa"/>
              <w:left w:w="120" w:type="dxa"/>
              <w:right w:w="120" w:type="dxa"/>
            </w:tcMar>
          </w:tcPr>
          <w:p>
            <w:pPr>
              <w:jc w:val="left"/>
            </w:pPr>
            <w:r>
              <w:rPr>
                <w:rFonts w:ascii="Arial" w:hAnsi="Arial"/>
                <w:color w:val="404040"/>
                <w:sz w:val="18"/>
              </w:rPr>
              <w:t>Lc 90+</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Maximum emphasis; high priority text</w:t>
            </w:r>
          </w:p>
        </w:tc>
        <w:tc>
          <w:tcPr>
            <w:tcW w:type="dxa" w:w="4032"/>
            <w:shd w:val="clear" w:color="auto" w:fill="EBF3FB"/>
            <w:tcMar>
              <w:top w:w="80" w:type="dxa"/>
              <w:bottom w:w="80" w:type="dxa"/>
              <w:left w:w="120" w:type="dxa"/>
              <w:right w:w="120" w:type="dxa"/>
            </w:tcMar>
          </w:tcPr>
          <w:p>
            <w:pPr>
              <w:jc w:val="left"/>
            </w:pPr>
            <w:r>
              <w:rPr>
                <w:rFonts w:ascii="Arial" w:hAnsi="Arial"/>
                <w:color w:val="404040"/>
                <w:sz w:val="18"/>
              </w:rPr>
              <w:t>Headlines, critical warnings</w:t>
            </w:r>
          </w:p>
        </w:tc>
      </w:tr>
      <w:tr>
        <w:tc>
          <w:tcPr>
            <w:tcW w:type="dxa" w:w="1728"/>
            <w:shd w:val="clear" w:color="auto" w:fill="FFFFFF"/>
            <w:tcMar>
              <w:top w:w="80" w:type="dxa"/>
              <w:bottom w:w="80" w:type="dxa"/>
              <w:left w:w="120" w:type="dxa"/>
              <w:right w:w="120" w:type="dxa"/>
            </w:tcMar>
          </w:tcPr>
          <w:p>
            <w:pPr>
              <w:jc w:val="left"/>
            </w:pPr>
            <w:r>
              <w:rPr>
                <w:rFonts w:ascii="Arial" w:hAnsi="Arial"/>
                <w:color w:val="404040"/>
                <w:sz w:val="18"/>
              </w:rPr>
              <w:t>Lc 75–90</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Enhanced contrast (AAA)</w:t>
            </w:r>
          </w:p>
        </w:tc>
        <w:tc>
          <w:tcPr>
            <w:tcW w:type="dxa" w:w="4032"/>
            <w:shd w:val="clear" w:color="auto" w:fill="FFFFFF"/>
            <w:tcMar>
              <w:top w:w="80" w:type="dxa"/>
              <w:bottom w:w="80" w:type="dxa"/>
              <w:left w:w="120" w:type="dxa"/>
              <w:right w:w="120" w:type="dxa"/>
            </w:tcMar>
          </w:tcPr>
          <w:p>
            <w:pPr>
              <w:jc w:val="left"/>
            </w:pPr>
            <w:r>
              <w:rPr>
                <w:rFonts w:ascii="Arial" w:hAnsi="Arial"/>
                <w:color w:val="404040"/>
                <w:sz w:val="18"/>
              </w:rPr>
              <w:t>Normal body text at highest standard</w:t>
            </w:r>
          </w:p>
        </w:tc>
      </w:tr>
      <w:tr>
        <w:tc>
          <w:tcPr>
            <w:tcW w:type="dxa" w:w="1728"/>
            <w:shd w:val="clear" w:color="auto" w:fill="EBF3FB"/>
            <w:tcMar>
              <w:top w:w="80" w:type="dxa"/>
              <w:bottom w:w="80" w:type="dxa"/>
              <w:left w:w="120" w:type="dxa"/>
              <w:right w:w="120" w:type="dxa"/>
            </w:tcMar>
          </w:tcPr>
          <w:p>
            <w:pPr>
              <w:jc w:val="left"/>
            </w:pPr>
            <w:r>
              <w:rPr>
                <w:rFonts w:ascii="Arial" w:hAnsi="Arial"/>
                <w:color w:val="404040"/>
                <w:sz w:val="18"/>
              </w:rPr>
              <w:t>Lc 60–75</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Standard body text (AA)</w:t>
            </w:r>
          </w:p>
        </w:tc>
        <w:tc>
          <w:tcPr>
            <w:tcW w:type="dxa" w:w="4032"/>
            <w:shd w:val="clear" w:color="auto" w:fill="EBF3FB"/>
            <w:tcMar>
              <w:top w:w="80" w:type="dxa"/>
              <w:bottom w:w="80" w:type="dxa"/>
              <w:left w:w="120" w:type="dxa"/>
              <w:right w:w="120" w:type="dxa"/>
            </w:tcMar>
          </w:tcPr>
          <w:p>
            <w:pPr>
              <w:jc w:val="left"/>
            </w:pPr>
            <w:r>
              <w:rPr>
                <w:rFonts w:ascii="Arial" w:hAnsi="Arial"/>
                <w:color w:val="404040"/>
                <w:sz w:val="18"/>
              </w:rPr>
              <w:t>Normal body text; general purpose</w:t>
            </w:r>
          </w:p>
        </w:tc>
      </w:tr>
      <w:tr>
        <w:tc>
          <w:tcPr>
            <w:tcW w:type="dxa" w:w="1728"/>
            <w:shd w:val="clear" w:color="auto" w:fill="FFFFFF"/>
            <w:tcMar>
              <w:top w:w="80" w:type="dxa"/>
              <w:bottom w:w="80" w:type="dxa"/>
              <w:left w:w="120" w:type="dxa"/>
              <w:right w:w="120" w:type="dxa"/>
            </w:tcMar>
          </w:tcPr>
          <w:p>
            <w:pPr>
              <w:jc w:val="left"/>
            </w:pPr>
            <w:r>
              <w:rPr>
                <w:rFonts w:ascii="Arial" w:hAnsi="Arial"/>
                <w:color w:val="404040"/>
                <w:sz w:val="18"/>
              </w:rPr>
              <w:t>Lc 45–60</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Large/bold text</w:t>
            </w:r>
          </w:p>
        </w:tc>
        <w:tc>
          <w:tcPr>
            <w:tcW w:type="dxa" w:w="4032"/>
            <w:shd w:val="clear" w:color="auto" w:fill="FFFFFF"/>
            <w:tcMar>
              <w:top w:w="80" w:type="dxa"/>
              <w:bottom w:w="80" w:type="dxa"/>
              <w:left w:w="120" w:type="dxa"/>
              <w:right w:w="120" w:type="dxa"/>
            </w:tcMar>
          </w:tcPr>
          <w:p>
            <w:pPr>
              <w:jc w:val="left"/>
            </w:pPr>
            <w:r>
              <w:rPr>
                <w:rFonts w:ascii="Arial" w:hAnsi="Arial"/>
                <w:color w:val="404040"/>
                <w:sz w:val="18"/>
              </w:rPr>
              <w:t>14pt bold or 18pt normal text</w:t>
            </w:r>
          </w:p>
        </w:tc>
      </w:tr>
      <w:tr>
        <w:tc>
          <w:tcPr>
            <w:tcW w:type="dxa" w:w="1728"/>
            <w:shd w:val="clear" w:color="auto" w:fill="EBF3FB"/>
            <w:tcMar>
              <w:top w:w="80" w:type="dxa"/>
              <w:bottom w:w="80" w:type="dxa"/>
              <w:left w:w="120" w:type="dxa"/>
              <w:right w:w="120" w:type="dxa"/>
            </w:tcMar>
          </w:tcPr>
          <w:p>
            <w:pPr>
              <w:jc w:val="left"/>
            </w:pPr>
            <w:r>
              <w:rPr>
                <w:rFonts w:ascii="Arial" w:hAnsi="Arial"/>
                <w:color w:val="404040"/>
                <w:sz w:val="18"/>
              </w:rPr>
              <w:t>Lc 30–45</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Graphical elements</w:t>
            </w:r>
          </w:p>
        </w:tc>
        <w:tc>
          <w:tcPr>
            <w:tcW w:type="dxa" w:w="4032"/>
            <w:shd w:val="clear" w:color="auto" w:fill="EBF3FB"/>
            <w:tcMar>
              <w:top w:w="80" w:type="dxa"/>
              <w:bottom w:w="80" w:type="dxa"/>
              <w:left w:w="120" w:type="dxa"/>
              <w:right w:w="120" w:type="dxa"/>
            </w:tcMar>
          </w:tcPr>
          <w:p>
            <w:pPr>
              <w:jc w:val="left"/>
            </w:pPr>
            <w:r>
              <w:rPr>
                <w:rFonts w:ascii="Arial" w:hAnsi="Arial"/>
                <w:color w:val="404040"/>
                <w:sz w:val="18"/>
              </w:rPr>
              <w:t>UI borders, icons, inactive components</w:t>
            </w:r>
          </w:p>
        </w:tc>
      </w:tr>
      <w:tr>
        <w:tc>
          <w:tcPr>
            <w:tcW w:type="dxa" w:w="1728"/>
            <w:shd w:val="clear" w:color="auto" w:fill="FFFFFF"/>
            <w:tcMar>
              <w:top w:w="80" w:type="dxa"/>
              <w:bottom w:w="80" w:type="dxa"/>
              <w:left w:w="120" w:type="dxa"/>
              <w:right w:w="120" w:type="dxa"/>
            </w:tcMar>
          </w:tcPr>
          <w:p>
            <w:pPr>
              <w:jc w:val="left"/>
            </w:pPr>
            <w:r>
              <w:rPr>
                <w:rFonts w:ascii="Arial" w:hAnsi="Arial"/>
                <w:color w:val="404040"/>
                <w:sz w:val="18"/>
              </w:rPr>
              <w:t>Below Lc 30</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Not recommended</w:t>
            </w:r>
          </w:p>
        </w:tc>
        <w:tc>
          <w:tcPr>
            <w:tcW w:type="dxa" w:w="4032"/>
            <w:shd w:val="clear" w:color="auto" w:fill="FFFFFF"/>
            <w:tcMar>
              <w:top w:w="80" w:type="dxa"/>
              <w:bottom w:w="80" w:type="dxa"/>
              <w:left w:w="120" w:type="dxa"/>
              <w:right w:w="120" w:type="dxa"/>
            </w:tcMar>
          </w:tcPr>
          <w:p>
            <w:pPr>
              <w:jc w:val="left"/>
            </w:pPr>
            <w:r>
              <w:rPr>
                <w:rFonts w:ascii="Arial" w:hAnsi="Arial"/>
                <w:color w:val="404040"/>
                <w:sz w:val="18"/>
              </w:rPr>
              <w:t>No readable content</w:t>
            </w:r>
          </w:p>
        </w:tc>
      </w:tr>
    </w:tbl>
    <w:p>
      <w:pPr>
        <w:spacing w:after="80"/>
      </w:pPr>
    </w:p>
    <w:p>
      <w:pPr>
        <w:spacing w:before="0" w:after="60"/>
      </w:pPr>
    </w:p>
    <w:p>
      <w:pPr>
        <w:spacing w:before="160" w:after="60"/>
      </w:pPr>
      <w:r>
        <w:rPr>
          <w:rFonts w:ascii="Arial" w:hAnsi="Arial"/>
          <w:b/>
          <w:color w:val="404040"/>
          <w:sz w:val="22"/>
        </w:rPr>
        <w:t>APCA Advantages</w:t>
      </w:r>
    </w:p>
    <w:p>
      <w:pPr>
        <w:spacing w:before="60" w:after="80"/>
      </w:pPr>
      <w:r>
        <w:rPr>
          <w:rFonts w:ascii="Arial" w:hAnsi="Arial"/>
          <w:b w:val="0"/>
          <w:i w:val="0"/>
          <w:color w:val="404040"/>
          <w:sz w:val="20"/>
        </w:rPr>
        <w:t>For designers and developers:</w:t>
      </w:r>
    </w:p>
    <w:p>
      <w:pPr>
        <w:spacing w:before="0" w:after="40"/>
      </w:pPr>
    </w:p>
    <w:p>
      <w:pPr>
        <w:pStyle w:val="ListBullet"/>
        <w:spacing w:before="20" w:after="20"/>
        <w:ind w:left="360"/>
      </w:pPr>
      <w:r>
        <w:rPr>
          <w:rFonts w:ascii="Arial" w:hAnsi="Arial"/>
          <w:color w:val="404040"/>
          <w:sz w:val="20"/>
        </w:rPr>
        <w:t>Allows larger, bolder text to use lower contrast (improves design flexibility)</w:t>
      </w:r>
    </w:p>
    <w:p>
      <w:pPr>
        <w:pStyle w:val="ListBullet"/>
        <w:spacing w:before="20" w:after="20"/>
        <w:ind w:left="360"/>
      </w:pPr>
      <w:r>
        <w:rPr>
          <w:rFonts w:ascii="Arial" w:hAnsi="Arial"/>
          <w:color w:val="404040"/>
          <w:sz w:val="20"/>
        </w:rPr>
        <w:t>Provides more granular contrast levels (not just two tiers like WCAG 2.x)</w:t>
      </w:r>
    </w:p>
    <w:p>
      <w:pPr>
        <w:pStyle w:val="ListBullet"/>
        <w:spacing w:before="20" w:after="20"/>
        <w:ind w:left="360"/>
      </w:pPr>
      <w:r>
        <w:rPr>
          <w:rFonts w:ascii="Arial" w:hAnsi="Arial"/>
          <w:color w:val="404040"/>
          <w:sz w:val="20"/>
        </w:rPr>
        <w:t>More accurate for real-world reading scenarios</w:t>
      </w:r>
    </w:p>
    <w:p>
      <w:pPr>
        <w:spacing w:before="0" w:after="60"/>
      </w:pPr>
    </w:p>
    <w:p>
      <w:pPr>
        <w:spacing w:before="120" w:after="120"/>
        <w:ind w:left="360" w:right="360"/>
        <w:shd w:val="clear" w:color="auto" w:fill="FFF2CC"/>
      </w:pPr>
      <w:r>
        <w:rPr>
          <w:rFonts w:ascii="Arial" w:hAnsi="Arial"/>
          <w:b/>
          <w:color w:val="7B3F00"/>
          <w:sz w:val="18"/>
        </w:rPr>
        <w:t xml:space="preserve">⚠ WARNING  </w:t>
      </w:r>
      <w:r>
        <w:rPr>
          <w:rFonts w:ascii="Arial" w:hAnsi="Arial"/>
          <w:color w:val="404040"/>
          <w:sz w:val="18"/>
        </w:rPr>
        <w:t>APCA is currently a draft for WCAG 3.0 (not yet final). Most compliance assessments still use WCAG 2.1/2.2. Plan to support both standards as WCAG 3.0 adoption increases.</w:t>
      </w:r>
    </w:p>
    <w:p>
      <w:pPr>
        <w:spacing w:before="360" w:after="120"/>
        <w:pBdr>
          <w:bottom w:val="single" w:sz="12" w:space="4" w:color="2E75B6"/>
        </w:pBdr>
      </w:pPr>
      <w:r>
        <w:rPr>
          <w:rFonts w:ascii="Arial" w:hAnsi="Arial"/>
          <w:b/>
          <w:color w:val="1F4E79"/>
          <w:sz w:val="32"/>
        </w:rPr>
        <w:t>7. Contrast Testing Tools</w:t>
      </w:r>
    </w:p>
    <w:p>
      <w:pPr>
        <w:spacing w:before="0" w:after="60"/>
      </w:pPr>
    </w:p>
    <w:tbl>
      <w:tblPr>
        <w:tblStyle w:val="TableGrid"/>
        <w:tblW w:type="auto" w:w="0"/>
        <w:jc w:val="left"/>
        <w:tblLook w:firstColumn="1" w:firstRow="1" w:lastColumn="0" w:lastRow="0" w:noHBand="0" w:noVBand="1" w:val="04A0"/>
      </w:tblPr>
      <w:tblGrid>
        <w:gridCol w:w="2340"/>
        <w:gridCol w:w="2340"/>
        <w:gridCol w:w="2340"/>
        <w:gridCol w:w="2340"/>
      </w:tblGrid>
      <w:tr>
        <w:trPr>
          <w:trHeight w:val="400" w:hRule="atLeast"/>
        </w:trPr>
        <w:tc>
          <w:tcPr>
            <w:tcW w:type="dxa" w:w="1872"/>
            <w:shd w:val="clear" w:color="auto" w:fill="1F4E79"/>
            <w:tcMar>
              <w:top w:w="80" w:type="dxa"/>
              <w:bottom w:w="80" w:type="dxa"/>
              <w:left w:w="120" w:type="dxa"/>
              <w:right w:w="120" w:type="dxa"/>
            </w:tcMar>
          </w:tcPr>
          <w:p>
            <w:pPr>
              <w:jc w:val="left"/>
            </w:pPr>
            <w:r>
              <w:rPr>
                <w:rFonts w:ascii="Arial" w:hAnsi="Arial"/>
                <w:b/>
                <w:color w:val="FFFFFF"/>
                <w:sz w:val="18"/>
              </w:rPr>
              <w:t>Tool</w:t>
            </w:r>
          </w:p>
        </w:tc>
        <w:tc>
          <w:tcPr>
            <w:tcW w:type="dxa" w:w="3168"/>
            <w:shd w:val="clear" w:color="auto" w:fill="1F4E79"/>
            <w:tcMar>
              <w:top w:w="80" w:type="dxa"/>
              <w:bottom w:w="80" w:type="dxa"/>
              <w:left w:w="120" w:type="dxa"/>
              <w:right w:w="120" w:type="dxa"/>
            </w:tcMar>
          </w:tcPr>
          <w:p>
            <w:pPr>
              <w:jc w:val="left"/>
            </w:pPr>
            <w:r>
              <w:rPr>
                <w:rFonts w:ascii="Arial" w:hAnsi="Arial"/>
                <w:b/>
                <w:color w:val="FFFFFF"/>
                <w:sz w:val="18"/>
              </w:rPr>
              <w:t>Features</w:t>
            </w:r>
          </w:p>
        </w:tc>
        <w:tc>
          <w:tcPr>
            <w:tcW w:type="dxa" w:w="2160"/>
            <w:shd w:val="clear" w:color="auto" w:fill="1F4E79"/>
            <w:tcMar>
              <w:top w:w="80" w:type="dxa"/>
              <w:bottom w:w="80" w:type="dxa"/>
              <w:left w:w="120" w:type="dxa"/>
              <w:right w:w="120" w:type="dxa"/>
            </w:tcMar>
          </w:tcPr>
          <w:p>
            <w:pPr>
              <w:jc w:val="left"/>
            </w:pPr>
            <w:r>
              <w:rPr>
                <w:rFonts w:ascii="Arial" w:hAnsi="Arial"/>
                <w:b/>
                <w:color w:val="FFFFFF"/>
                <w:sz w:val="18"/>
              </w:rPr>
              <w:t>Platform</w:t>
            </w:r>
          </w:p>
        </w:tc>
        <w:tc>
          <w:tcPr>
            <w:tcW w:type="dxa" w:w="2160"/>
            <w:shd w:val="clear" w:color="auto" w:fill="1F4E79"/>
            <w:tcMar>
              <w:top w:w="80" w:type="dxa"/>
              <w:bottom w:w="80" w:type="dxa"/>
              <w:left w:w="120" w:type="dxa"/>
              <w:right w:w="120" w:type="dxa"/>
            </w:tcMar>
          </w:tcPr>
          <w:p>
            <w:pPr>
              <w:jc w:val="left"/>
            </w:pPr>
            <w:r>
              <w:rPr>
                <w:rFonts w:ascii="Arial" w:hAnsi="Arial"/>
                <w:b/>
                <w:color w:val="FFFFFF"/>
                <w:sz w:val="18"/>
              </w:rPr>
              <w:t>Notes</w:t>
            </w:r>
          </w:p>
        </w:tc>
      </w:tr>
      <w:tr>
        <w:tc>
          <w:tcPr>
            <w:tcW w:type="dxa" w:w="1872"/>
            <w:shd w:val="clear" w:color="auto" w:fill="EBF3FB"/>
            <w:tcMar>
              <w:top w:w="80" w:type="dxa"/>
              <w:bottom w:w="80" w:type="dxa"/>
              <w:left w:w="120" w:type="dxa"/>
              <w:right w:w="120" w:type="dxa"/>
            </w:tcMar>
          </w:tcPr>
          <w:p>
            <w:pPr>
              <w:jc w:val="left"/>
            </w:pPr>
            <w:r>
              <w:rPr>
                <w:rFonts w:ascii="Arial" w:hAnsi="Arial"/>
                <w:color w:val="404040"/>
                <w:sz w:val="18"/>
              </w:rPr>
              <w:t>WebAIM Contrast Checker</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Enter hex colours; displays WCAG ratios; shows pass/fail status</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Web-based (https://webaim.org/resources/contrastchecker/)</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Free, instant results</w:t>
            </w:r>
          </w:p>
        </w:tc>
      </w:tr>
      <w:tr>
        <w:tc>
          <w:tcPr>
            <w:tcW w:type="dxa" w:w="1872"/>
            <w:shd w:val="clear" w:color="auto" w:fill="FFFFFF"/>
            <w:tcMar>
              <w:top w:w="80" w:type="dxa"/>
              <w:bottom w:w="80" w:type="dxa"/>
              <w:left w:w="120" w:type="dxa"/>
              <w:right w:w="120" w:type="dxa"/>
            </w:tcMar>
          </w:tcPr>
          <w:p>
            <w:pPr>
              <w:jc w:val="left"/>
            </w:pPr>
            <w:r>
              <w:rPr>
                <w:rFonts w:ascii="Arial" w:hAnsi="Arial"/>
                <w:color w:val="404040"/>
                <w:sz w:val="18"/>
              </w:rPr>
              <w:t>Colour Contrast Analyser (CCA)</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Desktop app; eyedropper tool to sample colours from screen; APCA support</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Windows, Mac (https://www.tpgi.com/color-contrast-checker/)</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More features than web tools; good for testing live designs</w:t>
            </w:r>
          </w:p>
        </w:tc>
      </w:tr>
      <w:tr>
        <w:tc>
          <w:tcPr>
            <w:tcW w:type="dxa" w:w="1872"/>
            <w:shd w:val="clear" w:color="auto" w:fill="EBF3FB"/>
            <w:tcMar>
              <w:top w:w="80" w:type="dxa"/>
              <w:bottom w:w="80" w:type="dxa"/>
              <w:left w:w="120" w:type="dxa"/>
              <w:right w:w="120" w:type="dxa"/>
            </w:tcMar>
          </w:tcPr>
          <w:p>
            <w:pPr>
              <w:jc w:val="left"/>
            </w:pPr>
            <w:r>
              <w:rPr>
                <w:rFonts w:ascii="Arial" w:hAnsi="Arial"/>
                <w:color w:val="404040"/>
                <w:sz w:val="18"/>
              </w:rPr>
              <w:t>Figma plugins</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Contrast Checker, A11y – Color Contrast, Accessible Colours</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Figma</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Test contrast while designing; integrates with design workflow</w:t>
            </w:r>
          </w:p>
        </w:tc>
      </w:tr>
      <w:tr>
        <w:tc>
          <w:tcPr>
            <w:tcW w:type="dxa" w:w="1872"/>
            <w:shd w:val="clear" w:color="auto" w:fill="FFFFFF"/>
            <w:tcMar>
              <w:top w:w="80" w:type="dxa"/>
              <w:bottom w:w="80" w:type="dxa"/>
              <w:left w:w="120" w:type="dxa"/>
              <w:right w:w="120" w:type="dxa"/>
            </w:tcMar>
          </w:tcPr>
          <w:p>
            <w:pPr>
              <w:jc w:val="left"/>
            </w:pPr>
            <w:r>
              <w:rPr>
                <w:rFonts w:ascii="Arial" w:hAnsi="Arial"/>
                <w:color w:val="404040"/>
                <w:sz w:val="18"/>
              </w:rPr>
              <w:t>Accessible Colors (Mac)</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Automatically suggests accessible colour combinations</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macOS app</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Generates accessible palettes from a base colour</w:t>
            </w:r>
          </w:p>
        </w:tc>
      </w:tr>
      <w:tr>
        <w:tc>
          <w:tcPr>
            <w:tcW w:type="dxa" w:w="1872"/>
            <w:shd w:val="clear" w:color="auto" w:fill="EBF3FB"/>
            <w:tcMar>
              <w:top w:w="80" w:type="dxa"/>
              <w:bottom w:w="80" w:type="dxa"/>
              <w:left w:w="120" w:type="dxa"/>
              <w:right w:w="120" w:type="dxa"/>
            </w:tcMar>
          </w:tcPr>
          <w:p>
            <w:pPr>
              <w:jc w:val="left"/>
            </w:pPr>
            <w:r>
              <w:rPr>
                <w:rFonts w:ascii="Arial" w:hAnsi="Arial"/>
                <w:color w:val="404040"/>
                <w:sz w:val="18"/>
              </w:rPr>
              <w:t>APCA Calculator</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Calculate APCA Lc values; supports WCAG 2.x formulas</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Web (https://www.myndex.com/APCA/)</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Experiment with WCAG 3.0 contrast</w:t>
            </w:r>
          </w:p>
        </w:tc>
      </w:tr>
      <w:tr>
        <w:tc>
          <w:tcPr>
            <w:tcW w:type="dxa" w:w="1872"/>
            <w:shd w:val="clear" w:color="auto" w:fill="FFFFFF"/>
            <w:tcMar>
              <w:top w:w="80" w:type="dxa"/>
              <w:bottom w:w="80" w:type="dxa"/>
              <w:left w:w="120" w:type="dxa"/>
              <w:right w:w="120" w:type="dxa"/>
            </w:tcMar>
          </w:tcPr>
          <w:p>
            <w:pPr>
              <w:jc w:val="left"/>
            </w:pPr>
            <w:r>
              <w:rPr>
                <w:rFonts w:ascii="Arial" w:hAnsi="Arial"/>
                <w:color w:val="404040"/>
                <w:sz w:val="18"/>
              </w:rPr>
              <w:t>axe DevTools</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Browser extension; scans for contrast violations; identifies failing elements</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Chrome, Firefox, Edge (https://www.deque.com/axe/devtools/)</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Finds contrast issues in live pages; integrates with DevTools</w:t>
            </w:r>
          </w:p>
        </w:tc>
      </w:tr>
    </w:tbl>
    <w:p>
      <w:pPr>
        <w:spacing w:after="80"/>
      </w:pPr>
    </w:p>
    <w:p>
      <w:pPr>
        <w:spacing w:before="360" w:after="120"/>
        <w:pBdr>
          <w:bottom w:val="single" w:sz="12" w:space="4" w:color="2E75B6"/>
        </w:pBdr>
      </w:pPr>
      <w:r>
        <w:rPr>
          <w:rFonts w:ascii="Arial" w:hAnsi="Arial"/>
          <w:b/>
          <w:color w:val="1F4E79"/>
          <w:sz w:val="32"/>
        </w:rPr>
        <w:t>8. CSS Implementation</w:t>
      </w:r>
    </w:p>
    <w:p>
      <w:pPr>
        <w:spacing w:before="0" w:after="60"/>
      </w:pPr>
    </w:p>
    <w:p>
      <w:pPr>
        <w:spacing w:before="160" w:after="60"/>
      </w:pPr>
      <w:r>
        <w:rPr>
          <w:rFonts w:ascii="Arial" w:hAnsi="Arial"/>
          <w:b/>
          <w:color w:val="404040"/>
          <w:sz w:val="22"/>
        </w:rPr>
        <w:t>CSS Custom Properties for Colour Validation</w:t>
      </w:r>
    </w:p>
    <w:p>
      <w:pPr>
        <w:spacing w:before="60" w:after="80"/>
      </w:pPr>
      <w:r>
        <w:rPr>
          <w:rFonts w:ascii="Arial" w:hAnsi="Arial"/>
          <w:b w:val="0"/>
          <w:i w:val="0"/>
          <w:color w:val="404040"/>
          <w:sz w:val="20"/>
        </w:rPr>
        <w:t>Define colour pairs as CSS variables and validate contrast in comments:</w:t>
      </w:r>
    </w:p>
    <w:p>
      <w:pPr>
        <w:spacing w:before="0" w:after="40"/>
      </w:pPr>
    </w:p>
    <w:p>
      <w:pPr>
        <w:spacing w:before="60" w:after="60"/>
        <w:ind w:left="360"/>
        <w:shd w:val="clear" w:color="auto" w:fill="F4F4F4"/>
      </w:pPr>
      <w:r>
        <w:rPr>
          <w:rFonts w:ascii="Courier New" w:hAnsi="Courier New"/>
          <w:color w:val="1A1A1A"/>
          <w:sz w:val="18"/>
        </w:rPr>
        <w:t>/* ── Validated Colour Pairs ────────────────────────────────────</w:t>
      </w:r>
    </w:p>
    <w:p>
      <w:pPr>
        <w:spacing w:before="60" w:after="60"/>
        <w:ind w:left="360"/>
        <w:shd w:val="clear" w:color="auto" w:fill="F4F4F4"/>
      </w:pPr>
      <w:r>
        <w:rPr>
          <w:rFonts w:ascii="Courier New" w:hAnsi="Courier New"/>
          <w:color w:val="1A1A1A"/>
          <w:sz w:val="18"/>
        </w:rPr>
        <w:t xml:space="preserve">   All pairs tested to meet WCAG AA standards (4.5:1 text, 3:1 UI)</w:t>
      </w:r>
    </w:p>
    <w:p>
      <w:pPr>
        <w:spacing w:before="60" w:after="60"/>
        <w:ind w:left="360"/>
        <w:shd w:val="clear" w:color="auto" w:fill="F4F4F4"/>
      </w:pPr>
      <w:r>
        <w:rPr>
          <w:rFonts w:ascii="Courier New" w:hAnsi="Courier New"/>
          <w:color w:val="1A1A1A"/>
          <w:sz w:val="18"/>
        </w:rPr>
        <w:t xml:space="preserve">   Format: --colour-name: rgba(R, G, B, A); /* Lc: XX, WCAG 2.x: X.X:1 */</w:t>
      </w:r>
    </w:p>
    <w:p>
      <w:pPr>
        <w:spacing w:before="60" w:after="60"/>
        <w:ind w:left="360"/>
        <w:shd w:val="clear" w:color="auto" w:fill="F4F4F4"/>
      </w:pPr>
      <w:r>
        <w:rPr>
          <w:rFonts w:ascii="Courier New" w:hAnsi="Courier New"/>
          <w:color w:val="1A1A1A"/>
          <w:sz w:val="18"/>
        </w:rPr>
        <w:t>────────────────────────────────────────────────────────────── */</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:root {</w:t>
      </w:r>
    </w:p>
    <w:p>
      <w:pPr>
        <w:spacing w:before="60" w:after="60"/>
        <w:ind w:left="360"/>
        <w:shd w:val="clear" w:color="auto" w:fill="F4F4F4"/>
      </w:pPr>
      <w:r>
        <w:rPr>
          <w:rFonts w:ascii="Courier New" w:hAnsi="Courier New"/>
          <w:color w:val="1A1A1A"/>
          <w:sz w:val="18"/>
        </w:rPr>
        <w:t xml:space="preserve">  /* Text on light backgrounds */</w:t>
      </w:r>
    </w:p>
    <w:p>
      <w:pPr>
        <w:spacing w:before="60" w:after="60"/>
        <w:ind w:left="360"/>
        <w:shd w:val="clear" w:color="auto" w:fill="F4F4F4"/>
      </w:pPr>
      <w:r>
        <w:rPr>
          <w:rFonts w:ascii="Courier New" w:hAnsi="Courier New"/>
          <w:color w:val="1A1A1A"/>
          <w:sz w:val="18"/>
        </w:rPr>
        <w:t xml:space="preserve">  --text-dark: #222222;</w:t>
      </w:r>
    </w:p>
    <w:p>
      <w:pPr>
        <w:spacing w:before="60" w:after="60"/>
        <w:ind w:left="360"/>
        <w:shd w:val="clear" w:color="auto" w:fill="F4F4F4"/>
      </w:pPr>
      <w:r>
        <w:rPr>
          <w:rFonts w:ascii="Courier New" w:hAnsi="Courier New"/>
          <w:color w:val="1A1A1A"/>
          <w:sz w:val="18"/>
        </w:rPr>
        <w:t xml:space="preserve">  --text-medium: #555555;</w:t>
      </w:r>
    </w:p>
    <w:p>
      <w:pPr>
        <w:spacing w:before="60" w:after="60"/>
        <w:ind w:left="360"/>
        <w:shd w:val="clear" w:color="auto" w:fill="F4F4F4"/>
      </w:pPr>
      <w:r>
        <w:rPr>
          <w:rFonts w:ascii="Courier New" w:hAnsi="Courier New"/>
          <w:color w:val="1A1A1A"/>
          <w:sz w:val="18"/>
        </w:rPr>
        <w:t xml:space="preserve">  --text-light: #EEEEEE;</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 xml:space="preserve">  /* Text on dark backgrounds */</w:t>
      </w:r>
    </w:p>
    <w:p>
      <w:pPr>
        <w:spacing w:before="60" w:after="60"/>
        <w:ind w:left="360"/>
        <w:shd w:val="clear" w:color="auto" w:fill="F4F4F4"/>
      </w:pPr>
      <w:r>
        <w:rPr>
          <w:rFonts w:ascii="Courier New" w:hAnsi="Courier New"/>
          <w:color w:val="1A1A1A"/>
          <w:sz w:val="18"/>
        </w:rPr>
        <w:t xml:space="preserve">  --text-on-dark: #F5F5F5;</w:t>
      </w:r>
    </w:p>
    <w:p>
      <w:pPr>
        <w:spacing w:before="60" w:after="60"/>
        <w:ind w:left="360"/>
        <w:shd w:val="clear" w:color="auto" w:fill="F4F4F4"/>
      </w:pPr>
      <w:r>
        <w:rPr>
          <w:rFonts w:ascii="Courier New" w:hAnsi="Courier New"/>
          <w:color w:val="1A1A1A"/>
          <w:sz w:val="18"/>
        </w:rPr>
        <w:t xml:space="preserve">  --text-on-dark-secondary: #CCCCCC;</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 xml:space="preserve">  /* Backgrounds */</w:t>
      </w:r>
    </w:p>
    <w:p>
      <w:pPr>
        <w:spacing w:before="60" w:after="60"/>
        <w:ind w:left="360"/>
        <w:shd w:val="clear" w:color="auto" w:fill="F4F4F4"/>
      </w:pPr>
      <w:r>
        <w:rPr>
          <w:rFonts w:ascii="Courier New" w:hAnsi="Courier New"/>
          <w:color w:val="1A1A1A"/>
          <w:sz w:val="18"/>
        </w:rPr>
        <w:t xml:space="preserve">  --bg-light: #FFFFFF;</w:t>
      </w:r>
    </w:p>
    <w:p>
      <w:pPr>
        <w:spacing w:before="60" w:after="60"/>
        <w:ind w:left="360"/>
        <w:shd w:val="clear" w:color="auto" w:fill="F4F4F4"/>
      </w:pPr>
      <w:r>
        <w:rPr>
          <w:rFonts w:ascii="Courier New" w:hAnsi="Courier New"/>
          <w:color w:val="1A1A1A"/>
          <w:sz w:val="18"/>
        </w:rPr>
        <w:t xml:space="preserve">  --bg-dark: #1A1A1A;</w:t>
      </w:r>
    </w:p>
    <w:p>
      <w:pPr>
        <w:spacing w:before="60" w:after="60"/>
        <w:ind w:left="360"/>
        <w:shd w:val="clear" w:color="auto" w:fill="F4F4F4"/>
      </w:pPr>
      <w:r>
        <w:rPr>
          <w:rFonts w:ascii="Courier New" w:hAnsi="Courier New"/>
          <w:color w:val="1A1A1A"/>
          <w:sz w:val="18"/>
        </w:rPr>
        <w:t xml:space="preserve">  --bg-grey: #F9F9F9;</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 xml:space="preserve">  /* Interactive elements (4.5:1 minimum) */</w:t>
      </w:r>
    </w:p>
    <w:p>
      <w:pPr>
        <w:spacing w:before="60" w:after="60"/>
        <w:ind w:left="360"/>
        <w:shd w:val="clear" w:color="auto" w:fill="F4F4F4"/>
      </w:pPr>
      <w:r>
        <w:rPr>
          <w:rFonts w:ascii="Courier New" w:hAnsi="Courier New"/>
          <w:color w:val="1A1A1A"/>
          <w:sz w:val="18"/>
        </w:rPr>
        <w:t xml:space="preserve">  --button-bg: #0066CC;       /* #0066CC on white = 7.5:1 */</w:t>
      </w:r>
    </w:p>
    <w:p>
      <w:pPr>
        <w:spacing w:before="60" w:after="60"/>
        <w:ind w:left="360"/>
        <w:shd w:val="clear" w:color="auto" w:fill="F4F4F4"/>
      </w:pPr>
      <w:r>
        <w:rPr>
          <w:rFonts w:ascii="Courier New" w:hAnsi="Courier New"/>
          <w:color w:val="1A1A1A"/>
          <w:sz w:val="18"/>
        </w:rPr>
        <w:t xml:space="preserve">  --button-text: #FFFFFF;</w:t>
      </w:r>
    </w:p>
    <w:p>
      <w:pPr>
        <w:spacing w:before="60" w:after="60"/>
        <w:ind w:left="360"/>
        <w:shd w:val="clear" w:color="auto" w:fill="F4F4F4"/>
      </w:pPr>
      <w:r>
        <w:rPr>
          <w:rFonts w:ascii="Courier New" w:hAnsi="Courier New"/>
          <w:color w:val="1A1A1A"/>
          <w:sz w:val="18"/>
        </w:rPr>
        <w:t xml:space="preserve">  --link-text: #0066CC;       /* #0066CC on white = 7.5:1 */</w:t>
      </w:r>
    </w:p>
    <w:p>
      <w:pPr>
        <w:spacing w:before="60" w:after="60"/>
        <w:ind w:left="360"/>
        <w:shd w:val="clear" w:color="auto" w:fill="F4F4F4"/>
      </w:pPr>
      <w:r>
        <w:rPr>
          <w:rFonts w:ascii="Courier New" w:hAnsi="Courier New"/>
          <w:color w:val="1A1A1A"/>
          <w:sz w:val="18"/>
        </w:rPr>
        <w:t xml:space="preserve">  --link-visited: #663366;    /* #663366 on white = 4.6:1 */</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 xml:space="preserve">  /* Form elements */</w:t>
      </w:r>
    </w:p>
    <w:p>
      <w:pPr>
        <w:spacing w:before="60" w:after="60"/>
        <w:ind w:left="360"/>
        <w:shd w:val="clear" w:color="auto" w:fill="F4F4F4"/>
      </w:pPr>
      <w:r>
        <w:rPr>
          <w:rFonts w:ascii="Courier New" w:hAnsi="Courier New"/>
          <w:color w:val="1A1A1A"/>
          <w:sz w:val="18"/>
        </w:rPr>
        <w:t xml:space="preserve">  --input-border: #333333;    /* #333333 on white = 9:1 */</w:t>
      </w:r>
    </w:p>
    <w:p>
      <w:pPr>
        <w:spacing w:before="60" w:after="60"/>
        <w:ind w:left="360"/>
        <w:shd w:val="clear" w:color="auto" w:fill="F4F4F4"/>
      </w:pPr>
      <w:r>
        <w:rPr>
          <w:rFonts w:ascii="Courier New" w:hAnsi="Courier New"/>
          <w:color w:val="1A1A1A"/>
          <w:sz w:val="18"/>
        </w:rPr>
        <w:t xml:space="preserve">  --input-bg: #FFFFFF;</w:t>
      </w:r>
    </w:p>
    <w:p>
      <w:pPr>
        <w:spacing w:before="60" w:after="60"/>
        <w:ind w:left="360"/>
        <w:shd w:val="clear" w:color="auto" w:fill="F4F4F4"/>
      </w:pPr>
      <w:r>
        <w:rPr>
          <w:rFonts w:ascii="Courier New" w:hAnsi="Courier New"/>
          <w:color w:val="1A1A1A"/>
          <w:sz w:val="18"/>
        </w:rPr>
        <w:t xml:space="preserve">  --input-text: #222222;</w:t>
      </w:r>
    </w:p>
    <w:p>
      <w:pPr>
        <w:spacing w:before="60" w:after="60"/>
        <w:ind w:left="360"/>
        <w:shd w:val="clear" w:color="auto" w:fill="F4F4F4"/>
      </w:pPr>
      <w:r>
        <w:rPr>
          <w:rFonts w:ascii="Courier New" w:hAnsi="Courier New"/>
          <w:color w:val="1A1A1A"/>
          <w:sz w:val="18"/>
        </w:rPr>
        <w:t>}</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body {</w:t>
      </w:r>
    </w:p>
    <w:p>
      <w:pPr>
        <w:spacing w:before="60" w:after="60"/>
        <w:ind w:left="360"/>
        <w:shd w:val="clear" w:color="auto" w:fill="F4F4F4"/>
      </w:pPr>
      <w:r>
        <w:rPr>
          <w:rFonts w:ascii="Courier New" w:hAnsi="Courier New"/>
          <w:color w:val="1A1A1A"/>
          <w:sz w:val="18"/>
        </w:rPr>
        <w:t xml:space="preserve">  background-color: var(--bg-light);</w:t>
      </w:r>
    </w:p>
    <w:p>
      <w:pPr>
        <w:spacing w:before="60" w:after="60"/>
        <w:ind w:left="360"/>
        <w:shd w:val="clear" w:color="auto" w:fill="F4F4F4"/>
      </w:pPr>
      <w:r>
        <w:rPr>
          <w:rFonts w:ascii="Courier New" w:hAnsi="Courier New"/>
          <w:color w:val="1A1A1A"/>
          <w:sz w:val="18"/>
        </w:rPr>
        <w:t xml:space="preserve">  color: var(--text-dark);</w:t>
      </w:r>
    </w:p>
    <w:p>
      <w:pPr>
        <w:spacing w:before="60" w:after="60"/>
        <w:ind w:left="360"/>
        <w:shd w:val="clear" w:color="auto" w:fill="F4F4F4"/>
      </w:pPr>
      <w:r>
        <w:rPr>
          <w:rFonts w:ascii="Courier New" w:hAnsi="Courier New"/>
          <w:color w:val="1A1A1A"/>
          <w:sz w:val="18"/>
        </w:rPr>
        <w:t>}</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a {</w:t>
      </w:r>
    </w:p>
    <w:p>
      <w:pPr>
        <w:spacing w:before="60" w:after="60"/>
        <w:ind w:left="360"/>
        <w:shd w:val="clear" w:color="auto" w:fill="F4F4F4"/>
      </w:pPr>
      <w:r>
        <w:rPr>
          <w:rFonts w:ascii="Courier New" w:hAnsi="Courier New"/>
          <w:color w:val="1A1A1A"/>
          <w:sz w:val="18"/>
        </w:rPr>
        <w:t xml:space="preserve">  color: var(--link-text);</w:t>
      </w:r>
    </w:p>
    <w:p>
      <w:pPr>
        <w:spacing w:before="60" w:after="60"/>
        <w:ind w:left="360"/>
        <w:shd w:val="clear" w:color="auto" w:fill="F4F4F4"/>
      </w:pPr>
      <w:r>
        <w:rPr>
          <w:rFonts w:ascii="Courier New" w:hAnsi="Courier New"/>
          <w:color w:val="1A1A1A"/>
          <w:sz w:val="18"/>
        </w:rPr>
        <w:t>}</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a:visited {</w:t>
      </w:r>
    </w:p>
    <w:p>
      <w:pPr>
        <w:spacing w:before="60" w:after="60"/>
        <w:ind w:left="360"/>
        <w:shd w:val="clear" w:color="auto" w:fill="F4F4F4"/>
      </w:pPr>
      <w:r>
        <w:rPr>
          <w:rFonts w:ascii="Courier New" w:hAnsi="Courier New"/>
          <w:color w:val="1A1A1A"/>
          <w:sz w:val="18"/>
        </w:rPr>
        <w:t xml:space="preserve">  color: var(--link-visited);</w:t>
      </w:r>
    </w:p>
    <w:p>
      <w:pPr>
        <w:spacing w:before="60" w:after="60"/>
        <w:ind w:left="360"/>
        <w:shd w:val="clear" w:color="auto" w:fill="F4F4F4"/>
      </w:pPr>
      <w:r>
        <w:rPr>
          <w:rFonts w:ascii="Courier New" w:hAnsi="Courier New"/>
          <w:color w:val="1A1A1A"/>
          <w:sz w:val="18"/>
        </w:rPr>
        <w:t>}</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button {</w:t>
      </w:r>
    </w:p>
    <w:p>
      <w:pPr>
        <w:spacing w:before="60" w:after="60"/>
        <w:ind w:left="360"/>
        <w:shd w:val="clear" w:color="auto" w:fill="F4F4F4"/>
      </w:pPr>
      <w:r>
        <w:rPr>
          <w:rFonts w:ascii="Courier New" w:hAnsi="Courier New"/>
          <w:color w:val="1A1A1A"/>
          <w:sz w:val="18"/>
        </w:rPr>
        <w:t xml:space="preserve">  background-color: var(--button-bg);</w:t>
      </w:r>
    </w:p>
    <w:p>
      <w:pPr>
        <w:spacing w:before="60" w:after="60"/>
        <w:ind w:left="360"/>
        <w:shd w:val="clear" w:color="auto" w:fill="F4F4F4"/>
      </w:pPr>
      <w:r>
        <w:rPr>
          <w:rFonts w:ascii="Courier New" w:hAnsi="Courier New"/>
          <w:color w:val="1A1A1A"/>
          <w:sz w:val="18"/>
        </w:rPr>
        <w:t xml:space="preserve">  color: var(--button-text);</w:t>
      </w:r>
    </w:p>
    <w:p>
      <w:pPr>
        <w:spacing w:before="60" w:after="60"/>
        <w:ind w:left="360"/>
        <w:shd w:val="clear" w:color="auto" w:fill="F4F4F4"/>
      </w:pPr>
      <w:r>
        <w:rPr>
          <w:rFonts w:ascii="Courier New" w:hAnsi="Courier New"/>
          <w:color w:val="1A1A1A"/>
          <w:sz w:val="18"/>
        </w:rPr>
        <w:t xml:space="preserve">  border: 2px solid var(--button-bg);</w:t>
      </w:r>
    </w:p>
    <w:p>
      <w:pPr>
        <w:spacing w:before="60" w:after="60"/>
        <w:ind w:left="360"/>
        <w:shd w:val="clear" w:color="auto" w:fill="F4F4F4"/>
      </w:pPr>
      <w:r>
        <w:rPr>
          <w:rFonts w:ascii="Courier New" w:hAnsi="Courier New"/>
          <w:color w:val="1A1A1A"/>
          <w:sz w:val="18"/>
        </w:rPr>
        <w:t>}</w:t>
      </w:r>
    </w:p>
    <w:p>
      <w:pPr>
        <w:spacing w:before="0" w:after="60"/>
      </w:pPr>
    </w:p>
    <w:p>
      <w:pPr>
        <w:spacing w:before="160" w:after="60"/>
      </w:pPr>
      <w:r>
        <w:rPr>
          <w:rFonts w:ascii="Arial" w:hAnsi="Arial"/>
          <w:b/>
          <w:color w:val="404040"/>
          <w:sz w:val="22"/>
        </w:rPr>
        <w:t>Dark Mode Support</w:t>
      </w:r>
    </w:p>
    <w:p>
      <w:pPr>
        <w:spacing w:before="60" w:after="80"/>
      </w:pPr>
      <w:r>
        <w:rPr>
          <w:rFonts w:ascii="Arial" w:hAnsi="Arial"/>
          <w:b w:val="0"/>
          <w:i w:val="0"/>
          <w:color w:val="404040"/>
          <w:sz w:val="20"/>
        </w:rPr>
        <w:t>Support dark mode with validated colour pairs:</w:t>
      </w:r>
    </w:p>
    <w:p>
      <w:pPr>
        <w:spacing w:before="0" w:after="40"/>
      </w:pPr>
    </w:p>
    <w:p>
      <w:pPr>
        <w:spacing w:before="60" w:after="60"/>
        <w:ind w:left="360"/>
        <w:shd w:val="clear" w:color="auto" w:fill="F4F4F4"/>
      </w:pPr>
      <w:r>
        <w:rPr>
          <w:rFonts w:ascii="Courier New" w:hAnsi="Courier New"/>
          <w:color w:val="1A1A1A"/>
          <w:sz w:val="18"/>
        </w:rPr>
        <w:t>@media (prefers-color-scheme: dark) {</w:t>
      </w:r>
    </w:p>
    <w:p>
      <w:pPr>
        <w:spacing w:before="60" w:after="60"/>
        <w:ind w:left="360"/>
        <w:shd w:val="clear" w:color="auto" w:fill="F4F4F4"/>
      </w:pPr>
      <w:r>
        <w:rPr>
          <w:rFonts w:ascii="Courier New" w:hAnsi="Courier New"/>
          <w:color w:val="1A1A1A"/>
          <w:sz w:val="18"/>
        </w:rPr>
        <w:t xml:space="preserve">  :root {</w:t>
      </w:r>
    </w:p>
    <w:p>
      <w:pPr>
        <w:spacing w:before="60" w:after="60"/>
        <w:ind w:left="360"/>
        <w:shd w:val="clear" w:color="auto" w:fill="F4F4F4"/>
      </w:pPr>
      <w:r>
        <w:rPr>
          <w:rFonts w:ascii="Courier New" w:hAnsi="Courier New"/>
          <w:color w:val="1A1A1A"/>
          <w:sz w:val="18"/>
        </w:rPr>
        <w:t xml:space="preserve">    --text-dark: #F5F5F5;</w:t>
      </w:r>
    </w:p>
    <w:p>
      <w:pPr>
        <w:spacing w:before="60" w:after="60"/>
        <w:ind w:left="360"/>
        <w:shd w:val="clear" w:color="auto" w:fill="F4F4F4"/>
      </w:pPr>
      <w:r>
        <w:rPr>
          <w:rFonts w:ascii="Courier New" w:hAnsi="Courier New"/>
          <w:color w:val="1A1A1A"/>
          <w:sz w:val="18"/>
        </w:rPr>
        <w:t xml:space="preserve">    --text-medium: #CCCCCC;</w:t>
      </w:r>
    </w:p>
    <w:p>
      <w:pPr>
        <w:spacing w:before="60" w:after="60"/>
        <w:ind w:left="360"/>
        <w:shd w:val="clear" w:color="auto" w:fill="F4F4F4"/>
      </w:pPr>
      <w:r>
        <w:rPr>
          <w:rFonts w:ascii="Courier New" w:hAnsi="Courier New"/>
          <w:color w:val="1A1A1A"/>
          <w:sz w:val="18"/>
        </w:rPr>
        <w:t xml:space="preserve">    --text-light: #222222;</w:t>
      </w:r>
    </w:p>
    <w:p>
      <w:pPr>
        <w:spacing w:before="60" w:after="60"/>
        <w:ind w:left="360"/>
        <w:shd w:val="clear" w:color="auto" w:fill="F4F4F4"/>
      </w:pPr>
      <w:r>
        <w:rPr>
          <w:rFonts w:ascii="Courier New" w:hAnsi="Courier New"/>
          <w:color w:val="1A1A1A"/>
          <w:sz w:val="18"/>
        </w:rPr>
        <w:t xml:space="preserve">    --bg-light: #1A1A1A;</w:t>
      </w:r>
    </w:p>
    <w:p>
      <w:pPr>
        <w:spacing w:before="60" w:after="60"/>
        <w:ind w:left="360"/>
        <w:shd w:val="clear" w:color="auto" w:fill="F4F4F4"/>
      </w:pPr>
      <w:r>
        <w:rPr>
          <w:rFonts w:ascii="Courier New" w:hAnsi="Courier New"/>
          <w:color w:val="1A1A1A"/>
          <w:sz w:val="18"/>
        </w:rPr>
        <w:t xml:space="preserve">    --bg-dark: #FFFFFF;</w:t>
      </w:r>
    </w:p>
    <w:p>
      <w:pPr>
        <w:spacing w:before="60" w:after="60"/>
        <w:ind w:left="360"/>
        <w:shd w:val="clear" w:color="auto" w:fill="F4F4F4"/>
      </w:pPr>
      <w:r>
        <w:rPr>
          <w:rFonts w:ascii="Courier New" w:hAnsi="Courier New"/>
          <w:color w:val="1A1A1A"/>
          <w:sz w:val="18"/>
        </w:rPr>
        <w:t xml:space="preserve">    --bg-grey: #2A2A2A;</w:t>
      </w:r>
    </w:p>
    <w:p>
      <w:pPr>
        <w:spacing w:before="60" w:after="60"/>
        <w:ind w:left="360"/>
        <w:shd w:val="clear" w:color="auto" w:fill="F4F4F4"/>
      </w:pPr>
      <w:r>
        <w:rPr>
          <w:rFonts w:ascii="Courier New" w:hAnsi="Courier New"/>
          <w:color w:val="1A1A1A"/>
          <w:sz w:val="18"/>
        </w:rPr>
        <w:t xml:space="preserve">    --button-bg: #4DA6FF;     /* #4DA6FF on #1A1A1A = 8:1 */</w:t>
      </w:r>
    </w:p>
    <w:p>
      <w:pPr>
        <w:spacing w:before="60" w:after="60"/>
        <w:ind w:left="360"/>
        <w:shd w:val="clear" w:color="auto" w:fill="F4F4F4"/>
      </w:pPr>
      <w:r>
        <w:rPr>
          <w:rFonts w:ascii="Courier New" w:hAnsi="Courier New"/>
          <w:color w:val="1A1A1A"/>
          <w:sz w:val="18"/>
        </w:rPr>
        <w:t xml:space="preserve">    --link-text: #4DA6FF;     /* #4DA6FF on #1A1A1A = 8:1 */</w:t>
      </w:r>
    </w:p>
    <w:p>
      <w:pPr>
        <w:spacing w:before="60" w:after="60"/>
        <w:ind w:left="360"/>
        <w:shd w:val="clear" w:color="auto" w:fill="F4F4F4"/>
      </w:pPr>
      <w:r>
        <w:rPr>
          <w:rFonts w:ascii="Courier New" w:hAnsi="Courier New"/>
          <w:color w:val="1A1A1A"/>
          <w:sz w:val="18"/>
        </w:rPr>
        <w:t xml:space="preserve">  }</w:t>
      </w:r>
    </w:p>
    <w:p>
      <w:pPr>
        <w:spacing w:before="60" w:after="60"/>
        <w:ind w:left="360"/>
        <w:shd w:val="clear" w:color="auto" w:fill="F4F4F4"/>
      </w:pPr>
      <w:r>
        <w:rPr>
          <w:rFonts w:ascii="Courier New" w:hAnsi="Courier New"/>
          <w:color w:val="1A1A1A"/>
          <w:sz w:val="18"/>
        </w:rPr>
        <w:t>}</w:t>
      </w:r>
    </w:p>
    <w:p>
      <w:pPr>
        <w:spacing w:before="0" w:after="60"/>
      </w:pPr>
    </w:p>
    <w:p>
      <w:pPr>
        <w:spacing w:before="160" w:after="60"/>
      </w:pPr>
      <w:r>
        <w:rPr>
          <w:rFonts w:ascii="Arial" w:hAnsi="Arial"/>
          <w:b/>
          <w:color w:val="404040"/>
          <w:sz w:val="22"/>
        </w:rPr>
        <w:t>High Contrast Mode Support</w:t>
      </w:r>
    </w:p>
    <w:p>
      <w:pPr>
        <w:spacing w:before="60" w:after="80"/>
      </w:pPr>
      <w:r>
        <w:rPr>
          <w:rFonts w:ascii="Arial" w:hAnsi="Arial"/>
          <w:b w:val="0"/>
          <w:i w:val="0"/>
          <w:color w:val="404040"/>
          <w:sz w:val="20"/>
        </w:rPr>
        <w:t>Support users who enable high-contrast settings:</w:t>
      </w:r>
    </w:p>
    <w:p>
      <w:pPr>
        <w:spacing w:before="0" w:after="40"/>
      </w:pPr>
    </w:p>
    <w:p>
      <w:pPr>
        <w:spacing w:before="60" w:after="60"/>
        <w:ind w:left="360"/>
        <w:shd w:val="clear" w:color="auto" w:fill="F4F4F4"/>
      </w:pPr>
      <w:r>
        <w:rPr>
          <w:rFonts w:ascii="Courier New" w:hAnsi="Courier New"/>
          <w:color w:val="1A1A1A"/>
          <w:sz w:val="18"/>
        </w:rPr>
        <w:t>@media (prefers-contrast: more) {</w:t>
      </w:r>
    </w:p>
    <w:p>
      <w:pPr>
        <w:spacing w:before="60" w:after="60"/>
        <w:ind w:left="360"/>
        <w:shd w:val="clear" w:color="auto" w:fill="F4F4F4"/>
      </w:pPr>
      <w:r>
        <w:rPr>
          <w:rFonts w:ascii="Courier New" w:hAnsi="Courier New"/>
          <w:color w:val="1A1A1A"/>
          <w:sz w:val="18"/>
        </w:rPr>
        <w:t xml:space="preserve">  :root {</w:t>
      </w:r>
    </w:p>
    <w:p>
      <w:pPr>
        <w:spacing w:before="60" w:after="60"/>
        <w:ind w:left="360"/>
        <w:shd w:val="clear" w:color="auto" w:fill="F4F4F4"/>
      </w:pPr>
      <w:r>
        <w:rPr>
          <w:rFonts w:ascii="Courier New" w:hAnsi="Courier New"/>
          <w:color w:val="1A1A1A"/>
          <w:sz w:val="18"/>
        </w:rPr>
        <w:t xml:space="preserve">    --text-dark: #000000;</w:t>
      </w:r>
    </w:p>
    <w:p>
      <w:pPr>
        <w:spacing w:before="60" w:after="60"/>
        <w:ind w:left="360"/>
        <w:shd w:val="clear" w:color="auto" w:fill="F4F4F4"/>
      </w:pPr>
      <w:r>
        <w:rPr>
          <w:rFonts w:ascii="Courier New" w:hAnsi="Courier New"/>
          <w:color w:val="1A1A1A"/>
          <w:sz w:val="18"/>
        </w:rPr>
        <w:t xml:space="preserve">    --bg-light: #FFFFFF;</w:t>
      </w:r>
    </w:p>
    <w:p>
      <w:pPr>
        <w:spacing w:before="60" w:after="60"/>
        <w:ind w:left="360"/>
        <w:shd w:val="clear" w:color="auto" w:fill="F4F4F4"/>
      </w:pPr>
      <w:r>
        <w:rPr>
          <w:rFonts w:ascii="Courier New" w:hAnsi="Courier New"/>
          <w:color w:val="1A1A1A"/>
          <w:sz w:val="18"/>
        </w:rPr>
        <w:t xml:space="preserve">    --button-bg: #0000FF;     /* Pure blue: 8.6:1 on white */</w:t>
      </w:r>
    </w:p>
    <w:p>
      <w:pPr>
        <w:spacing w:before="60" w:after="60"/>
        <w:ind w:left="360"/>
        <w:shd w:val="clear" w:color="auto" w:fill="F4F4F4"/>
      </w:pPr>
      <w:r>
        <w:rPr>
          <w:rFonts w:ascii="Courier New" w:hAnsi="Courier New"/>
          <w:color w:val="1A1A1A"/>
          <w:sz w:val="18"/>
        </w:rPr>
        <w:t xml:space="preserve">    --button-text: #FFFFFF;   /* 8.6:1 on pure blue */</w:t>
      </w:r>
    </w:p>
    <w:p>
      <w:pPr>
        <w:spacing w:before="60" w:after="60"/>
        <w:ind w:left="360"/>
        <w:shd w:val="clear" w:color="auto" w:fill="F4F4F4"/>
      </w:pPr>
      <w:r>
        <w:rPr>
          <w:rFonts w:ascii="Courier New" w:hAnsi="Courier New"/>
          <w:color w:val="1A1A1A"/>
          <w:sz w:val="18"/>
        </w:rPr>
        <w:t xml:space="preserve">    --link-text: #0000FF;</w:t>
      </w:r>
    </w:p>
    <w:p>
      <w:pPr>
        <w:spacing w:before="60" w:after="60"/>
        <w:ind w:left="360"/>
        <w:shd w:val="clear" w:color="auto" w:fill="F4F4F4"/>
      </w:pPr>
      <w:r>
        <w:rPr>
          <w:rFonts w:ascii="Courier New" w:hAnsi="Courier New"/>
          <w:color w:val="1A1A1A"/>
          <w:sz w:val="18"/>
        </w:rPr>
        <w:t xml:space="preserve">    --link-visited: #CC00CC;  /* Magenta: 5.3:1 on white */</w:t>
      </w:r>
    </w:p>
    <w:p>
      <w:pPr>
        <w:spacing w:before="60" w:after="60"/>
        <w:ind w:left="360"/>
        <w:shd w:val="clear" w:color="auto" w:fill="F4F4F4"/>
      </w:pPr>
      <w:r>
        <w:rPr>
          <w:rFonts w:ascii="Courier New" w:hAnsi="Courier New"/>
          <w:color w:val="1A1A1A"/>
          <w:sz w:val="18"/>
        </w:rPr>
        <w:t xml:space="preserve">  }</w:t>
      </w:r>
    </w:p>
    <w:p>
      <w:pPr>
        <w:spacing w:before="60" w:after="60"/>
        <w:ind w:left="360"/>
        <w:shd w:val="clear" w:color="auto" w:fill="F4F4F4"/>
      </w:pPr>
      <w:r>
        <w:rPr>
          <w:rFonts w:ascii="Courier New" w:hAnsi="Courier New"/>
          <w:color w:val="1A1A1A"/>
          <w:sz w:val="18"/>
        </w:rPr>
        <w:t>}</w:t>
      </w:r>
    </w:p>
    <w:p>
      <w:pPr>
        <w:spacing w:before="0" w:after="60"/>
      </w:pPr>
    </w:p>
    <w:p>
      <w:pPr>
        <w:spacing w:before="160" w:after="60"/>
      </w:pPr>
      <w:r>
        <w:rPr>
          <w:rFonts w:ascii="Arial" w:hAnsi="Arial"/>
          <w:b/>
          <w:color w:val="404040"/>
          <w:sz w:val="22"/>
        </w:rPr>
        <w:t>Focus Indicator Contrast</w:t>
      </w:r>
    </w:p>
    <w:p>
      <w:pPr>
        <w:spacing w:before="60" w:after="80"/>
      </w:pPr>
      <w:r>
        <w:rPr>
          <w:rFonts w:ascii="Arial" w:hAnsi="Arial"/>
          <w:b w:val="0"/>
          <w:i w:val="0"/>
          <w:color w:val="404040"/>
          <w:sz w:val="20"/>
        </w:rPr>
        <w:t>Focus indicators must also maintain 3:1 contrast per SC 2.4.11:</w:t>
      </w:r>
    </w:p>
    <w:p>
      <w:pPr>
        <w:spacing w:before="0" w:after="40"/>
      </w:pPr>
    </w:p>
    <w:p>
      <w:pPr>
        <w:spacing w:before="60" w:after="60"/>
        <w:ind w:left="360"/>
        <w:shd w:val="clear" w:color="auto" w:fill="F4F4F4"/>
      </w:pPr>
      <w:r>
        <w:rPr>
          <w:rFonts w:ascii="Courier New" w:hAnsi="Courier New"/>
          <w:color w:val="1A1A1A"/>
          <w:sz w:val="18"/>
        </w:rPr>
        <w:t>button:focus-visible {</w:t>
      </w:r>
    </w:p>
    <w:p>
      <w:pPr>
        <w:spacing w:before="60" w:after="60"/>
        <w:ind w:left="360"/>
        <w:shd w:val="clear" w:color="auto" w:fill="F4F4F4"/>
      </w:pPr>
      <w:r>
        <w:rPr>
          <w:rFonts w:ascii="Courier New" w:hAnsi="Courier New"/>
          <w:color w:val="1A1A1A"/>
          <w:sz w:val="18"/>
        </w:rPr>
        <w:t xml:space="preserve">  outline: 3px solid #0066CC;</w:t>
      </w:r>
    </w:p>
    <w:p>
      <w:pPr>
        <w:spacing w:before="60" w:after="60"/>
        <w:ind w:left="360"/>
        <w:shd w:val="clear" w:color="auto" w:fill="F4F4F4"/>
      </w:pPr>
      <w:r>
        <w:rPr>
          <w:rFonts w:ascii="Courier New" w:hAnsi="Courier New"/>
          <w:color w:val="1A1A1A"/>
          <w:sz w:val="18"/>
        </w:rPr>
        <w:t xml:space="preserve">  outline-offset: 2px;</w:t>
      </w:r>
    </w:p>
    <w:p>
      <w:pPr>
        <w:spacing w:before="60" w:after="60"/>
        <w:ind w:left="360"/>
        <w:shd w:val="clear" w:color="auto" w:fill="F4F4F4"/>
      </w:pPr>
      <w:r>
        <w:rPr>
          <w:rFonts w:ascii="Courier New" w:hAnsi="Courier New"/>
          <w:color w:val="1A1A1A"/>
          <w:sz w:val="18"/>
        </w:rPr>
        <w:t xml:space="preserve">  /* #0066CC outline on white background = 7.5:1 */</w:t>
      </w:r>
    </w:p>
    <w:p>
      <w:pPr>
        <w:spacing w:before="60" w:after="60"/>
        <w:ind w:left="360"/>
        <w:shd w:val="clear" w:color="auto" w:fill="F4F4F4"/>
      </w:pPr>
      <w:r>
        <w:rPr>
          <w:rFonts w:ascii="Courier New" w:hAnsi="Courier New"/>
          <w:color w:val="1A1A1A"/>
          <w:sz w:val="18"/>
        </w:rPr>
        <w:t>}</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@media (prefers-color-scheme: dark) {</w:t>
      </w:r>
    </w:p>
    <w:p>
      <w:pPr>
        <w:spacing w:before="60" w:after="60"/>
        <w:ind w:left="360"/>
        <w:shd w:val="clear" w:color="auto" w:fill="F4F4F4"/>
      </w:pPr>
      <w:r>
        <w:rPr>
          <w:rFonts w:ascii="Courier New" w:hAnsi="Courier New"/>
          <w:color w:val="1A1A1A"/>
          <w:sz w:val="18"/>
        </w:rPr>
        <w:t xml:space="preserve">  button:focus-visible {</w:t>
      </w:r>
    </w:p>
    <w:p>
      <w:pPr>
        <w:spacing w:before="60" w:after="60"/>
        <w:ind w:left="360"/>
        <w:shd w:val="clear" w:color="auto" w:fill="F4F4F4"/>
      </w:pPr>
      <w:r>
        <w:rPr>
          <w:rFonts w:ascii="Courier New" w:hAnsi="Courier New"/>
          <w:color w:val="1A1A1A"/>
          <w:sz w:val="18"/>
        </w:rPr>
        <w:t xml:space="preserve">    outline-color: #4DA6FF;</w:t>
      </w:r>
    </w:p>
    <w:p>
      <w:pPr>
        <w:spacing w:before="60" w:after="60"/>
        <w:ind w:left="360"/>
        <w:shd w:val="clear" w:color="auto" w:fill="F4F4F4"/>
      </w:pPr>
      <w:r>
        <w:rPr>
          <w:rFonts w:ascii="Courier New" w:hAnsi="Courier New"/>
          <w:color w:val="1A1A1A"/>
          <w:sz w:val="18"/>
        </w:rPr>
        <w:t xml:space="preserve">    /* #4DA6FF outline on dark backgrounds = 8:1 */</w:t>
      </w:r>
    </w:p>
    <w:p>
      <w:pPr>
        <w:spacing w:before="60" w:after="60"/>
        <w:ind w:left="360"/>
        <w:shd w:val="clear" w:color="auto" w:fill="F4F4F4"/>
      </w:pPr>
      <w:r>
        <w:rPr>
          <w:rFonts w:ascii="Courier New" w:hAnsi="Courier New"/>
          <w:color w:val="1A1A1A"/>
          <w:sz w:val="18"/>
        </w:rPr>
        <w:t xml:space="preserve">  }</w:t>
      </w:r>
    </w:p>
    <w:p>
      <w:pPr>
        <w:spacing w:before="60" w:after="60"/>
        <w:ind w:left="360"/>
        <w:shd w:val="clear" w:color="auto" w:fill="F4F4F4"/>
      </w:pPr>
      <w:r>
        <w:rPr>
          <w:rFonts w:ascii="Courier New" w:hAnsi="Courier New"/>
          <w:color w:val="1A1A1A"/>
          <w:sz w:val="18"/>
        </w:rPr>
        <w:t>}</w:t>
      </w:r>
    </w:p>
    <w:p>
      <w:pPr>
        <w:spacing w:before="0" w:after="60"/>
      </w:pPr>
    </w:p>
    <w:p>
      <w:pPr>
        <w:spacing w:before="160" w:after="60"/>
      </w:pPr>
      <w:r>
        <w:rPr>
          <w:rFonts w:ascii="Arial" w:hAnsi="Arial"/>
          <w:b/>
          <w:color w:val="404040"/>
          <w:sz w:val="22"/>
        </w:rPr>
        <w:t>Disabled Button Contrast Exception</w:t>
      </w:r>
    </w:p>
    <w:p>
      <w:pPr>
        <w:spacing w:before="60" w:after="80"/>
      </w:pPr>
      <w:r>
        <w:rPr>
          <w:rFonts w:ascii="Arial" w:hAnsi="Arial"/>
          <w:b w:val="0"/>
          <w:i w:val="0"/>
          <w:color w:val="404040"/>
          <w:sz w:val="20"/>
        </w:rPr>
        <w:t>Disabled buttons are exempt from SC 1.4.3, but should still be distinguishable:</w:t>
      </w:r>
    </w:p>
    <w:p>
      <w:pPr>
        <w:spacing w:before="0" w:after="40"/>
      </w:pPr>
    </w:p>
    <w:p>
      <w:pPr>
        <w:spacing w:before="60" w:after="60"/>
        <w:ind w:left="360"/>
        <w:shd w:val="clear" w:color="auto" w:fill="F4F4F4"/>
      </w:pPr>
      <w:r>
        <w:rPr>
          <w:rFonts w:ascii="Courier New" w:hAnsi="Courier New"/>
          <w:color w:val="1A1A1A"/>
          <w:sz w:val="18"/>
        </w:rPr>
        <w:t>button:disabled {</w:t>
      </w:r>
    </w:p>
    <w:p>
      <w:pPr>
        <w:spacing w:before="60" w:after="60"/>
        <w:ind w:left="360"/>
        <w:shd w:val="clear" w:color="auto" w:fill="F4F4F4"/>
      </w:pPr>
      <w:r>
        <w:rPr>
          <w:rFonts w:ascii="Courier New" w:hAnsi="Courier New"/>
          <w:color w:val="1A1A1A"/>
          <w:sz w:val="18"/>
        </w:rPr>
        <w:t xml:space="preserve">  background-color: #CCCCCC;</w:t>
      </w:r>
    </w:p>
    <w:p>
      <w:pPr>
        <w:spacing w:before="60" w:after="60"/>
        <w:ind w:left="360"/>
        <w:shd w:val="clear" w:color="auto" w:fill="F4F4F4"/>
      </w:pPr>
      <w:r>
        <w:rPr>
          <w:rFonts w:ascii="Courier New" w:hAnsi="Courier New"/>
          <w:color w:val="1A1A1A"/>
          <w:sz w:val="18"/>
        </w:rPr>
        <w:t xml:space="preserve">  color: #666666;</w:t>
      </w:r>
    </w:p>
    <w:p>
      <w:pPr>
        <w:spacing w:before="60" w:after="60"/>
        <w:ind w:left="360"/>
        <w:shd w:val="clear" w:color="auto" w:fill="F4F4F4"/>
      </w:pPr>
      <w:r>
        <w:rPr>
          <w:rFonts w:ascii="Courier New" w:hAnsi="Courier New"/>
          <w:color w:val="1A1A1A"/>
          <w:sz w:val="18"/>
        </w:rPr>
        <w:t xml:space="preserve">  cursor: not-allowed;</w:t>
      </w:r>
    </w:p>
    <w:p>
      <w:pPr>
        <w:spacing w:before="60" w:after="60"/>
        <w:ind w:left="360"/>
        <w:shd w:val="clear" w:color="auto" w:fill="F4F4F4"/>
      </w:pPr>
      <w:r>
        <w:rPr>
          <w:rFonts w:ascii="Courier New" w:hAnsi="Courier New"/>
          <w:color w:val="1A1A1A"/>
          <w:sz w:val="18"/>
        </w:rPr>
        <w:t xml:space="preserve">  /* Note: #666666 on #CCCCCC = 2:1 (below 4.5:1) but exempt as disabled */</w:t>
      </w:r>
    </w:p>
    <w:p>
      <w:pPr>
        <w:spacing w:before="60" w:after="60"/>
        <w:ind w:left="360"/>
        <w:shd w:val="clear" w:color="auto" w:fill="F4F4F4"/>
      </w:pPr>
      <w:r>
        <w:rPr>
          <w:rFonts w:ascii="Courier New" w:hAnsi="Courier New"/>
          <w:color w:val="1A1A1A"/>
          <w:sz w:val="18"/>
        </w:rPr>
        <w:t xml:space="preserve">  /* Reason: user cannot interact anyway */</w:t>
      </w:r>
    </w:p>
    <w:p>
      <w:pPr>
        <w:spacing w:before="60" w:after="60"/>
        <w:ind w:left="360"/>
        <w:shd w:val="clear" w:color="auto" w:fill="F4F4F4"/>
      </w:pPr>
      <w:r>
        <w:rPr>
          <w:rFonts w:ascii="Courier New" w:hAnsi="Courier New"/>
          <w:color w:val="1A1A1A"/>
          <w:sz w:val="18"/>
        </w:rPr>
        <w:t>}</w:t>
      </w:r>
    </w:p>
    <w:p>
      <w:pPr>
        <w:spacing w:before="360" w:after="120"/>
        <w:pBdr>
          <w:bottom w:val="single" w:sz="12" w:space="4" w:color="2E75B6"/>
        </w:pBdr>
      </w:pPr>
      <w:r>
        <w:rPr>
          <w:rFonts w:ascii="Arial" w:hAnsi="Arial"/>
          <w:b/>
          <w:color w:val="1F4E79"/>
          <w:sz w:val="32"/>
        </w:rPr>
        <w:t>9. Common Failure Patterns</w:t>
      </w:r>
    </w:p>
    <w:p>
      <w:pPr>
        <w:spacing w:before="0" w:after="60"/>
      </w:pPr>
    </w:p>
    <w:tbl>
      <w:tblPr>
        <w:tblStyle w:val="TableGrid"/>
        <w:tblW w:type="auto" w:w="0"/>
        <w:jc w:val="left"/>
        <w:tblLook w:firstColumn="1" w:firstRow="1" w:lastColumn="0" w:lastRow="0" w:noHBand="0" w:noVBand="1" w:val="04A0"/>
      </w:tblPr>
      <w:tblGrid>
        <w:gridCol w:w="2340"/>
        <w:gridCol w:w="2340"/>
        <w:gridCol w:w="2340"/>
        <w:gridCol w:w="2340"/>
      </w:tblGrid>
      <w:tr>
        <w:trPr>
          <w:trHeight w:val="400" w:hRule="atLeast"/>
        </w:trPr>
        <w:tc>
          <w:tcPr>
            <w:tcW w:type="dxa" w:w="1728"/>
            <w:shd w:val="clear" w:color="auto" w:fill="1F4E79"/>
            <w:tcMar>
              <w:top w:w="80" w:type="dxa"/>
              <w:bottom w:w="80" w:type="dxa"/>
              <w:left w:w="120" w:type="dxa"/>
              <w:right w:w="120" w:type="dxa"/>
            </w:tcMar>
          </w:tcPr>
          <w:p>
            <w:pPr>
              <w:jc w:val="left"/>
            </w:pPr>
            <w:r>
              <w:rPr>
                <w:rFonts w:ascii="Arial" w:hAnsi="Arial"/>
                <w:b/>
                <w:color w:val="FFFFFF"/>
                <w:sz w:val="18"/>
              </w:rPr>
              <w:t>Pattern</w:t>
            </w:r>
          </w:p>
        </w:tc>
        <w:tc>
          <w:tcPr>
            <w:tcW w:type="dxa" w:w="2592"/>
            <w:shd w:val="clear" w:color="auto" w:fill="1F4E79"/>
            <w:tcMar>
              <w:top w:w="80" w:type="dxa"/>
              <w:bottom w:w="80" w:type="dxa"/>
              <w:left w:w="120" w:type="dxa"/>
              <w:right w:w="120" w:type="dxa"/>
            </w:tcMar>
          </w:tcPr>
          <w:p>
            <w:pPr>
              <w:jc w:val="left"/>
            </w:pPr>
            <w:r>
              <w:rPr>
                <w:rFonts w:ascii="Arial" w:hAnsi="Arial"/>
                <w:b/>
                <w:color w:val="FFFFFF"/>
                <w:sz w:val="18"/>
              </w:rPr>
              <w:t>WCAG Failure</w:t>
            </w:r>
          </w:p>
        </w:tc>
        <w:tc>
          <w:tcPr>
            <w:tcW w:type="dxa" w:w="2880"/>
            <w:shd w:val="clear" w:color="auto" w:fill="1F4E79"/>
            <w:tcMar>
              <w:top w:w="80" w:type="dxa"/>
              <w:bottom w:w="80" w:type="dxa"/>
              <w:left w:w="120" w:type="dxa"/>
              <w:right w:w="120" w:type="dxa"/>
            </w:tcMar>
          </w:tcPr>
          <w:p>
            <w:pPr>
              <w:jc w:val="left"/>
            </w:pPr>
            <w:r>
              <w:rPr>
                <w:rFonts w:ascii="Arial" w:hAnsi="Arial"/>
                <w:b/>
                <w:color w:val="FFFFFF"/>
                <w:sz w:val="18"/>
              </w:rPr>
              <w:t>Example</w:t>
            </w:r>
          </w:p>
        </w:tc>
        <w:tc>
          <w:tcPr>
            <w:tcW w:type="dxa" w:w="2160"/>
            <w:shd w:val="clear" w:color="auto" w:fill="1F4E79"/>
            <w:tcMar>
              <w:top w:w="80" w:type="dxa"/>
              <w:bottom w:w="80" w:type="dxa"/>
              <w:left w:w="120" w:type="dxa"/>
              <w:right w:w="120" w:type="dxa"/>
            </w:tcMar>
          </w:tcPr>
          <w:p>
            <w:pPr>
              <w:jc w:val="left"/>
            </w:pPr>
            <w:r>
              <w:rPr>
                <w:rFonts w:ascii="Arial" w:hAnsi="Arial"/>
                <w:b/>
                <w:color w:val="FFFFFF"/>
                <w:sz w:val="18"/>
              </w:rPr>
              <w:t>Fix</w:t>
            </w:r>
          </w:p>
        </w:tc>
      </w:tr>
      <w:tr>
        <w:tc>
          <w:tcPr>
            <w:tcW w:type="dxa" w:w="1728"/>
            <w:shd w:val="clear" w:color="auto" w:fill="EBF3FB"/>
            <w:tcMar>
              <w:top w:w="80" w:type="dxa"/>
              <w:bottom w:w="80" w:type="dxa"/>
              <w:left w:w="120" w:type="dxa"/>
              <w:right w:w="120" w:type="dxa"/>
            </w:tcMar>
          </w:tcPr>
          <w:p>
            <w:pPr>
              <w:jc w:val="left"/>
            </w:pPr>
            <w:r>
              <w:rPr>
                <w:rFonts w:ascii="Arial" w:hAnsi="Arial"/>
                <w:color w:val="404040"/>
                <w:sz w:val="18"/>
              </w:rPr>
              <w:t>Placeholder text too light</w:t>
            </w:r>
          </w:p>
        </w:tc>
        <w:tc>
          <w:tcPr>
            <w:tcW w:type="dxa" w:w="2592"/>
            <w:shd w:val="clear" w:color="auto" w:fill="EBF3FB"/>
            <w:tcMar>
              <w:top w:w="80" w:type="dxa"/>
              <w:bottom w:w="80" w:type="dxa"/>
              <w:left w:w="120" w:type="dxa"/>
              <w:right w:w="120" w:type="dxa"/>
            </w:tcMar>
          </w:tcPr>
          <w:p>
            <w:pPr>
              <w:jc w:val="left"/>
            </w:pPr>
            <w:r>
              <w:rPr>
                <w:rFonts w:ascii="Arial" w:hAnsi="Arial"/>
                <w:color w:val="404040"/>
                <w:sz w:val="18"/>
              </w:rPr>
              <w:t>SC 1.4.3 — Contrast Minimum</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Placeholder: #AAAAAA on white (2:1)</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Use #767676 or darker (#767676 on white = 4.5:1)</w:t>
            </w:r>
          </w:p>
        </w:tc>
      </w:tr>
      <w:tr>
        <w:tc>
          <w:tcPr>
            <w:tcW w:type="dxa" w:w="1728"/>
            <w:shd w:val="clear" w:color="auto" w:fill="FFFFFF"/>
            <w:tcMar>
              <w:top w:w="80" w:type="dxa"/>
              <w:bottom w:w="80" w:type="dxa"/>
              <w:left w:w="120" w:type="dxa"/>
              <w:right w:w="120" w:type="dxa"/>
            </w:tcMar>
          </w:tcPr>
          <w:p>
            <w:pPr>
              <w:jc w:val="left"/>
            </w:pPr>
            <w:r>
              <w:rPr>
                <w:rFonts w:ascii="Arial" w:hAnsi="Arial"/>
                <w:color w:val="404040"/>
                <w:sz w:val="18"/>
              </w:rPr>
              <w:t>Grey text on white</w:t>
            </w:r>
          </w:p>
        </w:tc>
        <w:tc>
          <w:tcPr>
            <w:tcW w:type="dxa" w:w="2592"/>
            <w:shd w:val="clear" w:color="auto" w:fill="FFFFFF"/>
            <w:tcMar>
              <w:top w:w="80" w:type="dxa"/>
              <w:bottom w:w="80" w:type="dxa"/>
              <w:left w:w="120" w:type="dxa"/>
              <w:right w:w="120" w:type="dxa"/>
            </w:tcMar>
          </w:tcPr>
          <w:p>
            <w:pPr>
              <w:jc w:val="left"/>
            </w:pPr>
            <w:r>
              <w:rPr>
                <w:rFonts w:ascii="Arial" w:hAnsi="Arial"/>
                <w:color w:val="404040"/>
                <w:sz w:val="18"/>
              </w:rPr>
              <w:t>SC 1.4.3</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Body text: #888888 on white (3:1)</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Use #555555 (#555555 on white = 5.8:1) or darker</w:t>
            </w:r>
          </w:p>
        </w:tc>
      </w:tr>
      <w:tr>
        <w:tc>
          <w:tcPr>
            <w:tcW w:type="dxa" w:w="1728"/>
            <w:shd w:val="clear" w:color="auto" w:fill="EBF3FB"/>
            <w:tcMar>
              <w:top w:w="80" w:type="dxa"/>
              <w:bottom w:w="80" w:type="dxa"/>
              <w:left w:w="120" w:type="dxa"/>
              <w:right w:w="120" w:type="dxa"/>
            </w:tcMar>
          </w:tcPr>
          <w:p>
            <w:pPr>
              <w:jc w:val="left"/>
            </w:pPr>
            <w:r>
              <w:rPr>
                <w:rFonts w:ascii="Arial" w:hAnsi="Arial"/>
                <w:color w:val="404040"/>
                <w:sz w:val="18"/>
              </w:rPr>
              <w:t>Coloured button text without contrast</w:t>
            </w:r>
          </w:p>
        </w:tc>
        <w:tc>
          <w:tcPr>
            <w:tcW w:type="dxa" w:w="2592"/>
            <w:shd w:val="clear" w:color="auto" w:fill="EBF3FB"/>
            <w:tcMar>
              <w:top w:w="80" w:type="dxa"/>
              <w:bottom w:w="80" w:type="dxa"/>
              <w:left w:w="120" w:type="dxa"/>
              <w:right w:w="120" w:type="dxa"/>
            </w:tcMar>
          </w:tcPr>
          <w:p>
            <w:pPr>
              <w:jc w:val="left"/>
            </w:pPr>
            <w:r>
              <w:rPr>
                <w:rFonts w:ascii="Arial" w:hAnsi="Arial"/>
                <w:color w:val="404040"/>
                <w:sz w:val="18"/>
              </w:rPr>
              <w:t>SC 1.4.3</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Red #DD0000 text on pink #FF9999 (1.7:1)</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Use dark text on coloured button, or high-contrast coloured text</w:t>
            </w:r>
          </w:p>
        </w:tc>
      </w:tr>
      <w:tr>
        <w:tc>
          <w:tcPr>
            <w:tcW w:type="dxa" w:w="1728"/>
            <w:shd w:val="clear" w:color="auto" w:fill="FFFFFF"/>
            <w:tcMar>
              <w:top w:w="80" w:type="dxa"/>
              <w:bottom w:w="80" w:type="dxa"/>
              <w:left w:w="120" w:type="dxa"/>
              <w:right w:w="120" w:type="dxa"/>
            </w:tcMar>
          </w:tcPr>
          <w:p>
            <w:pPr>
              <w:jc w:val="left"/>
            </w:pPr>
            <w:r>
              <w:rPr>
                <w:rFonts w:ascii="Arial" w:hAnsi="Arial"/>
                <w:color w:val="404040"/>
                <w:sz w:val="18"/>
              </w:rPr>
              <w:t>Link text same colour as body text</w:t>
            </w:r>
          </w:p>
        </w:tc>
        <w:tc>
          <w:tcPr>
            <w:tcW w:type="dxa" w:w="2592"/>
            <w:shd w:val="clear" w:color="auto" w:fill="FFFFFF"/>
            <w:tcMar>
              <w:top w:w="80" w:type="dxa"/>
              <w:bottom w:w="80" w:type="dxa"/>
              <w:left w:w="120" w:type="dxa"/>
              <w:right w:w="120" w:type="dxa"/>
            </w:tcMar>
          </w:tcPr>
          <w:p>
            <w:pPr>
              <w:jc w:val="left"/>
            </w:pPr>
            <w:r>
              <w:rPr>
                <w:rFonts w:ascii="Arial" w:hAnsi="Arial"/>
                <w:color w:val="404040"/>
                <w:sz w:val="18"/>
              </w:rPr>
              <w:t>SC 1.4.1 Use of Colour</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Blue link indistinguishable from black text</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Use contrasting link colour + underline or other indicator</w:t>
            </w:r>
          </w:p>
        </w:tc>
      </w:tr>
      <w:tr>
        <w:tc>
          <w:tcPr>
            <w:tcW w:type="dxa" w:w="1728"/>
            <w:shd w:val="clear" w:color="auto" w:fill="EBF3FB"/>
            <w:tcMar>
              <w:top w:w="80" w:type="dxa"/>
              <w:bottom w:w="80" w:type="dxa"/>
              <w:left w:w="120" w:type="dxa"/>
              <w:right w:w="120" w:type="dxa"/>
            </w:tcMar>
          </w:tcPr>
          <w:p>
            <w:pPr>
              <w:jc w:val="left"/>
            </w:pPr>
            <w:r>
              <w:rPr>
                <w:rFonts w:ascii="Arial" w:hAnsi="Arial"/>
                <w:color w:val="404040"/>
                <w:sz w:val="18"/>
              </w:rPr>
              <w:t>Focus indicator on coloured background</w:t>
            </w:r>
          </w:p>
        </w:tc>
        <w:tc>
          <w:tcPr>
            <w:tcW w:type="dxa" w:w="2592"/>
            <w:shd w:val="clear" w:color="auto" w:fill="EBF3FB"/>
            <w:tcMar>
              <w:top w:w="80" w:type="dxa"/>
              <w:bottom w:w="80" w:type="dxa"/>
              <w:left w:w="120" w:type="dxa"/>
              <w:right w:w="120" w:type="dxa"/>
            </w:tcMar>
          </w:tcPr>
          <w:p>
            <w:pPr>
              <w:jc w:val="left"/>
            </w:pPr>
            <w:r>
              <w:rPr>
                <w:rFonts w:ascii="Arial" w:hAnsi="Arial"/>
                <w:color w:val="404040"/>
                <w:sz w:val="18"/>
              </w:rPr>
              <w:t>SC 2.4.11 Focus Not Obscured</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Light outline on light blue (insufficient contrast)</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Use outline with 3px offset or high-contrast box-shadow</w:t>
            </w:r>
          </w:p>
        </w:tc>
      </w:tr>
      <w:tr>
        <w:tc>
          <w:tcPr>
            <w:tcW w:type="dxa" w:w="1728"/>
            <w:shd w:val="clear" w:color="auto" w:fill="FFFFFF"/>
            <w:tcMar>
              <w:top w:w="80" w:type="dxa"/>
              <w:bottom w:w="80" w:type="dxa"/>
              <w:left w:w="120" w:type="dxa"/>
              <w:right w:w="120" w:type="dxa"/>
            </w:tcMar>
          </w:tcPr>
          <w:p>
            <w:pPr>
              <w:jc w:val="left"/>
            </w:pPr>
            <w:r>
              <w:rPr>
                <w:rFonts w:ascii="Arial" w:hAnsi="Arial"/>
                <w:color w:val="404040"/>
                <w:sz w:val="18"/>
              </w:rPr>
              <w:t>Chart colours without patterns</w:t>
            </w:r>
          </w:p>
        </w:tc>
        <w:tc>
          <w:tcPr>
            <w:tcW w:type="dxa" w:w="2592"/>
            <w:shd w:val="clear" w:color="auto" w:fill="FFFFFF"/>
            <w:tcMar>
              <w:top w:w="80" w:type="dxa"/>
              <w:bottom w:w="80" w:type="dxa"/>
              <w:left w:w="120" w:type="dxa"/>
              <w:right w:w="120" w:type="dxa"/>
            </w:tcMar>
          </w:tcPr>
          <w:p>
            <w:pPr>
              <w:jc w:val="left"/>
            </w:pPr>
            <w:r>
              <w:rPr>
                <w:rFonts w:ascii="Arial" w:hAnsi="Arial"/>
                <w:color w:val="404040"/>
                <w:sz w:val="18"/>
              </w:rPr>
              <w:t>SC 1.4.1 Use of Colour</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Data series: red, orange, yellow lines (indistinguishable to colourblind users)</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Add line patterns (dashed, dotted) or data labels</w:t>
            </w:r>
          </w:p>
        </w:tc>
      </w:tr>
    </w:tbl>
    <w:p>
      <w:pPr>
        <w:spacing w:after="80"/>
      </w:pPr>
    </w:p>
    <w:p>
      <w:pPr>
        <w:spacing w:before="360" w:after="120"/>
        <w:pBdr>
          <w:bottom w:val="single" w:sz="12" w:space="4" w:color="2E75B6"/>
        </w:pBdr>
      </w:pPr>
      <w:r>
        <w:rPr>
          <w:rFonts w:ascii="Arial" w:hAnsi="Arial"/>
          <w:b/>
          <w:color w:val="1F4E79"/>
          <w:sz w:val="32"/>
        </w:rPr>
        <w:t>10. Quick Reference Card</w:t>
      </w:r>
    </w:p>
    <w:p>
      <w:pPr>
        <w:spacing w:before="0" w:after="60"/>
      </w:pPr>
    </w:p>
    <w:p>
      <w:pPr>
        <w:spacing w:before="160" w:after="60"/>
      </w:pPr>
      <w:r>
        <w:rPr>
          <w:rFonts w:ascii="Arial" w:hAnsi="Arial"/>
          <w:b/>
          <w:color w:val="404040"/>
          <w:sz w:val="22"/>
        </w:rPr>
        <w:t>WCAG 2.1/2.2 Contrast Ratios</w:t>
      </w:r>
    </w:p>
    <w:tbl>
      <w:tblPr>
        <w:tblStyle w:val="TableGrid"/>
        <w:tblW w:type="auto" w:w="0"/>
        <w:jc w:val="left"/>
        <w:tblLook w:firstColumn="1" w:firstRow="1" w:lastColumn="0" w:lastRow="0" w:noHBand="0" w:noVBand="1" w:val="04A0"/>
      </w:tblPr>
      <w:tblGrid>
        <w:gridCol w:w="3120"/>
        <w:gridCol w:w="3120"/>
        <w:gridCol w:w="3120"/>
      </w:tblGrid>
      <w:tr>
        <w:trPr>
          <w:trHeight w:val="400" w:hRule="atLeast"/>
        </w:trPr>
        <w:tc>
          <w:tcPr>
            <w:tcW w:type="dxa" w:w="2880"/>
            <w:shd w:val="clear" w:color="auto" w:fill="1F4E79"/>
            <w:tcMar>
              <w:top w:w="80" w:type="dxa"/>
              <w:bottom w:w="80" w:type="dxa"/>
              <w:left w:w="120" w:type="dxa"/>
              <w:right w:w="120" w:type="dxa"/>
            </w:tcMar>
          </w:tcPr>
          <w:p>
            <w:pPr>
              <w:jc w:val="left"/>
            </w:pPr>
            <w:r>
              <w:rPr>
                <w:rFonts w:ascii="Arial" w:hAnsi="Arial"/>
                <w:b/>
                <w:color w:val="FFFFFF"/>
                <w:sz w:val="18"/>
              </w:rPr>
              <w:t>Content Type</w:t>
            </w:r>
          </w:p>
        </w:tc>
        <w:tc>
          <w:tcPr>
            <w:tcW w:type="dxa" w:w="3168"/>
            <w:shd w:val="clear" w:color="auto" w:fill="1F4E79"/>
            <w:tcMar>
              <w:top w:w="80" w:type="dxa"/>
              <w:bottom w:w="80" w:type="dxa"/>
              <w:left w:w="120" w:type="dxa"/>
              <w:right w:w="120" w:type="dxa"/>
            </w:tcMar>
          </w:tcPr>
          <w:p>
            <w:pPr>
              <w:jc w:val="left"/>
            </w:pPr>
            <w:r>
              <w:rPr>
                <w:rFonts w:ascii="Arial" w:hAnsi="Arial"/>
                <w:b/>
                <w:color w:val="FFFFFF"/>
                <w:sz w:val="18"/>
              </w:rPr>
              <w:t>WCAG Level AA</w:t>
            </w:r>
          </w:p>
        </w:tc>
        <w:tc>
          <w:tcPr>
            <w:tcW w:type="dxa" w:w="3312"/>
            <w:shd w:val="clear" w:color="auto" w:fill="1F4E79"/>
            <w:tcMar>
              <w:top w:w="80" w:type="dxa"/>
              <w:bottom w:w="80" w:type="dxa"/>
              <w:left w:w="120" w:type="dxa"/>
              <w:right w:w="120" w:type="dxa"/>
            </w:tcMar>
          </w:tcPr>
          <w:p>
            <w:pPr>
              <w:jc w:val="left"/>
            </w:pPr>
            <w:r>
              <w:rPr>
                <w:rFonts w:ascii="Arial" w:hAnsi="Arial"/>
                <w:b/>
                <w:color w:val="FFFFFF"/>
                <w:sz w:val="18"/>
              </w:rPr>
              <w:t>WCAG Level AAA</w:t>
            </w:r>
          </w:p>
        </w:tc>
      </w:tr>
      <w:tr>
        <w:tc>
          <w:tcPr>
            <w:tcW w:type="dxa" w:w="2880"/>
            <w:shd w:val="clear" w:color="auto" w:fill="EBF3FB"/>
            <w:tcMar>
              <w:top w:w="80" w:type="dxa"/>
              <w:bottom w:w="80" w:type="dxa"/>
              <w:left w:w="120" w:type="dxa"/>
              <w:right w:w="120" w:type="dxa"/>
            </w:tcMar>
          </w:tcPr>
          <w:p>
            <w:pPr>
              <w:jc w:val="left"/>
            </w:pPr>
            <w:r>
              <w:rPr>
                <w:rFonts w:ascii="Arial" w:hAnsi="Arial"/>
                <w:color w:val="404040"/>
                <w:sz w:val="18"/>
              </w:rPr>
              <w:t>Normal text (&lt; 18pt)</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4.5:1</w:t>
            </w:r>
          </w:p>
        </w:tc>
        <w:tc>
          <w:tcPr>
            <w:tcW w:type="dxa" w:w="3312"/>
            <w:shd w:val="clear" w:color="auto" w:fill="EBF3FB"/>
            <w:tcMar>
              <w:top w:w="80" w:type="dxa"/>
              <w:bottom w:w="80" w:type="dxa"/>
              <w:left w:w="120" w:type="dxa"/>
              <w:right w:w="120" w:type="dxa"/>
            </w:tcMar>
          </w:tcPr>
          <w:p>
            <w:pPr>
              <w:jc w:val="left"/>
            </w:pPr>
            <w:r>
              <w:rPr>
                <w:rFonts w:ascii="Arial" w:hAnsi="Arial"/>
                <w:color w:val="404040"/>
                <w:sz w:val="18"/>
              </w:rPr>
              <w:t>7:1</w:t>
            </w:r>
          </w:p>
        </w:tc>
      </w:tr>
      <w:tr>
        <w:tc>
          <w:tcPr>
            <w:tcW w:type="dxa" w:w="2880"/>
            <w:shd w:val="clear" w:color="auto" w:fill="FFFFFF"/>
            <w:tcMar>
              <w:top w:w="80" w:type="dxa"/>
              <w:bottom w:w="80" w:type="dxa"/>
              <w:left w:w="120" w:type="dxa"/>
              <w:right w:w="120" w:type="dxa"/>
            </w:tcMar>
          </w:tcPr>
          <w:p>
            <w:pPr>
              <w:jc w:val="left"/>
            </w:pPr>
            <w:r>
              <w:rPr>
                <w:rFonts w:ascii="Arial" w:hAnsi="Arial"/>
                <w:color w:val="404040"/>
                <w:sz w:val="18"/>
              </w:rPr>
              <w:t>Large text (≥ 18pt or 14pt bold)</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3:1</w:t>
            </w:r>
          </w:p>
        </w:tc>
        <w:tc>
          <w:tcPr>
            <w:tcW w:type="dxa" w:w="3312"/>
            <w:shd w:val="clear" w:color="auto" w:fill="FFFFFF"/>
            <w:tcMar>
              <w:top w:w="80" w:type="dxa"/>
              <w:bottom w:w="80" w:type="dxa"/>
              <w:left w:w="120" w:type="dxa"/>
              <w:right w:w="120" w:type="dxa"/>
            </w:tcMar>
          </w:tcPr>
          <w:p>
            <w:pPr>
              <w:jc w:val="left"/>
            </w:pPr>
            <w:r>
              <w:rPr>
                <w:rFonts w:ascii="Arial" w:hAnsi="Arial"/>
                <w:color w:val="404040"/>
                <w:sz w:val="18"/>
              </w:rPr>
              <w:t>4.5:1</w:t>
            </w:r>
          </w:p>
        </w:tc>
      </w:tr>
      <w:tr>
        <w:tc>
          <w:tcPr>
            <w:tcW w:type="dxa" w:w="2880"/>
            <w:shd w:val="clear" w:color="auto" w:fill="EBF3FB"/>
            <w:tcMar>
              <w:top w:w="80" w:type="dxa"/>
              <w:bottom w:w="80" w:type="dxa"/>
              <w:left w:w="120" w:type="dxa"/>
              <w:right w:w="120" w:type="dxa"/>
            </w:tcMar>
          </w:tcPr>
          <w:p>
            <w:pPr>
              <w:jc w:val="left"/>
            </w:pPr>
            <w:r>
              <w:rPr>
                <w:rFonts w:ascii="Arial" w:hAnsi="Arial"/>
                <w:color w:val="404040"/>
                <w:sz w:val="18"/>
              </w:rPr>
              <w:t>UI components (buttons, borders)</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3:1</w:t>
            </w:r>
          </w:p>
        </w:tc>
        <w:tc>
          <w:tcPr>
            <w:tcW w:type="dxa" w:w="3312"/>
            <w:shd w:val="clear" w:color="auto" w:fill="EBF3FB"/>
            <w:tcMar>
              <w:top w:w="80" w:type="dxa"/>
              <w:bottom w:w="80" w:type="dxa"/>
              <w:left w:w="120" w:type="dxa"/>
              <w:right w:w="120" w:type="dxa"/>
            </w:tcMar>
          </w:tcPr>
          <w:p>
            <w:pPr>
              <w:jc w:val="left"/>
            </w:pPr>
            <w:r>
              <w:rPr>
                <w:rFonts w:ascii="Arial" w:hAnsi="Arial"/>
                <w:color w:val="404040"/>
                <w:sz w:val="18"/>
              </w:rPr>
              <w:t>3:1</w:t>
            </w:r>
          </w:p>
        </w:tc>
      </w:tr>
      <w:tr>
        <w:tc>
          <w:tcPr>
            <w:tcW w:type="dxa" w:w="2880"/>
            <w:shd w:val="clear" w:color="auto" w:fill="FFFFFF"/>
            <w:tcMar>
              <w:top w:w="80" w:type="dxa"/>
              <w:bottom w:w="80" w:type="dxa"/>
              <w:left w:w="120" w:type="dxa"/>
              <w:right w:w="120" w:type="dxa"/>
            </w:tcMar>
          </w:tcPr>
          <w:p>
            <w:pPr>
              <w:jc w:val="left"/>
            </w:pPr>
            <w:r>
              <w:rPr>
                <w:rFonts w:ascii="Arial" w:hAnsi="Arial"/>
                <w:color w:val="404040"/>
                <w:sz w:val="18"/>
              </w:rPr>
              <w:t>Graphical elements (icons, charts)</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3:1</w:t>
            </w:r>
          </w:p>
        </w:tc>
        <w:tc>
          <w:tcPr>
            <w:tcW w:type="dxa" w:w="3312"/>
            <w:shd w:val="clear" w:color="auto" w:fill="FFFFFF"/>
            <w:tcMar>
              <w:top w:w="80" w:type="dxa"/>
              <w:bottom w:w="80" w:type="dxa"/>
              <w:left w:w="120" w:type="dxa"/>
              <w:right w:w="120" w:type="dxa"/>
            </w:tcMar>
          </w:tcPr>
          <w:p>
            <w:pPr>
              <w:jc w:val="left"/>
            </w:pPr>
            <w:r>
              <w:rPr>
                <w:rFonts w:ascii="Arial" w:hAnsi="Arial"/>
                <w:color w:val="404040"/>
                <w:sz w:val="18"/>
              </w:rPr>
              <w:t>3:1</w:t>
            </w:r>
          </w:p>
        </w:tc>
      </w:tr>
      <w:tr>
        <w:tc>
          <w:tcPr>
            <w:tcW w:type="dxa" w:w="2880"/>
            <w:shd w:val="clear" w:color="auto" w:fill="EBF3FB"/>
            <w:tcMar>
              <w:top w:w="80" w:type="dxa"/>
              <w:bottom w:w="80" w:type="dxa"/>
              <w:left w:w="120" w:type="dxa"/>
              <w:right w:w="120" w:type="dxa"/>
            </w:tcMar>
          </w:tcPr>
          <w:p>
            <w:pPr>
              <w:jc w:val="left"/>
            </w:pPr>
            <w:r>
              <w:rPr>
                <w:rFonts w:ascii="Arial" w:hAnsi="Arial"/>
                <w:color w:val="404040"/>
                <w:sz w:val="18"/>
              </w:rPr>
              <w:t>Focus indicators</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3:1</w:t>
            </w:r>
          </w:p>
        </w:tc>
        <w:tc>
          <w:tcPr>
            <w:tcW w:type="dxa" w:w="3312"/>
            <w:shd w:val="clear" w:color="auto" w:fill="EBF3FB"/>
            <w:tcMar>
              <w:top w:w="80" w:type="dxa"/>
              <w:bottom w:w="80" w:type="dxa"/>
              <w:left w:w="120" w:type="dxa"/>
              <w:right w:w="120" w:type="dxa"/>
            </w:tcMar>
          </w:tcPr>
          <w:p>
            <w:pPr>
              <w:jc w:val="left"/>
            </w:pPr>
            <w:r>
              <w:rPr>
                <w:rFonts w:ascii="Arial" w:hAnsi="Arial"/>
                <w:color w:val="404040"/>
                <w:sz w:val="18"/>
              </w:rPr>
              <w:t>3:1</w:t>
            </w:r>
          </w:p>
        </w:tc>
      </w:tr>
    </w:tbl>
    <w:p>
      <w:pPr>
        <w:spacing w:after="80"/>
      </w:pPr>
    </w:p>
    <w:p>
      <w:pPr>
        <w:spacing w:before="0" w:after="80"/>
      </w:pPr>
    </w:p>
    <w:p>
      <w:pPr>
        <w:spacing w:before="160" w:after="60"/>
      </w:pPr>
      <w:r>
        <w:rPr>
          <w:rFonts w:ascii="Arial" w:hAnsi="Arial"/>
          <w:b/>
          <w:color w:val="404040"/>
          <w:sz w:val="22"/>
        </w:rPr>
        <w:t>Testing Checklist</w:t>
      </w:r>
    </w:p>
    <w:p>
      <w:pPr>
        <w:pStyle w:val="ListBullet"/>
        <w:spacing w:before="20" w:after="20"/>
        <w:ind w:left="360"/>
      </w:pPr>
      <w:r>
        <w:rPr>
          <w:rFonts w:ascii="Arial" w:hAnsi="Arial"/>
          <w:color w:val="404040"/>
          <w:sz w:val="20"/>
        </w:rPr>
        <w:t>All body text: Verify 4.5:1 contrast (AA) or 7:1 (AAA)</w:t>
      </w:r>
    </w:p>
    <w:p>
      <w:pPr>
        <w:pStyle w:val="ListBullet"/>
        <w:spacing w:before="20" w:after="20"/>
        <w:ind w:left="360"/>
      </w:pPr>
      <w:r>
        <w:rPr>
          <w:rFonts w:ascii="Arial" w:hAnsi="Arial"/>
          <w:color w:val="404040"/>
          <w:sz w:val="20"/>
        </w:rPr>
        <w:t>Large text (18pt+): Verify 3:1 contrast (AA) or 4.5:1 (AAA)</w:t>
      </w:r>
    </w:p>
    <w:p>
      <w:pPr>
        <w:pStyle w:val="ListBullet"/>
        <w:spacing w:before="20" w:after="20"/>
        <w:ind w:left="360"/>
      </w:pPr>
      <w:r>
        <w:rPr>
          <w:rFonts w:ascii="Arial" w:hAnsi="Arial"/>
          <w:color w:val="404040"/>
          <w:sz w:val="20"/>
        </w:rPr>
        <w:t>Buttons and interactive elements: Verify 3:1 contrast</w:t>
      </w:r>
    </w:p>
    <w:p>
      <w:pPr>
        <w:pStyle w:val="ListBullet"/>
        <w:spacing w:before="20" w:after="20"/>
        <w:ind w:left="360"/>
      </w:pPr>
      <w:r>
        <w:rPr>
          <w:rFonts w:ascii="Arial" w:hAnsi="Arial"/>
          <w:color w:val="404040"/>
          <w:sz w:val="20"/>
        </w:rPr>
        <w:t>Links: Different from body text colour (colour alone not sufficient)</w:t>
      </w:r>
    </w:p>
    <w:p>
      <w:pPr>
        <w:pStyle w:val="ListBullet"/>
        <w:spacing w:before="20" w:after="20"/>
        <w:ind w:left="360"/>
      </w:pPr>
      <w:r>
        <w:rPr>
          <w:rFonts w:ascii="Arial" w:hAnsi="Arial"/>
          <w:color w:val="404040"/>
          <w:sz w:val="20"/>
        </w:rPr>
        <w:t>Form labels and error messages: 4.5:1 contrast</w:t>
      </w:r>
    </w:p>
    <w:p>
      <w:pPr>
        <w:pStyle w:val="ListBullet"/>
        <w:spacing w:before="20" w:after="20"/>
        <w:ind w:left="360"/>
      </w:pPr>
      <w:r>
        <w:rPr>
          <w:rFonts w:ascii="Arial" w:hAnsi="Arial"/>
          <w:color w:val="404040"/>
          <w:sz w:val="20"/>
        </w:rPr>
        <w:t>Focus indicators: Visible with 3:1 contrast</w:t>
      </w:r>
    </w:p>
    <w:p>
      <w:pPr>
        <w:pStyle w:val="ListBullet"/>
        <w:spacing w:before="20" w:after="20"/>
        <w:ind w:left="360"/>
      </w:pPr>
      <w:r>
        <w:rPr>
          <w:rFonts w:ascii="Arial" w:hAnsi="Arial"/>
          <w:color w:val="404040"/>
          <w:sz w:val="20"/>
        </w:rPr>
        <w:t>Disabled UI: Visually distinguishable (contrast exemption applies)</w:t>
      </w:r>
    </w:p>
    <w:p>
      <w:pPr>
        <w:pStyle w:val="ListBullet"/>
        <w:spacing w:before="20" w:after="20"/>
        <w:ind w:left="360"/>
      </w:pPr>
      <w:r>
        <w:rPr>
          <w:rFonts w:ascii="Arial" w:hAnsi="Arial"/>
          <w:color w:val="404040"/>
          <w:sz w:val="20"/>
        </w:rPr>
        <w:t>Dark mode: Test colour pairs at full brightness and reduced brightness</w:t>
      </w:r>
    </w:p>
    <w:p>
      <w:pPr>
        <w:pStyle w:val="ListBullet"/>
        <w:spacing w:before="20" w:after="20"/>
        <w:ind w:left="360"/>
      </w:pPr>
      <w:r>
        <w:rPr>
          <w:rFonts w:ascii="Arial" w:hAnsi="Arial"/>
          <w:color w:val="404040"/>
          <w:sz w:val="20"/>
        </w:rPr>
        <w:t>High contrast mode: Test @media (prefers-contrast: more)</w:t>
      </w:r>
    </w:p>
    <w:p>
      <w:pPr>
        <w:spacing w:before="0" w:after="60"/>
      </w:pPr>
    </w:p>
    <w:p>
      <w:pPr>
        <w:spacing w:before="120" w:after="120"/>
        <w:ind w:left="360" w:right="360"/>
        <w:shd w:val="clear" w:color="auto" w:fill="E2EFDA"/>
      </w:pPr>
      <w:r>
        <w:rPr>
          <w:rFonts w:ascii="Arial" w:hAnsi="Arial"/>
          <w:b/>
          <w:color w:val="1E5C2F"/>
          <w:sz w:val="18"/>
        </w:rPr>
        <w:t xml:space="preserve">✅ BEST PRACTICE  </w:t>
      </w:r>
      <w:r>
        <w:rPr>
          <w:rFonts w:ascii="Arial" w:hAnsi="Arial"/>
          <w:color w:val="404040"/>
          <w:sz w:val="18"/>
        </w:rPr>
        <w:t>Colour contrast is measurable and testable. Use tools, validate with real users, and include contrast testing in your CI/CD pipeline.</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04040"/>
        <w:sz w:val="16"/>
      </w:rPr>
      <w:t xml:space="preserve">Akhil Malani  |  Lead Accessibility Test Architect  |  Page </w:t>
    </w:r>
    <w:r>
      <w:rPr>
        <w:rFonts w:ascii="Arial" w:hAnsi="Arial"/>
        <w:color w:val="404040"/>
        <w:sz w:val="16"/>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pBdr>
        <w:bottom w:val="single" w:sz="12" w:space="4" w:color="BDD7EE"/>
      </w:pBdr>
      <w:jc w:val="right"/>
    </w:pPr>
    <w:r>
      <w:rPr>
        <w:rFonts w:ascii="Arial" w:hAnsi="Arial"/>
        <w:color w:val="2E75B6"/>
        <w:sz w:val="16"/>
      </w:rPr>
      <w:t>Accessibility Knowledge Library  |  06 — Technical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