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A8F" w:rsidRPr="00E04163" w:rsidRDefault="00F633C6" w:rsidP="00DB6A8F">
      <w:pPr>
        <w:autoSpaceDE w:val="0"/>
        <w:autoSpaceDN w:val="0"/>
        <w:adjustRightInd w:val="0"/>
        <w:spacing w:line="360" w:lineRule="auto"/>
        <w:jc w:val="center"/>
        <w:rPr>
          <w:b/>
          <w:color w:val="000099"/>
          <w:sz w:val="26"/>
          <w:szCs w:val="26"/>
        </w:rPr>
      </w:pPr>
      <w:r>
        <w:rPr>
          <w:b/>
          <w:noProof/>
          <w:color w:val="000099"/>
          <w:sz w:val="26"/>
          <w:szCs w:val="26"/>
        </w:rPr>
        <w:pict>
          <v:rect id="_x0000_s1026" style="position:absolute;left:0;text-align:left;margin-left:-9pt;margin-top:-9pt;width:255.75pt;height:540.75pt;z-index:251658240" filled="f" strokecolor="#c0504d [3205]" strokeweight="1.5pt"/>
        </w:pict>
      </w:r>
      <w:r w:rsidR="00DB6A8F" w:rsidRPr="00E04163">
        <w:rPr>
          <w:b/>
          <w:color w:val="000099"/>
          <w:sz w:val="26"/>
          <w:szCs w:val="26"/>
        </w:rPr>
        <w:t xml:space="preserve">First Simulation Workshop on </w:t>
      </w:r>
    </w:p>
    <w:p w:rsidR="00DB6A8F" w:rsidRPr="00A0687B" w:rsidRDefault="00DB6A8F" w:rsidP="00DB6A8F">
      <w:pPr>
        <w:autoSpaceDE w:val="0"/>
        <w:autoSpaceDN w:val="0"/>
        <w:adjustRightInd w:val="0"/>
        <w:spacing w:line="276" w:lineRule="auto"/>
        <w:jc w:val="center"/>
        <w:rPr>
          <w:b/>
          <w:color w:val="006600"/>
          <w:sz w:val="36"/>
        </w:rPr>
      </w:pPr>
      <w:r w:rsidRPr="00A0687B">
        <w:rPr>
          <w:b/>
          <w:color w:val="660066"/>
          <w:sz w:val="36"/>
        </w:rPr>
        <w:t>A</w:t>
      </w:r>
      <w:r w:rsidRPr="00A0687B">
        <w:rPr>
          <w:b/>
          <w:color w:val="006600"/>
          <w:sz w:val="36"/>
        </w:rPr>
        <w:t xml:space="preserve">SPEN and </w:t>
      </w:r>
      <w:r w:rsidRPr="00A0687B">
        <w:rPr>
          <w:b/>
          <w:color w:val="660066"/>
          <w:sz w:val="36"/>
        </w:rPr>
        <w:t>C</w:t>
      </w:r>
      <w:r w:rsidRPr="00A0687B">
        <w:rPr>
          <w:b/>
          <w:color w:val="006600"/>
          <w:sz w:val="36"/>
        </w:rPr>
        <w:t xml:space="preserve">FD (Ansys) for </w:t>
      </w:r>
    </w:p>
    <w:p w:rsidR="00DB6A8F" w:rsidRPr="00A0687B" w:rsidRDefault="00DB6A8F" w:rsidP="00DB6A8F">
      <w:pPr>
        <w:autoSpaceDE w:val="0"/>
        <w:autoSpaceDN w:val="0"/>
        <w:adjustRightInd w:val="0"/>
        <w:spacing w:line="276" w:lineRule="auto"/>
        <w:jc w:val="center"/>
        <w:rPr>
          <w:b/>
          <w:color w:val="006600"/>
          <w:sz w:val="36"/>
        </w:rPr>
      </w:pPr>
      <w:r w:rsidRPr="00A0687B">
        <w:rPr>
          <w:b/>
          <w:color w:val="660066"/>
          <w:sz w:val="36"/>
        </w:rPr>
        <w:t>C</w:t>
      </w:r>
      <w:r w:rsidRPr="00A0687B">
        <w:rPr>
          <w:b/>
          <w:color w:val="006600"/>
          <w:sz w:val="36"/>
        </w:rPr>
        <w:t xml:space="preserve">hemical </w:t>
      </w:r>
      <w:r w:rsidRPr="00A0687B">
        <w:rPr>
          <w:b/>
          <w:color w:val="660066"/>
          <w:sz w:val="36"/>
        </w:rPr>
        <w:t>E</w:t>
      </w:r>
      <w:r w:rsidRPr="00A0687B">
        <w:rPr>
          <w:b/>
          <w:color w:val="006600"/>
          <w:sz w:val="36"/>
        </w:rPr>
        <w:t xml:space="preserve">ngineering </w:t>
      </w:r>
      <w:r w:rsidRPr="00A0687B">
        <w:rPr>
          <w:b/>
          <w:color w:val="660066"/>
          <w:sz w:val="36"/>
        </w:rPr>
        <w:t>S</w:t>
      </w:r>
      <w:r w:rsidRPr="00A0687B">
        <w:rPr>
          <w:b/>
          <w:color w:val="006600"/>
          <w:sz w:val="36"/>
        </w:rPr>
        <w:t xml:space="preserve">tudents &amp; </w:t>
      </w:r>
      <w:r w:rsidRPr="00A0687B">
        <w:rPr>
          <w:b/>
          <w:color w:val="660066"/>
          <w:sz w:val="36"/>
        </w:rPr>
        <w:t>S</w:t>
      </w:r>
      <w:r w:rsidRPr="00A0687B">
        <w:rPr>
          <w:b/>
          <w:color w:val="006600"/>
          <w:sz w:val="36"/>
        </w:rPr>
        <w:t>cholars</w:t>
      </w:r>
    </w:p>
    <w:p w:rsidR="00DB6A8F" w:rsidRPr="00E04163" w:rsidRDefault="00DB6A8F" w:rsidP="00DB6A8F">
      <w:pPr>
        <w:autoSpaceDE w:val="0"/>
        <w:autoSpaceDN w:val="0"/>
        <w:adjustRightInd w:val="0"/>
        <w:spacing w:line="360" w:lineRule="auto"/>
        <w:jc w:val="center"/>
        <w:rPr>
          <w:b/>
          <w:color w:val="C00000"/>
          <w:sz w:val="12"/>
        </w:rPr>
      </w:pPr>
    </w:p>
    <w:p w:rsidR="00DB6A8F" w:rsidRPr="00A0687B" w:rsidRDefault="00DB6A8F" w:rsidP="00DB6A8F">
      <w:pPr>
        <w:autoSpaceDE w:val="0"/>
        <w:autoSpaceDN w:val="0"/>
        <w:adjustRightInd w:val="0"/>
        <w:spacing w:line="276" w:lineRule="auto"/>
        <w:jc w:val="center"/>
        <w:rPr>
          <w:b/>
          <w:color w:val="660066"/>
          <w:sz w:val="52"/>
        </w:rPr>
      </w:pPr>
      <w:r w:rsidRPr="00A0687B">
        <w:rPr>
          <w:b/>
          <w:color w:val="660066"/>
          <w:sz w:val="52"/>
        </w:rPr>
        <w:t>ACCESS - 2018</w:t>
      </w:r>
    </w:p>
    <w:p w:rsidR="00DB6A8F" w:rsidRPr="00E04163" w:rsidRDefault="00DB6A8F" w:rsidP="00DB6A8F">
      <w:pPr>
        <w:autoSpaceDE w:val="0"/>
        <w:autoSpaceDN w:val="0"/>
        <w:adjustRightInd w:val="0"/>
        <w:spacing w:line="360" w:lineRule="auto"/>
        <w:jc w:val="center"/>
        <w:rPr>
          <w:b/>
          <w:color w:val="000099"/>
          <w:sz w:val="36"/>
        </w:rPr>
      </w:pPr>
      <w:r w:rsidRPr="00E04163">
        <w:rPr>
          <w:b/>
          <w:color w:val="000099"/>
          <w:sz w:val="36"/>
        </w:rPr>
        <w:t>4 – 15, June 2018</w:t>
      </w:r>
    </w:p>
    <w:p w:rsidR="00DB6A8F" w:rsidRPr="00E04163" w:rsidRDefault="00DB6A8F" w:rsidP="00DB6A8F">
      <w:pPr>
        <w:autoSpaceDE w:val="0"/>
        <w:autoSpaceDN w:val="0"/>
        <w:adjustRightInd w:val="0"/>
        <w:spacing w:line="360" w:lineRule="auto"/>
        <w:jc w:val="center"/>
        <w:rPr>
          <w:b/>
          <w:color w:val="002060"/>
          <w:sz w:val="16"/>
        </w:rPr>
      </w:pPr>
    </w:p>
    <w:p w:rsidR="00DB6A8F" w:rsidRDefault="00DB6A8F" w:rsidP="00DB6A8F">
      <w:pPr>
        <w:autoSpaceDE w:val="0"/>
        <w:autoSpaceDN w:val="0"/>
        <w:adjustRightInd w:val="0"/>
        <w:spacing w:line="276" w:lineRule="auto"/>
        <w:jc w:val="center"/>
        <w:rPr>
          <w:b/>
          <w:noProof/>
          <w:color w:val="002060"/>
        </w:rPr>
      </w:pPr>
      <w:r w:rsidRPr="00E04163">
        <w:rPr>
          <w:b/>
          <w:noProof/>
          <w:color w:val="002060"/>
        </w:rPr>
        <w:drawing>
          <wp:inline distT="0" distB="0" distL="0" distR="0" wp14:anchorId="4F512721" wp14:editId="7756F40D">
            <wp:extent cx="1090608" cy="124079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7" cstate="print">
                      <a:extLst>
                        <a:ext uri="{28A0092B-C50C-407E-A947-70E740481C1C}">
                          <a14:useLocalDpi xmlns:a14="http://schemas.microsoft.com/office/drawing/2010/main" val="0"/>
                        </a:ext>
                      </a:extLst>
                    </a:blip>
                    <a:srcRect l="13346" t="6704" r="13824" b="10207"/>
                    <a:stretch/>
                  </pic:blipFill>
                  <pic:spPr>
                    <a:xfrm>
                      <a:off x="0" y="0"/>
                      <a:ext cx="1099019" cy="1250360"/>
                    </a:xfrm>
                    <a:prstGeom prst="rect">
                      <a:avLst/>
                    </a:prstGeom>
                  </pic:spPr>
                </pic:pic>
              </a:graphicData>
            </a:graphic>
          </wp:inline>
        </w:drawing>
      </w:r>
    </w:p>
    <w:p w:rsidR="00DB6A8F" w:rsidRDefault="00DB6A8F" w:rsidP="00DB6A8F">
      <w:pPr>
        <w:autoSpaceDE w:val="0"/>
        <w:autoSpaceDN w:val="0"/>
        <w:adjustRightInd w:val="0"/>
        <w:spacing w:line="276" w:lineRule="auto"/>
        <w:jc w:val="center"/>
        <w:rPr>
          <w:b/>
          <w:noProof/>
          <w:color w:val="002060"/>
        </w:rPr>
      </w:pPr>
    </w:p>
    <w:p w:rsidR="00DB6A8F" w:rsidRPr="00E04163" w:rsidRDefault="00DB6A8F" w:rsidP="00DB6A8F">
      <w:pPr>
        <w:autoSpaceDE w:val="0"/>
        <w:autoSpaceDN w:val="0"/>
        <w:adjustRightInd w:val="0"/>
        <w:spacing w:line="276" w:lineRule="auto"/>
        <w:jc w:val="center"/>
        <w:rPr>
          <w:b/>
          <w:noProof/>
          <w:color w:val="000099"/>
          <w:sz w:val="32"/>
        </w:rPr>
      </w:pPr>
      <w:r w:rsidRPr="00E04163">
        <w:rPr>
          <w:b/>
          <w:noProof/>
          <w:color w:val="000099"/>
          <w:sz w:val="32"/>
        </w:rPr>
        <w:t>Coordinators</w:t>
      </w:r>
    </w:p>
    <w:p w:rsidR="00DB7396" w:rsidRPr="00E04163" w:rsidRDefault="00DB7396" w:rsidP="00DB7396">
      <w:pPr>
        <w:pStyle w:val="ListParagraph"/>
        <w:autoSpaceDE w:val="0"/>
        <w:autoSpaceDN w:val="0"/>
        <w:adjustRightInd w:val="0"/>
        <w:spacing w:line="276" w:lineRule="auto"/>
        <w:ind w:hanging="630"/>
        <w:jc w:val="center"/>
        <w:rPr>
          <w:b/>
          <w:noProof/>
          <w:color w:val="660066"/>
          <w:sz w:val="28"/>
        </w:rPr>
      </w:pPr>
      <w:r w:rsidRPr="00E04163">
        <w:rPr>
          <w:b/>
          <w:noProof/>
          <w:color w:val="660066"/>
          <w:sz w:val="28"/>
        </w:rPr>
        <w:t>Dr. V. Ramsagar</w:t>
      </w:r>
    </w:p>
    <w:p w:rsidR="00DB7396" w:rsidRPr="00E04163" w:rsidRDefault="00DB7396" w:rsidP="00DB7396">
      <w:pPr>
        <w:autoSpaceDE w:val="0"/>
        <w:autoSpaceDN w:val="0"/>
        <w:adjustRightInd w:val="0"/>
        <w:spacing w:line="276" w:lineRule="auto"/>
        <w:ind w:left="720" w:hanging="630"/>
        <w:jc w:val="center"/>
        <w:rPr>
          <w:b/>
          <w:noProof/>
          <w:color w:val="660066"/>
          <w:sz w:val="28"/>
        </w:rPr>
      </w:pPr>
      <w:r w:rsidRPr="00E04163">
        <w:rPr>
          <w:b/>
          <w:noProof/>
          <w:color w:val="660066"/>
          <w:sz w:val="28"/>
        </w:rPr>
        <w:t>Dr. P. V. Suresh</w:t>
      </w:r>
    </w:p>
    <w:p w:rsidR="00DB6A8F" w:rsidRPr="00E04163" w:rsidRDefault="00DB6A8F" w:rsidP="00DB6A8F">
      <w:pPr>
        <w:autoSpaceDE w:val="0"/>
        <w:autoSpaceDN w:val="0"/>
        <w:adjustRightInd w:val="0"/>
        <w:spacing w:line="276" w:lineRule="auto"/>
        <w:ind w:left="720" w:hanging="630"/>
        <w:jc w:val="center"/>
        <w:rPr>
          <w:b/>
          <w:noProof/>
          <w:color w:val="660066"/>
          <w:sz w:val="28"/>
        </w:rPr>
      </w:pPr>
      <w:r w:rsidRPr="00E04163">
        <w:rPr>
          <w:b/>
          <w:noProof/>
          <w:color w:val="660066"/>
          <w:sz w:val="28"/>
        </w:rPr>
        <w:t>Dr. T. Sunil Kumar</w:t>
      </w:r>
    </w:p>
    <w:p w:rsidR="00DB7396" w:rsidRPr="00E04163" w:rsidRDefault="00DB7396" w:rsidP="00DB7396">
      <w:pPr>
        <w:autoSpaceDE w:val="0"/>
        <w:autoSpaceDN w:val="0"/>
        <w:adjustRightInd w:val="0"/>
        <w:spacing w:line="276" w:lineRule="auto"/>
        <w:ind w:left="720" w:hanging="630"/>
        <w:jc w:val="center"/>
        <w:rPr>
          <w:b/>
          <w:noProof/>
          <w:color w:val="660066"/>
          <w:sz w:val="28"/>
        </w:rPr>
      </w:pPr>
      <w:r w:rsidRPr="00E04163">
        <w:rPr>
          <w:b/>
          <w:noProof/>
          <w:color w:val="660066"/>
          <w:sz w:val="28"/>
        </w:rPr>
        <w:t>Dr. A. Sarath Babu</w:t>
      </w:r>
    </w:p>
    <w:p w:rsidR="00DB6A8F" w:rsidRPr="00E04163" w:rsidRDefault="00DB6A8F" w:rsidP="00DB6A8F">
      <w:pPr>
        <w:autoSpaceDE w:val="0"/>
        <w:autoSpaceDN w:val="0"/>
        <w:adjustRightInd w:val="0"/>
        <w:spacing w:line="276" w:lineRule="auto"/>
        <w:jc w:val="center"/>
        <w:rPr>
          <w:b/>
          <w:color w:val="002060"/>
          <w:sz w:val="20"/>
        </w:rPr>
      </w:pPr>
    </w:p>
    <w:p w:rsidR="00DB6A8F" w:rsidRPr="00E04163" w:rsidRDefault="00F633C6" w:rsidP="00DB6A8F">
      <w:pPr>
        <w:autoSpaceDE w:val="0"/>
        <w:autoSpaceDN w:val="0"/>
        <w:adjustRightInd w:val="0"/>
        <w:spacing w:line="276" w:lineRule="auto"/>
        <w:jc w:val="center"/>
        <w:rPr>
          <w:rStyle w:val="fontstyle01"/>
          <w:strike/>
          <w:sz w:val="26"/>
          <w:szCs w:val="26"/>
        </w:rPr>
      </w:pPr>
      <w:hyperlink r:id="rId8" w:history="1">
        <w:r w:rsidR="00DB6A8F" w:rsidRPr="00E04163">
          <w:rPr>
            <w:rStyle w:val="Hyperlink"/>
            <w:strike/>
            <w:sz w:val="26"/>
            <w:szCs w:val="26"/>
          </w:rPr>
          <w:t>https://sites.google.com/view/imtme2018</w:t>
        </w:r>
      </w:hyperlink>
    </w:p>
    <w:p w:rsidR="00DB6A8F" w:rsidRPr="0009420F" w:rsidRDefault="00DB6A8F" w:rsidP="00DB6A8F">
      <w:pPr>
        <w:autoSpaceDE w:val="0"/>
        <w:autoSpaceDN w:val="0"/>
        <w:adjustRightInd w:val="0"/>
        <w:spacing w:line="276" w:lineRule="auto"/>
        <w:jc w:val="center"/>
        <w:rPr>
          <w:b/>
          <w:color w:val="002060"/>
          <w:sz w:val="18"/>
        </w:rPr>
      </w:pPr>
    </w:p>
    <w:p w:rsidR="00DB6A8F" w:rsidRPr="00E04163" w:rsidRDefault="00DB6A8F" w:rsidP="00DB6A8F">
      <w:pPr>
        <w:autoSpaceDE w:val="0"/>
        <w:autoSpaceDN w:val="0"/>
        <w:adjustRightInd w:val="0"/>
        <w:spacing w:line="276" w:lineRule="auto"/>
        <w:jc w:val="center"/>
        <w:rPr>
          <w:b/>
          <w:color w:val="000099"/>
          <w:sz w:val="28"/>
        </w:rPr>
      </w:pPr>
      <w:r w:rsidRPr="00E04163">
        <w:rPr>
          <w:b/>
          <w:color w:val="000099"/>
          <w:sz w:val="28"/>
        </w:rPr>
        <w:t xml:space="preserve">Organized by </w:t>
      </w:r>
    </w:p>
    <w:p w:rsidR="00DB6A8F" w:rsidRPr="00E04163" w:rsidRDefault="00DB6A8F" w:rsidP="00DB6A8F">
      <w:pPr>
        <w:autoSpaceDE w:val="0"/>
        <w:autoSpaceDN w:val="0"/>
        <w:adjustRightInd w:val="0"/>
        <w:spacing w:line="276" w:lineRule="auto"/>
        <w:jc w:val="center"/>
        <w:rPr>
          <w:b/>
          <w:color w:val="660066"/>
          <w:sz w:val="28"/>
        </w:rPr>
      </w:pPr>
      <w:r w:rsidRPr="00E04163">
        <w:rPr>
          <w:b/>
          <w:color w:val="660066"/>
          <w:sz w:val="28"/>
        </w:rPr>
        <w:t>Department of Chemical Engineering</w:t>
      </w:r>
    </w:p>
    <w:p w:rsidR="00DB6A8F" w:rsidRPr="00E04163" w:rsidRDefault="00DB6A8F" w:rsidP="00DB6A8F">
      <w:pPr>
        <w:autoSpaceDE w:val="0"/>
        <w:autoSpaceDN w:val="0"/>
        <w:adjustRightInd w:val="0"/>
        <w:spacing w:line="276" w:lineRule="auto"/>
        <w:jc w:val="center"/>
        <w:rPr>
          <w:b/>
          <w:color w:val="000099"/>
          <w:sz w:val="28"/>
        </w:rPr>
      </w:pPr>
      <w:r w:rsidRPr="00E04163">
        <w:rPr>
          <w:b/>
          <w:color w:val="000099"/>
          <w:sz w:val="28"/>
        </w:rPr>
        <w:t>National Institute of Technology</w:t>
      </w:r>
    </w:p>
    <w:p w:rsidR="00DB6A8F" w:rsidRPr="00E04163" w:rsidRDefault="00DB6A8F" w:rsidP="00DB6A8F">
      <w:pPr>
        <w:autoSpaceDE w:val="0"/>
        <w:autoSpaceDN w:val="0"/>
        <w:adjustRightInd w:val="0"/>
        <w:spacing w:line="276" w:lineRule="auto"/>
        <w:jc w:val="center"/>
        <w:rPr>
          <w:b/>
          <w:color w:val="000099"/>
          <w:sz w:val="28"/>
        </w:rPr>
      </w:pPr>
      <w:r w:rsidRPr="00E04163">
        <w:rPr>
          <w:b/>
          <w:color w:val="000099"/>
          <w:sz w:val="28"/>
        </w:rPr>
        <w:t xml:space="preserve">Warangal – 506 004, India </w:t>
      </w:r>
    </w:p>
    <w:p w:rsidR="00844EFD" w:rsidRDefault="00F633C6" w:rsidP="00844EFD">
      <w:pPr>
        <w:autoSpaceDE w:val="0"/>
        <w:autoSpaceDN w:val="0"/>
        <w:adjustRightInd w:val="0"/>
        <w:jc w:val="both"/>
        <w:rPr>
          <w:b/>
          <w:bCs/>
          <w:color w:val="C00000"/>
        </w:rPr>
      </w:pPr>
      <w:r>
        <w:rPr>
          <w:noProof/>
          <w:color w:val="000099"/>
        </w:rPr>
        <w:lastRenderedPageBreak/>
        <w:pict>
          <v:rect id="_x0000_s1028" style="position:absolute;left:0;text-align:left;margin-left:263.95pt;margin-top:-9pt;width:257.25pt;height:540.75pt;z-index:251660288" filled="f" strokecolor="#c00000" strokeweight="1.5pt"/>
        </w:pict>
      </w:r>
      <w:r>
        <w:rPr>
          <w:b/>
          <w:noProof/>
          <w:color w:val="000099"/>
          <w:sz w:val="26"/>
          <w:szCs w:val="26"/>
        </w:rPr>
        <w:pict>
          <v:rect id="_x0000_s1027" style="position:absolute;left:0;text-align:left;margin-left:-7.55pt;margin-top:-9pt;width:268.5pt;height:540.75pt;z-index:251659264" filled="f" strokecolor="#c00000" strokeweight="1.5pt"/>
        </w:pict>
      </w:r>
      <w:r w:rsidR="00844EFD" w:rsidRPr="00B1642B">
        <w:rPr>
          <w:b/>
          <w:bCs/>
          <w:color w:val="C00000"/>
        </w:rPr>
        <w:t xml:space="preserve">ABOUT THE </w:t>
      </w:r>
      <w:r w:rsidR="00AD7A90">
        <w:rPr>
          <w:b/>
          <w:bCs/>
          <w:color w:val="C00000"/>
        </w:rPr>
        <w:t>PROGRAM</w:t>
      </w:r>
    </w:p>
    <w:p w:rsidR="00A16E0C" w:rsidRPr="00A16E0C" w:rsidRDefault="00A16E0C" w:rsidP="00A16E0C">
      <w:pPr>
        <w:autoSpaceDE w:val="0"/>
        <w:autoSpaceDN w:val="0"/>
        <w:adjustRightInd w:val="0"/>
        <w:spacing w:line="276" w:lineRule="auto"/>
        <w:jc w:val="both"/>
        <w:rPr>
          <w:color w:val="002060"/>
          <w:sz w:val="12"/>
        </w:rPr>
      </w:pPr>
    </w:p>
    <w:p w:rsidR="00DB6A8F" w:rsidRDefault="00D265C5" w:rsidP="00A16E0C">
      <w:pPr>
        <w:autoSpaceDE w:val="0"/>
        <w:autoSpaceDN w:val="0"/>
        <w:adjustRightInd w:val="0"/>
        <w:spacing w:line="276" w:lineRule="auto"/>
        <w:jc w:val="both"/>
        <w:rPr>
          <w:color w:val="000099"/>
        </w:rPr>
      </w:pPr>
      <w:r w:rsidRPr="0009420F">
        <w:rPr>
          <w:color w:val="000099"/>
        </w:rPr>
        <w:t>This workshop is mainly aimed at providing rich hands</w:t>
      </w:r>
      <w:r w:rsidR="00C17A27">
        <w:rPr>
          <w:color w:val="000099"/>
        </w:rPr>
        <w:t>-</w:t>
      </w:r>
      <w:r w:rsidRPr="0009420F">
        <w:rPr>
          <w:color w:val="000099"/>
        </w:rPr>
        <w:t xml:space="preserve">on experience to the participants on the use of process </w:t>
      </w:r>
      <w:r w:rsidR="00FF5BCE" w:rsidRPr="0009420F">
        <w:rPr>
          <w:color w:val="000099"/>
        </w:rPr>
        <w:t xml:space="preserve">and flow </w:t>
      </w:r>
      <w:r w:rsidRPr="0009420F">
        <w:rPr>
          <w:color w:val="000099"/>
        </w:rPr>
        <w:t>simulation software</w:t>
      </w:r>
      <w:r w:rsidR="00C17A27">
        <w:rPr>
          <w:color w:val="000099"/>
        </w:rPr>
        <w:t xml:space="preserve"> -</w:t>
      </w:r>
      <w:r w:rsidRPr="0009420F">
        <w:rPr>
          <w:color w:val="000099"/>
        </w:rPr>
        <w:t xml:space="preserve"> </w:t>
      </w:r>
      <w:r w:rsidRPr="0009420F">
        <w:rPr>
          <w:b/>
          <w:color w:val="000099"/>
        </w:rPr>
        <w:t>ASPEN PLUS</w:t>
      </w:r>
      <w:r w:rsidRPr="0009420F">
        <w:rPr>
          <w:color w:val="000099"/>
        </w:rPr>
        <w:t xml:space="preserve"> and </w:t>
      </w:r>
      <w:r w:rsidRPr="0009420F">
        <w:rPr>
          <w:b/>
          <w:color w:val="000099"/>
        </w:rPr>
        <w:t>Ansys CFD</w:t>
      </w:r>
      <w:r w:rsidRPr="0009420F">
        <w:rPr>
          <w:color w:val="000099"/>
        </w:rPr>
        <w:t xml:space="preserve"> in addressing Chemical </w:t>
      </w:r>
      <w:r w:rsidR="00C17A27">
        <w:rPr>
          <w:color w:val="000099"/>
        </w:rPr>
        <w:t>E</w:t>
      </w:r>
      <w:r w:rsidRPr="0009420F">
        <w:rPr>
          <w:color w:val="000099"/>
        </w:rPr>
        <w:t>ngineering problems</w:t>
      </w:r>
      <w:r w:rsidRPr="0009420F">
        <w:rPr>
          <w:color w:val="000099"/>
          <w:sz w:val="22"/>
          <w:szCs w:val="22"/>
        </w:rPr>
        <w:t xml:space="preserve">. </w:t>
      </w:r>
      <w:r w:rsidRPr="0009420F">
        <w:rPr>
          <w:color w:val="000099"/>
        </w:rPr>
        <w:t xml:space="preserve">The lecture sessions are carefully designed to </w:t>
      </w:r>
      <w:r w:rsidR="00C17A27">
        <w:rPr>
          <w:color w:val="000099"/>
        </w:rPr>
        <w:t>provide</w:t>
      </w:r>
      <w:r w:rsidRPr="0009420F">
        <w:rPr>
          <w:color w:val="000099"/>
        </w:rPr>
        <w:t xml:space="preserve"> the </w:t>
      </w:r>
      <w:r w:rsidR="00C17A27">
        <w:rPr>
          <w:color w:val="000099"/>
        </w:rPr>
        <w:t>required</w:t>
      </w:r>
      <w:r w:rsidRPr="0009420F">
        <w:rPr>
          <w:color w:val="000099"/>
        </w:rPr>
        <w:t xml:space="preserve"> theoretical background. The laboratory exercises include problems drawn from almost all the core areas of Chemical Engineering. Real life examples from industry will be demonstrated as case studies.</w:t>
      </w:r>
    </w:p>
    <w:p w:rsidR="005D2A45" w:rsidRPr="0009420F" w:rsidRDefault="00C17A27" w:rsidP="00D00974">
      <w:pPr>
        <w:autoSpaceDE w:val="0"/>
        <w:autoSpaceDN w:val="0"/>
        <w:adjustRightInd w:val="0"/>
        <w:spacing w:before="120" w:line="276" w:lineRule="auto"/>
        <w:jc w:val="both"/>
        <w:rPr>
          <w:color w:val="000099"/>
        </w:rPr>
      </w:pPr>
      <w:r>
        <w:rPr>
          <w:color w:val="000099"/>
        </w:rPr>
        <w:t xml:space="preserve">The workshop includes 40 hours of classroom lectures and 30 hours of laboratory practice </w:t>
      </w:r>
      <w:r w:rsidR="00623221" w:rsidRPr="0009420F">
        <w:rPr>
          <w:color w:val="000099"/>
        </w:rPr>
        <w:t xml:space="preserve">and is </w:t>
      </w:r>
      <w:r w:rsidR="00623221" w:rsidRPr="000500C3">
        <w:rPr>
          <w:b/>
          <w:color w:val="008000"/>
        </w:rPr>
        <w:t>offered for two credits</w:t>
      </w:r>
      <w:r w:rsidR="00623221">
        <w:rPr>
          <w:b/>
          <w:color w:val="008000"/>
        </w:rPr>
        <w:t xml:space="preserve">. </w:t>
      </w:r>
      <w:r w:rsidR="00623221" w:rsidRPr="00623221">
        <w:rPr>
          <w:color w:val="000099"/>
        </w:rPr>
        <w:t>T</w:t>
      </w:r>
      <w:r w:rsidR="005D2A45" w:rsidRPr="00623221">
        <w:rPr>
          <w:color w:val="000099"/>
        </w:rPr>
        <w:t>he participants are eva</w:t>
      </w:r>
      <w:r w:rsidR="00F424F3" w:rsidRPr="00623221">
        <w:rPr>
          <w:color w:val="000099"/>
        </w:rPr>
        <w:t xml:space="preserve">luated </w:t>
      </w:r>
      <w:r w:rsidR="00623221">
        <w:rPr>
          <w:color w:val="000099"/>
        </w:rPr>
        <w:t xml:space="preserve">on </w:t>
      </w:r>
      <w:r w:rsidR="00623221">
        <w:rPr>
          <w:color w:val="000099"/>
        </w:rPr>
        <w:t xml:space="preserve">a </w:t>
      </w:r>
      <w:r w:rsidR="00623221">
        <w:rPr>
          <w:color w:val="000099"/>
        </w:rPr>
        <w:t xml:space="preserve">continuous </w:t>
      </w:r>
      <w:r w:rsidR="00623221">
        <w:rPr>
          <w:color w:val="000099"/>
        </w:rPr>
        <w:t xml:space="preserve">basis </w:t>
      </w:r>
      <w:r w:rsidR="00F424F3" w:rsidRPr="00623221">
        <w:rPr>
          <w:color w:val="000099"/>
        </w:rPr>
        <w:t>and their performance will be g</w:t>
      </w:r>
      <w:r w:rsidRPr="00623221">
        <w:rPr>
          <w:color w:val="000099"/>
        </w:rPr>
        <w:t>raded.</w:t>
      </w:r>
      <w:r>
        <w:rPr>
          <w:color w:val="000099"/>
        </w:rPr>
        <w:t xml:space="preserve"> A c</w:t>
      </w:r>
      <w:r w:rsidR="005D2A45" w:rsidRPr="0009420F">
        <w:rPr>
          <w:color w:val="000099"/>
        </w:rPr>
        <w:t>ertificate indicating the credits and the</w:t>
      </w:r>
      <w:r w:rsidR="00623221">
        <w:rPr>
          <w:color w:val="000099"/>
        </w:rPr>
        <w:t xml:space="preserve"> grade obtained will be issued. </w:t>
      </w:r>
    </w:p>
    <w:p w:rsidR="005D2A45" w:rsidRDefault="005D2A45" w:rsidP="00016772">
      <w:pPr>
        <w:autoSpaceDE w:val="0"/>
        <w:autoSpaceDN w:val="0"/>
        <w:adjustRightInd w:val="0"/>
        <w:jc w:val="both"/>
        <w:rPr>
          <w:color w:val="002060"/>
        </w:rPr>
      </w:pPr>
    </w:p>
    <w:p w:rsidR="00B308AA" w:rsidRPr="00DF0B56" w:rsidRDefault="00A16E0C" w:rsidP="00A16E0C">
      <w:pPr>
        <w:autoSpaceDE w:val="0"/>
        <w:autoSpaceDN w:val="0"/>
        <w:adjustRightInd w:val="0"/>
        <w:jc w:val="center"/>
        <w:rPr>
          <w:color w:val="002060"/>
          <w:sz w:val="10"/>
        </w:rPr>
      </w:pPr>
      <w:r w:rsidRPr="00A16E0C">
        <w:rPr>
          <w:noProof/>
          <w:color w:val="002060"/>
          <w:sz w:val="10"/>
        </w:rPr>
        <w:drawing>
          <wp:inline distT="0" distB="0" distL="0" distR="0" wp14:anchorId="70A9CD48" wp14:editId="3D354156">
            <wp:extent cx="3157919" cy="2867025"/>
            <wp:effectExtent l="0" t="0" r="0" b="0"/>
            <wp:docPr id="2" name="Picture 2" descr="C:\Users\Admin\Desktop\simulation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imulation pic.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375" r="13366"/>
                    <a:stretch/>
                  </pic:blipFill>
                  <pic:spPr bwMode="auto">
                    <a:xfrm>
                      <a:off x="0" y="0"/>
                      <a:ext cx="3193863" cy="2899658"/>
                    </a:xfrm>
                    <a:prstGeom prst="rect">
                      <a:avLst/>
                    </a:prstGeom>
                    <a:noFill/>
                    <a:ln>
                      <a:noFill/>
                    </a:ln>
                    <a:extLst>
                      <a:ext uri="{53640926-AAD7-44D8-BBD7-CCE9431645EC}">
                        <a14:shadowObscured xmlns:a14="http://schemas.microsoft.com/office/drawing/2010/main"/>
                      </a:ext>
                    </a:extLst>
                  </pic:spPr>
                </pic:pic>
              </a:graphicData>
            </a:graphic>
          </wp:inline>
        </w:drawing>
      </w:r>
    </w:p>
    <w:p w:rsidR="00D265C5" w:rsidRPr="00A16E0C" w:rsidRDefault="00A16E0C" w:rsidP="00844EFD">
      <w:pPr>
        <w:autoSpaceDE w:val="0"/>
        <w:autoSpaceDN w:val="0"/>
        <w:adjustRightInd w:val="0"/>
        <w:spacing w:line="276" w:lineRule="auto"/>
        <w:jc w:val="both"/>
        <w:rPr>
          <w:b/>
          <w:bCs/>
          <w:color w:val="C00000"/>
        </w:rPr>
      </w:pPr>
      <w:r w:rsidRPr="00A16E0C">
        <w:rPr>
          <w:b/>
          <w:bCs/>
          <w:color w:val="C00000"/>
        </w:rPr>
        <w:lastRenderedPageBreak/>
        <w:t>COURSE CONTENTS:</w:t>
      </w:r>
    </w:p>
    <w:p w:rsidR="00A16E0C" w:rsidRPr="00A16E0C" w:rsidRDefault="00A16E0C" w:rsidP="00FF5BCE">
      <w:pPr>
        <w:rPr>
          <w:color w:val="92D050"/>
          <w:sz w:val="12"/>
        </w:rPr>
      </w:pPr>
    </w:p>
    <w:p w:rsidR="00D265C5" w:rsidRPr="0009420F" w:rsidRDefault="00D265C5" w:rsidP="00A16E0C">
      <w:pPr>
        <w:pStyle w:val="ListParagraph"/>
        <w:numPr>
          <w:ilvl w:val="0"/>
          <w:numId w:val="6"/>
        </w:numPr>
        <w:spacing w:line="276" w:lineRule="auto"/>
        <w:ind w:left="450"/>
        <w:rPr>
          <w:color w:val="000099"/>
        </w:rPr>
      </w:pPr>
      <w:r w:rsidRPr="0009420F">
        <w:rPr>
          <w:color w:val="000099"/>
        </w:rPr>
        <w:t>Introduction to Process</w:t>
      </w:r>
      <w:r w:rsidR="00FF5BCE" w:rsidRPr="0009420F">
        <w:rPr>
          <w:color w:val="000099"/>
        </w:rPr>
        <w:t xml:space="preserve"> &amp; Flow</w:t>
      </w:r>
      <w:r w:rsidRPr="0009420F">
        <w:rPr>
          <w:color w:val="000099"/>
        </w:rPr>
        <w:t xml:space="preserve"> Simulation and </w:t>
      </w:r>
      <w:r w:rsidR="00FF5BCE" w:rsidRPr="0009420F">
        <w:rPr>
          <w:color w:val="000099"/>
        </w:rPr>
        <w:t xml:space="preserve">their </w:t>
      </w:r>
      <w:r w:rsidRPr="0009420F">
        <w:rPr>
          <w:color w:val="000099"/>
        </w:rPr>
        <w:t>Pre</w:t>
      </w:r>
      <w:r w:rsidR="00FF5BCE" w:rsidRPr="0009420F">
        <w:rPr>
          <w:color w:val="000099"/>
        </w:rPr>
        <w:t>-r</w:t>
      </w:r>
      <w:r w:rsidRPr="0009420F">
        <w:rPr>
          <w:color w:val="000099"/>
        </w:rPr>
        <w:t>equisites</w:t>
      </w:r>
    </w:p>
    <w:p w:rsidR="00B856CA" w:rsidRPr="0009420F" w:rsidRDefault="00B856CA" w:rsidP="00A16E0C">
      <w:pPr>
        <w:pStyle w:val="ListParagraph"/>
        <w:numPr>
          <w:ilvl w:val="0"/>
          <w:numId w:val="6"/>
        </w:numPr>
        <w:spacing w:line="276" w:lineRule="auto"/>
        <w:ind w:left="450"/>
        <w:rPr>
          <w:color w:val="000099"/>
        </w:rPr>
      </w:pPr>
      <w:r w:rsidRPr="0009420F">
        <w:rPr>
          <w:color w:val="000099"/>
        </w:rPr>
        <w:t xml:space="preserve">Modeling </w:t>
      </w:r>
      <w:r w:rsidR="00FF5BCE" w:rsidRPr="0009420F">
        <w:rPr>
          <w:color w:val="000099"/>
        </w:rPr>
        <w:t xml:space="preserve">Methodology </w:t>
      </w:r>
    </w:p>
    <w:p w:rsidR="00B856CA" w:rsidRPr="0009420F" w:rsidRDefault="00B856CA" w:rsidP="00A16E0C">
      <w:pPr>
        <w:pStyle w:val="ListParagraph"/>
        <w:numPr>
          <w:ilvl w:val="0"/>
          <w:numId w:val="6"/>
        </w:numPr>
        <w:spacing w:line="276" w:lineRule="auto"/>
        <w:ind w:left="450"/>
        <w:rPr>
          <w:color w:val="000099"/>
        </w:rPr>
      </w:pPr>
      <w:r w:rsidRPr="0009420F">
        <w:rPr>
          <w:color w:val="000099"/>
        </w:rPr>
        <w:t>Numerical schemes</w:t>
      </w:r>
    </w:p>
    <w:p w:rsidR="00A16E0C" w:rsidRPr="0009420F" w:rsidRDefault="00FF5BCE" w:rsidP="00A16E0C">
      <w:pPr>
        <w:pStyle w:val="ListParagraph"/>
        <w:numPr>
          <w:ilvl w:val="0"/>
          <w:numId w:val="6"/>
        </w:numPr>
        <w:spacing w:line="276" w:lineRule="auto"/>
        <w:ind w:left="450"/>
        <w:rPr>
          <w:color w:val="000099"/>
        </w:rPr>
      </w:pPr>
      <w:r w:rsidRPr="0009420F">
        <w:rPr>
          <w:color w:val="000099"/>
        </w:rPr>
        <w:t>Examples of a</w:t>
      </w:r>
      <w:r w:rsidR="00D265C5" w:rsidRPr="0009420F">
        <w:rPr>
          <w:color w:val="000099"/>
        </w:rPr>
        <w:t>pplication through case</w:t>
      </w:r>
      <w:r w:rsidRPr="0009420F">
        <w:rPr>
          <w:color w:val="000099"/>
        </w:rPr>
        <w:t xml:space="preserve"> </w:t>
      </w:r>
      <w:r w:rsidR="00D265C5" w:rsidRPr="0009420F">
        <w:rPr>
          <w:color w:val="000099"/>
        </w:rPr>
        <w:t>studies</w:t>
      </w:r>
    </w:p>
    <w:p w:rsidR="00D265C5" w:rsidRPr="0009420F" w:rsidRDefault="00B856CA" w:rsidP="00A16E0C">
      <w:pPr>
        <w:pStyle w:val="ListParagraph"/>
        <w:numPr>
          <w:ilvl w:val="0"/>
          <w:numId w:val="6"/>
        </w:numPr>
        <w:spacing w:line="276" w:lineRule="auto"/>
        <w:ind w:left="450"/>
        <w:rPr>
          <w:color w:val="000099"/>
        </w:rPr>
      </w:pPr>
      <w:r w:rsidRPr="0009420F">
        <w:rPr>
          <w:color w:val="000099"/>
        </w:rPr>
        <w:t xml:space="preserve">Bench marking, </w:t>
      </w:r>
      <w:r w:rsidR="00D265C5" w:rsidRPr="0009420F">
        <w:rPr>
          <w:color w:val="000099"/>
        </w:rPr>
        <w:t xml:space="preserve">Analysis, </w:t>
      </w:r>
      <w:r w:rsidRPr="0009420F">
        <w:rPr>
          <w:color w:val="000099"/>
        </w:rPr>
        <w:t>O</w:t>
      </w:r>
      <w:r w:rsidR="000D52EA">
        <w:rPr>
          <w:color w:val="000099"/>
        </w:rPr>
        <w:t>ptimization and Va</w:t>
      </w:r>
      <w:r w:rsidR="00D265C5" w:rsidRPr="0009420F">
        <w:rPr>
          <w:color w:val="000099"/>
        </w:rPr>
        <w:t>lidation</w:t>
      </w:r>
    </w:p>
    <w:p w:rsidR="00D265C5" w:rsidRPr="0009420F" w:rsidRDefault="00D265C5" w:rsidP="00844EFD">
      <w:pPr>
        <w:autoSpaceDE w:val="0"/>
        <w:autoSpaceDN w:val="0"/>
        <w:adjustRightInd w:val="0"/>
        <w:spacing w:line="276" w:lineRule="auto"/>
        <w:jc w:val="both"/>
        <w:rPr>
          <w:color w:val="000099"/>
        </w:rPr>
      </w:pPr>
    </w:p>
    <w:p w:rsidR="00844EFD" w:rsidRPr="00844EFD" w:rsidRDefault="00844EFD" w:rsidP="00844EFD">
      <w:pPr>
        <w:autoSpaceDE w:val="0"/>
        <w:autoSpaceDN w:val="0"/>
        <w:adjustRightInd w:val="0"/>
        <w:spacing w:line="276" w:lineRule="auto"/>
        <w:jc w:val="both"/>
        <w:rPr>
          <w:b/>
          <w:iCs/>
          <w:color w:val="C00000"/>
        </w:rPr>
      </w:pPr>
      <w:r w:rsidRPr="00844EFD">
        <w:rPr>
          <w:b/>
          <w:iCs/>
          <w:color w:val="C00000"/>
        </w:rPr>
        <w:t>RESOURCE PERSONS</w:t>
      </w:r>
    </w:p>
    <w:p w:rsidR="00844EFD" w:rsidRPr="00844EFD" w:rsidRDefault="00844EFD" w:rsidP="00844EFD">
      <w:pPr>
        <w:pStyle w:val="ListParagraph"/>
        <w:numPr>
          <w:ilvl w:val="0"/>
          <w:numId w:val="1"/>
        </w:numPr>
        <w:autoSpaceDE w:val="0"/>
        <w:autoSpaceDN w:val="0"/>
        <w:adjustRightInd w:val="0"/>
        <w:spacing w:line="276" w:lineRule="auto"/>
        <w:ind w:left="0" w:firstLine="0"/>
        <w:jc w:val="both"/>
        <w:rPr>
          <w:b/>
          <w:iCs/>
          <w:color w:val="002060"/>
          <w:sz w:val="4"/>
        </w:rPr>
      </w:pPr>
    </w:p>
    <w:p w:rsidR="00844EFD" w:rsidRPr="0009420F" w:rsidRDefault="000D52EA" w:rsidP="00A16E0C">
      <w:pPr>
        <w:autoSpaceDE w:val="0"/>
        <w:autoSpaceDN w:val="0"/>
        <w:adjustRightInd w:val="0"/>
        <w:spacing w:line="276" w:lineRule="auto"/>
        <w:jc w:val="both"/>
        <w:rPr>
          <w:color w:val="000099"/>
        </w:rPr>
      </w:pPr>
      <w:r>
        <w:rPr>
          <w:iCs/>
          <w:color w:val="000099"/>
        </w:rPr>
        <w:t>E</w:t>
      </w:r>
      <w:r w:rsidR="00CA06D0" w:rsidRPr="0009420F">
        <w:rPr>
          <w:iCs/>
          <w:color w:val="000099"/>
        </w:rPr>
        <w:t xml:space="preserve">xperienced </w:t>
      </w:r>
      <w:r w:rsidR="00844EFD" w:rsidRPr="0009420F">
        <w:rPr>
          <w:iCs/>
          <w:color w:val="000099"/>
        </w:rPr>
        <w:t>faculty</w:t>
      </w:r>
      <w:r w:rsidR="009F758A" w:rsidRPr="0009420F">
        <w:rPr>
          <w:iCs/>
          <w:color w:val="000099"/>
        </w:rPr>
        <w:t xml:space="preserve"> </w:t>
      </w:r>
      <w:r w:rsidR="00844EFD" w:rsidRPr="0009420F">
        <w:rPr>
          <w:iCs/>
          <w:color w:val="000099"/>
        </w:rPr>
        <w:t xml:space="preserve">members </w:t>
      </w:r>
      <w:r w:rsidR="00156A3D" w:rsidRPr="0009420F">
        <w:rPr>
          <w:iCs/>
          <w:color w:val="000099"/>
        </w:rPr>
        <w:t xml:space="preserve">of Chemical Engineering Department, </w:t>
      </w:r>
      <w:r>
        <w:rPr>
          <w:iCs/>
          <w:color w:val="000099"/>
        </w:rPr>
        <w:t xml:space="preserve">NIT, Warangal will be delivering the lectures and conducting the laboratory sessions.  </w:t>
      </w:r>
    </w:p>
    <w:p w:rsidR="000F0B0C" w:rsidRPr="000F0B0C" w:rsidRDefault="000F0B0C" w:rsidP="00844EFD">
      <w:pPr>
        <w:autoSpaceDE w:val="0"/>
        <w:autoSpaceDN w:val="0"/>
        <w:adjustRightInd w:val="0"/>
        <w:spacing w:line="276" w:lineRule="auto"/>
        <w:ind w:firstLine="180"/>
        <w:jc w:val="both"/>
        <w:rPr>
          <w:iCs/>
          <w:color w:val="002060"/>
          <w:sz w:val="14"/>
        </w:rPr>
      </w:pPr>
    </w:p>
    <w:p w:rsidR="00A16E0C" w:rsidRDefault="00A16E0C" w:rsidP="00A947C6">
      <w:pPr>
        <w:jc w:val="both"/>
        <w:rPr>
          <w:b/>
          <w:iCs/>
          <w:color w:val="C00000"/>
        </w:rPr>
      </w:pPr>
      <w:r w:rsidRPr="00844EFD">
        <w:rPr>
          <w:b/>
          <w:iCs/>
          <w:color w:val="C00000"/>
        </w:rPr>
        <w:t>RE</w:t>
      </w:r>
      <w:r>
        <w:rPr>
          <w:b/>
          <w:iCs/>
          <w:color w:val="C00000"/>
        </w:rPr>
        <w:t>GISTRATION</w:t>
      </w:r>
    </w:p>
    <w:p w:rsidR="00A16E0C" w:rsidRPr="00DB6A8F" w:rsidRDefault="00A16E0C" w:rsidP="00A947C6">
      <w:pPr>
        <w:jc w:val="both"/>
        <w:rPr>
          <w:b/>
          <w:color w:val="FF0000"/>
          <w:sz w:val="12"/>
        </w:rPr>
      </w:pPr>
    </w:p>
    <w:p w:rsidR="00A947C6" w:rsidRPr="0009420F" w:rsidRDefault="00A16E0C" w:rsidP="00A16E0C">
      <w:pPr>
        <w:pStyle w:val="ListParagraph"/>
        <w:numPr>
          <w:ilvl w:val="0"/>
          <w:numId w:val="5"/>
        </w:numPr>
        <w:ind w:left="270" w:hanging="270"/>
        <w:jc w:val="both"/>
        <w:rPr>
          <w:b/>
          <w:color w:val="008000"/>
        </w:rPr>
      </w:pPr>
      <w:r w:rsidRPr="0009420F">
        <w:rPr>
          <w:b/>
          <w:color w:val="008000"/>
        </w:rPr>
        <w:t>Who Can Apply</w:t>
      </w:r>
      <w:r w:rsidR="00B40096">
        <w:rPr>
          <w:b/>
          <w:color w:val="008000"/>
        </w:rPr>
        <w:t>:</w:t>
      </w:r>
    </w:p>
    <w:p w:rsidR="00A947C6" w:rsidRPr="0009420F" w:rsidRDefault="00A947C6" w:rsidP="00A16E0C">
      <w:pPr>
        <w:spacing w:line="276" w:lineRule="auto"/>
        <w:jc w:val="both"/>
        <w:rPr>
          <w:color w:val="000099"/>
        </w:rPr>
      </w:pPr>
      <w:r w:rsidRPr="0009420F">
        <w:rPr>
          <w:color w:val="000099"/>
        </w:rPr>
        <w:t>This program is open to the Undergraduate</w:t>
      </w:r>
      <w:r w:rsidR="000D52EA">
        <w:rPr>
          <w:color w:val="000099"/>
        </w:rPr>
        <w:t xml:space="preserve"> students, Postg</w:t>
      </w:r>
      <w:r w:rsidRPr="0009420F">
        <w:rPr>
          <w:color w:val="000099"/>
        </w:rPr>
        <w:t>raduate</w:t>
      </w:r>
      <w:r w:rsidR="000D52EA">
        <w:rPr>
          <w:color w:val="000099"/>
        </w:rPr>
        <w:t xml:space="preserve"> students</w:t>
      </w:r>
      <w:r w:rsidRPr="0009420F">
        <w:rPr>
          <w:color w:val="000099"/>
        </w:rPr>
        <w:t xml:space="preserve"> and Research scholars of Chemical Engineering. </w:t>
      </w:r>
      <w:r w:rsidR="006A01E2" w:rsidRPr="0009420F">
        <w:rPr>
          <w:color w:val="000099"/>
        </w:rPr>
        <w:t xml:space="preserve">Undergraduate students </w:t>
      </w:r>
      <w:r w:rsidR="000D52EA">
        <w:rPr>
          <w:color w:val="000099"/>
        </w:rPr>
        <w:t xml:space="preserve">need to </w:t>
      </w:r>
      <w:r w:rsidR="006A01E2" w:rsidRPr="0009420F">
        <w:rPr>
          <w:color w:val="000099"/>
        </w:rPr>
        <w:t xml:space="preserve">have completed at least III year </w:t>
      </w:r>
      <w:r w:rsidR="000D52EA">
        <w:rPr>
          <w:color w:val="000099"/>
        </w:rPr>
        <w:t xml:space="preserve">to be </w:t>
      </w:r>
      <w:r w:rsidR="006A01E2" w:rsidRPr="0009420F">
        <w:rPr>
          <w:color w:val="000099"/>
        </w:rPr>
        <w:t>eligible.</w:t>
      </w:r>
    </w:p>
    <w:p w:rsidR="006A01E2" w:rsidRPr="00DB6A8F" w:rsidRDefault="006A01E2" w:rsidP="00A947C6">
      <w:pPr>
        <w:jc w:val="both"/>
        <w:rPr>
          <w:color w:val="000099"/>
          <w:sz w:val="12"/>
        </w:rPr>
      </w:pPr>
    </w:p>
    <w:p w:rsidR="006A01E2" w:rsidRPr="0009420F" w:rsidRDefault="00A947C6" w:rsidP="00A16E0C">
      <w:pPr>
        <w:pStyle w:val="ListParagraph"/>
        <w:numPr>
          <w:ilvl w:val="0"/>
          <w:numId w:val="5"/>
        </w:numPr>
        <w:ind w:left="270" w:hanging="270"/>
        <w:rPr>
          <w:b/>
          <w:bCs/>
          <w:color w:val="008000"/>
        </w:rPr>
      </w:pPr>
      <w:r w:rsidRPr="0009420F">
        <w:rPr>
          <w:b/>
          <w:bCs/>
          <w:color w:val="008000"/>
        </w:rPr>
        <w:t>How to Apply:</w:t>
      </w:r>
    </w:p>
    <w:p w:rsidR="00393DC3" w:rsidRDefault="00A947C6" w:rsidP="00A16E0C">
      <w:pPr>
        <w:spacing w:line="276" w:lineRule="auto"/>
        <w:jc w:val="both"/>
        <w:rPr>
          <w:b/>
          <w:bCs/>
          <w:color w:val="FF0000"/>
        </w:rPr>
      </w:pPr>
      <w:r w:rsidRPr="0009420F">
        <w:rPr>
          <w:color w:val="000099"/>
        </w:rPr>
        <w:t>Eligible candidates may apply online through</w:t>
      </w:r>
      <w:r w:rsidRPr="00A947C6">
        <w:rPr>
          <w:color w:val="002060"/>
        </w:rPr>
        <w:br/>
      </w:r>
      <w:hyperlink r:id="rId10" w:history="1">
        <w:r w:rsidR="00393DC3" w:rsidRPr="00CD4E3B">
          <w:rPr>
            <w:rStyle w:val="Hyperlink"/>
            <w:strike/>
          </w:rPr>
          <w:t>https://sites.google.com/view/imtme20188</w:t>
        </w:r>
        <w:r w:rsidR="00393DC3" w:rsidRPr="00CD4E3B">
          <w:rPr>
            <w:rStyle w:val="Hyperlink"/>
          </w:rPr>
          <w:t xml:space="preserve"> on or before 08-05-2018</w:t>
        </w:r>
      </w:hyperlink>
      <w:r w:rsidR="00393DC3">
        <w:rPr>
          <w:color w:val="7030A0"/>
        </w:rPr>
        <w:t xml:space="preserve">. </w:t>
      </w:r>
    </w:p>
    <w:p w:rsidR="00D265C5" w:rsidRPr="00DB6A8F" w:rsidRDefault="00D265C5" w:rsidP="006A01E2">
      <w:pPr>
        <w:jc w:val="both"/>
        <w:rPr>
          <w:b/>
          <w:bCs/>
          <w:color w:val="FF0000"/>
          <w:sz w:val="12"/>
        </w:rPr>
      </w:pPr>
    </w:p>
    <w:p w:rsidR="00A16E0C" w:rsidRPr="0009420F" w:rsidRDefault="00A16E0C" w:rsidP="00A16E0C">
      <w:pPr>
        <w:pStyle w:val="ListParagraph"/>
        <w:numPr>
          <w:ilvl w:val="0"/>
          <w:numId w:val="5"/>
        </w:numPr>
        <w:autoSpaceDE w:val="0"/>
        <w:autoSpaceDN w:val="0"/>
        <w:adjustRightInd w:val="0"/>
        <w:spacing w:line="276" w:lineRule="auto"/>
        <w:ind w:left="360"/>
        <w:jc w:val="both"/>
        <w:rPr>
          <w:b/>
          <w:bCs/>
          <w:color w:val="008000"/>
        </w:rPr>
      </w:pPr>
      <w:r w:rsidRPr="0009420F">
        <w:rPr>
          <w:b/>
          <w:bCs/>
          <w:color w:val="008000"/>
        </w:rPr>
        <w:t>Confirmation of Participation:</w:t>
      </w:r>
    </w:p>
    <w:p w:rsidR="00A16E0C" w:rsidRPr="0009420F" w:rsidRDefault="00A16E0C" w:rsidP="006616DF">
      <w:pPr>
        <w:autoSpaceDE w:val="0"/>
        <w:autoSpaceDN w:val="0"/>
        <w:adjustRightInd w:val="0"/>
        <w:spacing w:line="276" w:lineRule="auto"/>
        <w:jc w:val="both"/>
        <w:rPr>
          <w:color w:val="000099"/>
        </w:rPr>
      </w:pPr>
      <w:r w:rsidRPr="0009420F">
        <w:rPr>
          <w:color w:val="000099"/>
        </w:rPr>
        <w:t xml:space="preserve">On </w:t>
      </w:r>
      <w:r w:rsidR="00D00974">
        <w:rPr>
          <w:color w:val="000099"/>
        </w:rPr>
        <w:t xml:space="preserve">being short listed, </w:t>
      </w:r>
      <w:r w:rsidR="00D00974" w:rsidRPr="0009420F">
        <w:rPr>
          <w:color w:val="000099"/>
        </w:rPr>
        <w:t>the</w:t>
      </w:r>
      <w:r w:rsidR="00D00974">
        <w:rPr>
          <w:color w:val="000099"/>
        </w:rPr>
        <w:t xml:space="preserve"> applicant will be intimated. </w:t>
      </w:r>
      <w:r w:rsidRPr="0009420F">
        <w:rPr>
          <w:color w:val="000099"/>
        </w:rPr>
        <w:t xml:space="preserve">Students with good academic background will be preferred. The shortlisting will be made based on merit and first come first </w:t>
      </w:r>
      <w:r w:rsidRPr="0009420F">
        <w:rPr>
          <w:color w:val="000099"/>
        </w:rPr>
        <w:lastRenderedPageBreak/>
        <w:t xml:space="preserve">serve basis. </w:t>
      </w:r>
      <w:r w:rsidR="00D00974" w:rsidRPr="0009420F">
        <w:rPr>
          <w:b/>
          <w:color w:val="000099"/>
        </w:rPr>
        <w:t xml:space="preserve">The short listed students </w:t>
      </w:r>
      <w:r w:rsidR="00D00974" w:rsidRPr="00D00974">
        <w:rPr>
          <w:strike/>
          <w:noProof/>
          <w:color w:val="000099"/>
        </w:rPr>
        <w:pict>
          <v:rect id="_x0000_s1033" style="position:absolute;left:0;text-align:left;margin-left:-8.25pt;margin-top:-8.25pt;width:254.25pt;height:540.75pt;z-index:251665408;mso-position-horizontal-relative:text;mso-position-vertical-relative:text" filled="f" strokecolor="#c0504d [3205]" strokeweight="1.5pt"/>
        </w:pict>
      </w:r>
      <w:r w:rsidR="00D00974" w:rsidRPr="0009420F">
        <w:rPr>
          <w:b/>
          <w:color w:val="000099"/>
        </w:rPr>
        <w:t>are required to make the fee payment within the prescribed date.</w:t>
      </w:r>
    </w:p>
    <w:p w:rsidR="00A16E0C" w:rsidRPr="006616DF" w:rsidRDefault="00A16E0C" w:rsidP="006616DF">
      <w:pPr>
        <w:autoSpaceDE w:val="0"/>
        <w:autoSpaceDN w:val="0"/>
        <w:adjustRightInd w:val="0"/>
        <w:spacing w:line="276" w:lineRule="auto"/>
        <w:jc w:val="both"/>
        <w:rPr>
          <w:color w:val="000099"/>
          <w:sz w:val="12"/>
        </w:rPr>
      </w:pPr>
    </w:p>
    <w:p w:rsidR="00A16E0C" w:rsidRPr="0009420F" w:rsidRDefault="00A16E0C" w:rsidP="006616DF">
      <w:pPr>
        <w:autoSpaceDE w:val="0"/>
        <w:autoSpaceDN w:val="0"/>
        <w:adjustRightInd w:val="0"/>
        <w:spacing w:line="276" w:lineRule="auto"/>
        <w:jc w:val="both"/>
        <w:rPr>
          <w:color w:val="000099"/>
        </w:rPr>
      </w:pPr>
      <w:r w:rsidRPr="0009420F">
        <w:rPr>
          <w:color w:val="000099"/>
        </w:rPr>
        <w:t xml:space="preserve">After payment of registration fee, participants will be sent confirmation through Email. Participants need </w:t>
      </w:r>
      <w:r w:rsidRPr="0009420F">
        <w:rPr>
          <w:b/>
          <w:bCs/>
          <w:color w:val="000099"/>
        </w:rPr>
        <w:t xml:space="preserve">NOT </w:t>
      </w:r>
      <w:r w:rsidRPr="0009420F">
        <w:rPr>
          <w:color w:val="000099"/>
        </w:rPr>
        <w:t xml:space="preserve">send </w:t>
      </w:r>
      <w:r w:rsidR="00D00974">
        <w:rPr>
          <w:color w:val="000099"/>
        </w:rPr>
        <w:t>a</w:t>
      </w:r>
      <w:r w:rsidRPr="0009420F">
        <w:rPr>
          <w:color w:val="000099"/>
        </w:rPr>
        <w:t xml:space="preserve"> hard-copy of the registration form.</w:t>
      </w:r>
    </w:p>
    <w:p w:rsidR="00A16E0C" w:rsidRDefault="00A16E0C" w:rsidP="006A01E2">
      <w:pPr>
        <w:jc w:val="both"/>
        <w:rPr>
          <w:b/>
          <w:bCs/>
          <w:color w:val="FF0000"/>
        </w:rPr>
      </w:pPr>
    </w:p>
    <w:p w:rsidR="00A947C6" w:rsidRDefault="00A947C6" w:rsidP="00A16E0C">
      <w:pPr>
        <w:pStyle w:val="ListParagraph"/>
        <w:numPr>
          <w:ilvl w:val="0"/>
          <w:numId w:val="5"/>
        </w:numPr>
        <w:ind w:left="270" w:hanging="270"/>
        <w:jc w:val="both"/>
        <w:rPr>
          <w:b/>
          <w:bCs/>
          <w:color w:val="008000"/>
        </w:rPr>
      </w:pPr>
      <w:r w:rsidRPr="0009420F">
        <w:rPr>
          <w:b/>
          <w:bCs/>
          <w:color w:val="008000"/>
        </w:rPr>
        <w:t>Registration Fee:</w:t>
      </w:r>
    </w:p>
    <w:p w:rsidR="0009420F" w:rsidRPr="0009420F" w:rsidRDefault="0009420F" w:rsidP="0009420F">
      <w:pPr>
        <w:pStyle w:val="ListParagraph"/>
        <w:ind w:left="270"/>
        <w:jc w:val="both"/>
        <w:rPr>
          <w:b/>
          <w:bCs/>
          <w:color w:val="008000"/>
          <w:sz w:val="12"/>
        </w:rPr>
      </w:pPr>
    </w:p>
    <w:p w:rsidR="00156A3D" w:rsidRPr="0009420F" w:rsidRDefault="0009420F" w:rsidP="00A16E0C">
      <w:pPr>
        <w:spacing w:line="276" w:lineRule="auto"/>
        <w:jc w:val="both"/>
        <w:rPr>
          <w:bCs/>
          <w:color w:val="000099"/>
        </w:rPr>
      </w:pPr>
      <w:r>
        <w:rPr>
          <w:b/>
          <w:bCs/>
          <w:color w:val="FF0000"/>
        </w:rPr>
        <w:t xml:space="preserve">   </w:t>
      </w:r>
      <w:r w:rsidR="00156A3D" w:rsidRPr="0009420F">
        <w:rPr>
          <w:bCs/>
          <w:color w:val="000099"/>
        </w:rPr>
        <w:t xml:space="preserve">Course Fee: </w:t>
      </w:r>
      <w:r>
        <w:rPr>
          <w:bCs/>
          <w:color w:val="000099"/>
        </w:rPr>
        <w:tab/>
      </w:r>
      <w:r>
        <w:rPr>
          <w:bCs/>
          <w:color w:val="000099"/>
        </w:rPr>
        <w:tab/>
      </w:r>
      <w:r>
        <w:rPr>
          <w:bCs/>
          <w:color w:val="000099"/>
        </w:rPr>
        <w:tab/>
      </w:r>
      <w:r w:rsidR="00156A3D" w:rsidRPr="0009420F">
        <w:rPr>
          <w:b/>
          <w:bCs/>
          <w:color w:val="C00000"/>
        </w:rPr>
        <w:t>Rs. 4,000/-</w:t>
      </w:r>
    </w:p>
    <w:p w:rsidR="00156A3D" w:rsidRPr="0009420F" w:rsidRDefault="0009420F" w:rsidP="00A16E0C">
      <w:pPr>
        <w:spacing w:line="276" w:lineRule="auto"/>
        <w:jc w:val="both"/>
        <w:rPr>
          <w:color w:val="000099"/>
        </w:rPr>
      </w:pPr>
      <w:r>
        <w:rPr>
          <w:color w:val="000099"/>
        </w:rPr>
        <w:t xml:space="preserve">   </w:t>
      </w:r>
      <w:r w:rsidR="00156A3D" w:rsidRPr="0009420F">
        <w:rPr>
          <w:color w:val="000099"/>
        </w:rPr>
        <w:t>Boarding &amp;</w:t>
      </w:r>
      <w:r>
        <w:rPr>
          <w:color w:val="000099"/>
        </w:rPr>
        <w:t xml:space="preserve"> </w:t>
      </w:r>
      <w:r w:rsidR="00156A3D" w:rsidRPr="0009420F">
        <w:rPr>
          <w:color w:val="000099"/>
        </w:rPr>
        <w:t xml:space="preserve">Lodging Fee: </w:t>
      </w:r>
      <w:r>
        <w:rPr>
          <w:color w:val="000099"/>
        </w:rPr>
        <w:tab/>
      </w:r>
      <w:r w:rsidR="00156A3D" w:rsidRPr="0009420F">
        <w:rPr>
          <w:b/>
          <w:color w:val="C00000"/>
        </w:rPr>
        <w:t>Rs. 2,500/-</w:t>
      </w:r>
      <w:r w:rsidR="00156A3D" w:rsidRPr="0009420F">
        <w:rPr>
          <w:color w:val="000099"/>
        </w:rPr>
        <w:t xml:space="preserve"> </w:t>
      </w:r>
    </w:p>
    <w:p w:rsidR="006A01E2" w:rsidRPr="00156A3D" w:rsidRDefault="006A01E2" w:rsidP="00A16E0C">
      <w:pPr>
        <w:autoSpaceDE w:val="0"/>
        <w:autoSpaceDN w:val="0"/>
        <w:adjustRightInd w:val="0"/>
        <w:spacing w:line="276" w:lineRule="auto"/>
        <w:rPr>
          <w:color w:val="7030A0"/>
        </w:rPr>
      </w:pPr>
    </w:p>
    <w:p w:rsidR="006A01E2" w:rsidRPr="0009420F" w:rsidRDefault="00A16E0C" w:rsidP="00A16E0C">
      <w:pPr>
        <w:autoSpaceDE w:val="0"/>
        <w:autoSpaceDN w:val="0"/>
        <w:adjustRightInd w:val="0"/>
        <w:spacing w:line="276" w:lineRule="auto"/>
        <w:jc w:val="both"/>
        <w:rPr>
          <w:color w:val="000099"/>
        </w:rPr>
      </w:pPr>
      <w:r w:rsidRPr="0009420F">
        <w:rPr>
          <w:color w:val="000099"/>
        </w:rPr>
        <w:t>T</w:t>
      </w:r>
      <w:r w:rsidR="00A947C6" w:rsidRPr="0009420F">
        <w:rPr>
          <w:color w:val="000099"/>
        </w:rPr>
        <w:t xml:space="preserve">he </w:t>
      </w:r>
      <w:r w:rsidR="00156A3D" w:rsidRPr="0009420F">
        <w:rPr>
          <w:color w:val="000099"/>
        </w:rPr>
        <w:t xml:space="preserve">course </w:t>
      </w:r>
      <w:r w:rsidR="00A947C6" w:rsidRPr="0009420F">
        <w:rPr>
          <w:color w:val="000099"/>
        </w:rPr>
        <w:t>fee includes kit,</w:t>
      </w:r>
      <w:r w:rsidR="00D265C5" w:rsidRPr="0009420F">
        <w:rPr>
          <w:color w:val="000099"/>
        </w:rPr>
        <w:t xml:space="preserve"> </w:t>
      </w:r>
      <w:r w:rsidR="006A01E2" w:rsidRPr="0009420F">
        <w:rPr>
          <w:color w:val="000099"/>
        </w:rPr>
        <w:t xml:space="preserve">course material </w:t>
      </w:r>
      <w:r w:rsidR="00A947C6" w:rsidRPr="0009420F">
        <w:rPr>
          <w:color w:val="000099"/>
        </w:rPr>
        <w:t>and mid-session tea/snacks.</w:t>
      </w:r>
      <w:r w:rsidR="00156A3D" w:rsidRPr="0009420F">
        <w:rPr>
          <w:color w:val="000099"/>
        </w:rPr>
        <w:t xml:space="preserve"> Participants who can make their own arrangements for boarding and lodging </w:t>
      </w:r>
      <w:r w:rsidR="00D00974">
        <w:rPr>
          <w:color w:val="000099"/>
        </w:rPr>
        <w:t>need to</w:t>
      </w:r>
      <w:r w:rsidRPr="0009420F">
        <w:rPr>
          <w:color w:val="000099"/>
        </w:rPr>
        <w:t xml:space="preserve"> pay </w:t>
      </w:r>
      <w:r w:rsidR="00D00974" w:rsidRPr="0009420F">
        <w:rPr>
          <w:color w:val="000099"/>
        </w:rPr>
        <w:t xml:space="preserve">ONLY </w:t>
      </w:r>
      <w:r w:rsidR="00156A3D" w:rsidRPr="0009420F">
        <w:rPr>
          <w:color w:val="000099"/>
        </w:rPr>
        <w:t xml:space="preserve">the course fee. </w:t>
      </w:r>
    </w:p>
    <w:p w:rsidR="00A16E0C" w:rsidRDefault="00A16E0C" w:rsidP="00A16E0C">
      <w:pPr>
        <w:autoSpaceDE w:val="0"/>
        <w:autoSpaceDN w:val="0"/>
        <w:adjustRightInd w:val="0"/>
        <w:spacing w:line="276" w:lineRule="auto"/>
        <w:jc w:val="both"/>
        <w:rPr>
          <w:color w:val="auto"/>
        </w:rPr>
      </w:pPr>
    </w:p>
    <w:p w:rsidR="006A01E2" w:rsidRPr="0009420F" w:rsidRDefault="006A01E2" w:rsidP="00A16E0C">
      <w:pPr>
        <w:pStyle w:val="ListParagraph"/>
        <w:numPr>
          <w:ilvl w:val="0"/>
          <w:numId w:val="5"/>
        </w:numPr>
        <w:spacing w:line="276" w:lineRule="auto"/>
        <w:ind w:left="360"/>
        <w:rPr>
          <w:b/>
          <w:bCs/>
          <w:color w:val="008000"/>
        </w:rPr>
      </w:pPr>
      <w:r w:rsidRPr="0009420F">
        <w:rPr>
          <w:b/>
          <w:bCs/>
          <w:color w:val="008000"/>
        </w:rPr>
        <w:t>Payment Details</w:t>
      </w:r>
      <w:r w:rsidR="00B40096">
        <w:rPr>
          <w:b/>
          <w:bCs/>
          <w:color w:val="008000"/>
        </w:rPr>
        <w:t>:</w:t>
      </w:r>
    </w:p>
    <w:p w:rsidR="005367C2" w:rsidRPr="0009420F" w:rsidRDefault="005367C2" w:rsidP="00A16E0C">
      <w:pPr>
        <w:spacing w:line="276" w:lineRule="auto"/>
        <w:rPr>
          <w:b/>
          <w:bCs/>
          <w:color w:val="000099"/>
        </w:rPr>
      </w:pPr>
    </w:p>
    <w:tbl>
      <w:tblPr>
        <w:tblW w:w="41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08"/>
        <w:gridCol w:w="2227"/>
      </w:tblGrid>
      <w:tr w:rsidR="0009420F" w:rsidRPr="0009420F" w:rsidTr="006A01E2">
        <w:trPr>
          <w:jc w:val="center"/>
        </w:trPr>
        <w:tc>
          <w:tcPr>
            <w:tcW w:w="1908" w:type="dxa"/>
            <w:tcBorders>
              <w:top w:val="single" w:sz="4" w:space="0" w:color="auto"/>
              <w:left w:val="single" w:sz="4" w:space="0" w:color="auto"/>
              <w:bottom w:val="single" w:sz="4" w:space="0" w:color="auto"/>
              <w:right w:val="single" w:sz="4" w:space="0" w:color="auto"/>
            </w:tcBorders>
            <w:vAlign w:val="center"/>
            <w:hideMark/>
          </w:tcPr>
          <w:p w:rsidR="006A01E2" w:rsidRPr="0009420F" w:rsidRDefault="006A01E2" w:rsidP="00A16E0C">
            <w:pPr>
              <w:spacing w:line="276" w:lineRule="auto"/>
              <w:rPr>
                <w:strike/>
                <w:color w:val="000099"/>
              </w:rPr>
            </w:pPr>
            <w:r w:rsidRPr="0009420F">
              <w:rPr>
                <w:strike/>
                <w:color w:val="000099"/>
              </w:rPr>
              <w:t xml:space="preserve">Account Name </w:t>
            </w:r>
          </w:p>
        </w:tc>
        <w:tc>
          <w:tcPr>
            <w:tcW w:w="2227" w:type="dxa"/>
            <w:tcBorders>
              <w:top w:val="single" w:sz="4" w:space="0" w:color="auto"/>
              <w:left w:val="single" w:sz="4" w:space="0" w:color="auto"/>
              <w:bottom w:val="single" w:sz="4" w:space="0" w:color="auto"/>
              <w:right w:val="single" w:sz="4" w:space="0" w:color="auto"/>
            </w:tcBorders>
            <w:vAlign w:val="center"/>
            <w:hideMark/>
          </w:tcPr>
          <w:p w:rsidR="006A01E2" w:rsidRPr="0009420F" w:rsidRDefault="006A01E2" w:rsidP="00A16E0C">
            <w:pPr>
              <w:spacing w:line="276" w:lineRule="auto"/>
              <w:rPr>
                <w:strike/>
                <w:color w:val="000099"/>
              </w:rPr>
            </w:pPr>
            <w:r w:rsidRPr="0009420F">
              <w:rPr>
                <w:strike/>
                <w:color w:val="000099"/>
              </w:rPr>
              <w:t>TEQIP III Funds</w:t>
            </w:r>
          </w:p>
        </w:tc>
      </w:tr>
      <w:tr w:rsidR="0009420F" w:rsidRPr="0009420F" w:rsidTr="006A01E2">
        <w:trPr>
          <w:jc w:val="center"/>
        </w:trPr>
        <w:tc>
          <w:tcPr>
            <w:tcW w:w="1908" w:type="dxa"/>
            <w:tcBorders>
              <w:top w:val="single" w:sz="4" w:space="0" w:color="auto"/>
              <w:left w:val="single" w:sz="4" w:space="0" w:color="auto"/>
              <w:bottom w:val="single" w:sz="4" w:space="0" w:color="auto"/>
              <w:right w:val="single" w:sz="4" w:space="0" w:color="auto"/>
            </w:tcBorders>
            <w:vAlign w:val="center"/>
            <w:hideMark/>
          </w:tcPr>
          <w:p w:rsidR="006A01E2" w:rsidRPr="0009420F" w:rsidRDefault="006A01E2" w:rsidP="00A16E0C">
            <w:pPr>
              <w:spacing w:line="276" w:lineRule="auto"/>
              <w:rPr>
                <w:strike/>
                <w:color w:val="000099"/>
              </w:rPr>
            </w:pPr>
            <w:r w:rsidRPr="0009420F">
              <w:rPr>
                <w:strike/>
                <w:color w:val="000099"/>
              </w:rPr>
              <w:t xml:space="preserve">Account Number </w:t>
            </w:r>
          </w:p>
        </w:tc>
        <w:tc>
          <w:tcPr>
            <w:tcW w:w="2227" w:type="dxa"/>
            <w:tcBorders>
              <w:top w:val="single" w:sz="4" w:space="0" w:color="auto"/>
              <w:left w:val="single" w:sz="4" w:space="0" w:color="auto"/>
              <w:bottom w:val="single" w:sz="4" w:space="0" w:color="auto"/>
              <w:right w:val="single" w:sz="4" w:space="0" w:color="auto"/>
            </w:tcBorders>
            <w:vAlign w:val="center"/>
            <w:hideMark/>
          </w:tcPr>
          <w:p w:rsidR="006A01E2" w:rsidRPr="0009420F" w:rsidRDefault="006A01E2" w:rsidP="00A16E0C">
            <w:pPr>
              <w:spacing w:line="276" w:lineRule="auto"/>
              <w:rPr>
                <w:strike/>
                <w:color w:val="000099"/>
              </w:rPr>
            </w:pPr>
            <w:r w:rsidRPr="0009420F">
              <w:rPr>
                <w:strike/>
                <w:color w:val="000099"/>
              </w:rPr>
              <w:t>37583198741</w:t>
            </w:r>
          </w:p>
        </w:tc>
      </w:tr>
      <w:tr w:rsidR="0009420F" w:rsidRPr="0009420F" w:rsidTr="006A01E2">
        <w:trPr>
          <w:jc w:val="center"/>
        </w:trPr>
        <w:tc>
          <w:tcPr>
            <w:tcW w:w="1908" w:type="dxa"/>
            <w:tcBorders>
              <w:top w:val="single" w:sz="4" w:space="0" w:color="auto"/>
              <w:left w:val="single" w:sz="4" w:space="0" w:color="auto"/>
              <w:bottom w:val="single" w:sz="4" w:space="0" w:color="auto"/>
              <w:right w:val="single" w:sz="4" w:space="0" w:color="auto"/>
            </w:tcBorders>
            <w:vAlign w:val="center"/>
            <w:hideMark/>
          </w:tcPr>
          <w:p w:rsidR="006A01E2" w:rsidRPr="0009420F" w:rsidRDefault="006A01E2" w:rsidP="00A16E0C">
            <w:pPr>
              <w:spacing w:line="276" w:lineRule="auto"/>
              <w:rPr>
                <w:color w:val="000099"/>
              </w:rPr>
            </w:pPr>
            <w:r w:rsidRPr="0009420F">
              <w:rPr>
                <w:color w:val="000099"/>
              </w:rPr>
              <w:t xml:space="preserve">Bank </w:t>
            </w:r>
          </w:p>
        </w:tc>
        <w:tc>
          <w:tcPr>
            <w:tcW w:w="2227" w:type="dxa"/>
            <w:tcBorders>
              <w:top w:val="single" w:sz="4" w:space="0" w:color="auto"/>
              <w:left w:val="single" w:sz="4" w:space="0" w:color="auto"/>
              <w:bottom w:val="single" w:sz="4" w:space="0" w:color="auto"/>
              <w:right w:val="single" w:sz="4" w:space="0" w:color="auto"/>
            </w:tcBorders>
            <w:vAlign w:val="center"/>
            <w:hideMark/>
          </w:tcPr>
          <w:p w:rsidR="006A01E2" w:rsidRPr="0009420F" w:rsidRDefault="006A01E2" w:rsidP="00A16E0C">
            <w:pPr>
              <w:spacing w:line="276" w:lineRule="auto"/>
              <w:rPr>
                <w:color w:val="000099"/>
              </w:rPr>
            </w:pPr>
            <w:r w:rsidRPr="0009420F">
              <w:rPr>
                <w:color w:val="000099"/>
              </w:rPr>
              <w:t>State Bank of India</w:t>
            </w:r>
          </w:p>
        </w:tc>
      </w:tr>
      <w:tr w:rsidR="0009420F" w:rsidRPr="0009420F" w:rsidTr="006A01E2">
        <w:trPr>
          <w:jc w:val="center"/>
        </w:trPr>
        <w:tc>
          <w:tcPr>
            <w:tcW w:w="1908" w:type="dxa"/>
            <w:tcBorders>
              <w:top w:val="single" w:sz="4" w:space="0" w:color="auto"/>
              <w:left w:val="single" w:sz="4" w:space="0" w:color="auto"/>
              <w:bottom w:val="single" w:sz="4" w:space="0" w:color="auto"/>
              <w:right w:val="single" w:sz="4" w:space="0" w:color="auto"/>
            </w:tcBorders>
            <w:vAlign w:val="center"/>
            <w:hideMark/>
          </w:tcPr>
          <w:p w:rsidR="006A01E2" w:rsidRPr="0009420F" w:rsidRDefault="006A01E2" w:rsidP="00A16E0C">
            <w:pPr>
              <w:spacing w:line="276" w:lineRule="auto"/>
              <w:rPr>
                <w:color w:val="000099"/>
              </w:rPr>
            </w:pPr>
            <w:r w:rsidRPr="0009420F">
              <w:rPr>
                <w:color w:val="000099"/>
              </w:rPr>
              <w:t xml:space="preserve">Branch </w:t>
            </w:r>
          </w:p>
        </w:tc>
        <w:tc>
          <w:tcPr>
            <w:tcW w:w="2227" w:type="dxa"/>
            <w:tcBorders>
              <w:top w:val="single" w:sz="4" w:space="0" w:color="auto"/>
              <w:left w:val="single" w:sz="4" w:space="0" w:color="auto"/>
              <w:bottom w:val="single" w:sz="4" w:space="0" w:color="auto"/>
              <w:right w:val="single" w:sz="4" w:space="0" w:color="auto"/>
            </w:tcBorders>
            <w:vAlign w:val="center"/>
            <w:hideMark/>
          </w:tcPr>
          <w:p w:rsidR="006A01E2" w:rsidRPr="0009420F" w:rsidRDefault="006A01E2" w:rsidP="00A16E0C">
            <w:pPr>
              <w:spacing w:line="276" w:lineRule="auto"/>
              <w:rPr>
                <w:color w:val="000099"/>
              </w:rPr>
            </w:pPr>
            <w:r w:rsidRPr="0009420F">
              <w:rPr>
                <w:color w:val="000099"/>
              </w:rPr>
              <w:t>NIT Warangal</w:t>
            </w:r>
          </w:p>
        </w:tc>
      </w:tr>
      <w:tr w:rsidR="0009420F" w:rsidRPr="0009420F" w:rsidTr="006A01E2">
        <w:trPr>
          <w:jc w:val="center"/>
        </w:trPr>
        <w:tc>
          <w:tcPr>
            <w:tcW w:w="1908" w:type="dxa"/>
            <w:tcBorders>
              <w:top w:val="single" w:sz="4" w:space="0" w:color="auto"/>
              <w:left w:val="single" w:sz="4" w:space="0" w:color="auto"/>
              <w:bottom w:val="single" w:sz="4" w:space="0" w:color="auto"/>
              <w:right w:val="single" w:sz="4" w:space="0" w:color="auto"/>
            </w:tcBorders>
            <w:vAlign w:val="center"/>
            <w:hideMark/>
          </w:tcPr>
          <w:p w:rsidR="006A01E2" w:rsidRPr="0009420F" w:rsidRDefault="006A01E2" w:rsidP="00A16E0C">
            <w:pPr>
              <w:spacing w:line="276" w:lineRule="auto"/>
              <w:rPr>
                <w:color w:val="000099"/>
              </w:rPr>
            </w:pPr>
            <w:r w:rsidRPr="0009420F">
              <w:rPr>
                <w:color w:val="000099"/>
              </w:rPr>
              <w:t xml:space="preserve">Branch Code </w:t>
            </w:r>
          </w:p>
        </w:tc>
        <w:tc>
          <w:tcPr>
            <w:tcW w:w="2227" w:type="dxa"/>
            <w:tcBorders>
              <w:top w:val="single" w:sz="4" w:space="0" w:color="auto"/>
              <w:left w:val="single" w:sz="4" w:space="0" w:color="auto"/>
              <w:bottom w:val="single" w:sz="4" w:space="0" w:color="auto"/>
              <w:right w:val="single" w:sz="4" w:space="0" w:color="auto"/>
            </w:tcBorders>
            <w:vAlign w:val="center"/>
            <w:hideMark/>
          </w:tcPr>
          <w:p w:rsidR="006A01E2" w:rsidRPr="0009420F" w:rsidRDefault="006A01E2" w:rsidP="00A16E0C">
            <w:pPr>
              <w:spacing w:line="276" w:lineRule="auto"/>
              <w:rPr>
                <w:color w:val="000099"/>
              </w:rPr>
            </w:pPr>
            <w:r w:rsidRPr="0009420F">
              <w:rPr>
                <w:color w:val="000099"/>
              </w:rPr>
              <w:t>20149</w:t>
            </w:r>
          </w:p>
        </w:tc>
      </w:tr>
      <w:tr w:rsidR="0009420F" w:rsidRPr="0009420F" w:rsidTr="006A01E2">
        <w:trPr>
          <w:jc w:val="center"/>
        </w:trPr>
        <w:tc>
          <w:tcPr>
            <w:tcW w:w="1908" w:type="dxa"/>
            <w:tcBorders>
              <w:top w:val="single" w:sz="4" w:space="0" w:color="auto"/>
              <w:left w:val="single" w:sz="4" w:space="0" w:color="auto"/>
              <w:bottom w:val="single" w:sz="4" w:space="0" w:color="auto"/>
              <w:right w:val="single" w:sz="4" w:space="0" w:color="auto"/>
            </w:tcBorders>
            <w:vAlign w:val="center"/>
            <w:hideMark/>
          </w:tcPr>
          <w:p w:rsidR="006A01E2" w:rsidRPr="0009420F" w:rsidRDefault="006A01E2" w:rsidP="00A16E0C">
            <w:pPr>
              <w:spacing w:line="276" w:lineRule="auto"/>
              <w:rPr>
                <w:color w:val="000099"/>
              </w:rPr>
            </w:pPr>
            <w:r w:rsidRPr="0009420F">
              <w:rPr>
                <w:color w:val="000099"/>
              </w:rPr>
              <w:t xml:space="preserve">IFSC code </w:t>
            </w:r>
          </w:p>
        </w:tc>
        <w:tc>
          <w:tcPr>
            <w:tcW w:w="2227" w:type="dxa"/>
            <w:tcBorders>
              <w:top w:val="single" w:sz="4" w:space="0" w:color="auto"/>
              <w:left w:val="single" w:sz="4" w:space="0" w:color="auto"/>
              <w:bottom w:val="single" w:sz="4" w:space="0" w:color="auto"/>
              <w:right w:val="single" w:sz="4" w:space="0" w:color="auto"/>
            </w:tcBorders>
            <w:vAlign w:val="center"/>
            <w:hideMark/>
          </w:tcPr>
          <w:p w:rsidR="006A01E2" w:rsidRPr="0009420F" w:rsidRDefault="006A01E2" w:rsidP="00A16E0C">
            <w:pPr>
              <w:spacing w:line="276" w:lineRule="auto"/>
              <w:rPr>
                <w:color w:val="000099"/>
              </w:rPr>
            </w:pPr>
            <w:r w:rsidRPr="0009420F">
              <w:rPr>
                <w:color w:val="000099"/>
              </w:rPr>
              <w:t>SBIN0020149</w:t>
            </w:r>
          </w:p>
        </w:tc>
      </w:tr>
    </w:tbl>
    <w:p w:rsidR="006A01E2" w:rsidRPr="0009420F" w:rsidRDefault="006A01E2" w:rsidP="00A16E0C">
      <w:pPr>
        <w:spacing w:line="276" w:lineRule="auto"/>
        <w:rPr>
          <w:color w:val="000099"/>
        </w:rPr>
      </w:pPr>
    </w:p>
    <w:p w:rsidR="00D265C5" w:rsidRDefault="00D265C5" w:rsidP="00A16E0C">
      <w:pPr>
        <w:autoSpaceDE w:val="0"/>
        <w:autoSpaceDN w:val="0"/>
        <w:adjustRightInd w:val="0"/>
        <w:spacing w:line="276" w:lineRule="auto"/>
        <w:jc w:val="both"/>
        <w:rPr>
          <w:color w:val="002060"/>
        </w:rPr>
      </w:pPr>
    </w:p>
    <w:p w:rsidR="00296B7B" w:rsidRDefault="00D265C5" w:rsidP="00A16E0C">
      <w:pPr>
        <w:autoSpaceDE w:val="0"/>
        <w:autoSpaceDN w:val="0"/>
        <w:adjustRightInd w:val="0"/>
        <w:spacing w:line="276" w:lineRule="auto"/>
        <w:jc w:val="both"/>
        <w:rPr>
          <w:color w:val="C00000"/>
        </w:rPr>
      </w:pPr>
      <w:r w:rsidRPr="0009420F">
        <w:rPr>
          <w:b/>
          <w:color w:val="C00000"/>
        </w:rPr>
        <w:t>T</w:t>
      </w:r>
      <w:r w:rsidR="006A01E2" w:rsidRPr="0009420F">
        <w:rPr>
          <w:b/>
          <w:color w:val="C00000"/>
        </w:rPr>
        <w:t>he number of</w:t>
      </w:r>
      <w:r w:rsidRPr="0009420F">
        <w:rPr>
          <w:b/>
          <w:color w:val="C00000"/>
        </w:rPr>
        <w:t xml:space="preserve"> </w:t>
      </w:r>
      <w:r w:rsidR="006A01E2" w:rsidRPr="0009420F">
        <w:rPr>
          <w:b/>
          <w:color w:val="C00000"/>
        </w:rPr>
        <w:t xml:space="preserve">participants is limited to </w:t>
      </w:r>
      <w:r w:rsidRPr="0009420F">
        <w:rPr>
          <w:b/>
          <w:color w:val="C00000"/>
        </w:rPr>
        <w:t>6</w:t>
      </w:r>
      <w:r w:rsidR="006A01E2" w:rsidRPr="0009420F">
        <w:rPr>
          <w:b/>
          <w:bCs/>
          <w:color w:val="C00000"/>
        </w:rPr>
        <w:t>0</w:t>
      </w:r>
      <w:r w:rsidR="006A01E2" w:rsidRPr="0009420F">
        <w:rPr>
          <w:b/>
          <w:bCs/>
          <w:color w:val="000099"/>
        </w:rPr>
        <w:t xml:space="preserve">. </w:t>
      </w:r>
      <w:r w:rsidR="006A01E2" w:rsidRPr="0009420F">
        <w:rPr>
          <w:b/>
          <w:bCs/>
          <w:i/>
          <w:iCs/>
          <w:color w:val="C00000"/>
        </w:rPr>
        <w:t>Candidates are</w:t>
      </w:r>
      <w:r w:rsidRPr="0009420F">
        <w:rPr>
          <w:b/>
          <w:bCs/>
          <w:i/>
          <w:iCs/>
          <w:color w:val="C00000"/>
        </w:rPr>
        <w:t xml:space="preserve"> </w:t>
      </w:r>
      <w:r w:rsidR="006A01E2" w:rsidRPr="0009420F">
        <w:rPr>
          <w:b/>
          <w:bCs/>
          <w:i/>
          <w:iCs/>
          <w:color w:val="C00000"/>
        </w:rPr>
        <w:t>advised to register early to avoid</w:t>
      </w:r>
      <w:r w:rsidRPr="0009420F">
        <w:rPr>
          <w:b/>
          <w:bCs/>
          <w:i/>
          <w:iCs/>
          <w:color w:val="C00000"/>
        </w:rPr>
        <w:t xml:space="preserve"> </w:t>
      </w:r>
      <w:r w:rsidR="006A01E2" w:rsidRPr="0009420F">
        <w:rPr>
          <w:b/>
          <w:bCs/>
          <w:i/>
          <w:iCs/>
          <w:color w:val="C00000"/>
        </w:rPr>
        <w:t>disappointment.</w:t>
      </w:r>
      <w:r w:rsidR="00296B7B" w:rsidRPr="0009420F">
        <w:rPr>
          <w:color w:val="C00000"/>
        </w:rPr>
        <w:t xml:space="preserve"> </w:t>
      </w:r>
    </w:p>
    <w:p w:rsidR="00E12542" w:rsidRDefault="00E12542" w:rsidP="00A16E0C">
      <w:pPr>
        <w:autoSpaceDE w:val="0"/>
        <w:autoSpaceDN w:val="0"/>
        <w:adjustRightInd w:val="0"/>
        <w:spacing w:line="276" w:lineRule="auto"/>
        <w:jc w:val="both"/>
        <w:rPr>
          <w:color w:val="C00000"/>
        </w:rPr>
      </w:pPr>
    </w:p>
    <w:p w:rsidR="00E12542" w:rsidRPr="0009420F" w:rsidRDefault="00E12542" w:rsidP="00A16E0C">
      <w:pPr>
        <w:autoSpaceDE w:val="0"/>
        <w:autoSpaceDN w:val="0"/>
        <w:adjustRightInd w:val="0"/>
        <w:spacing w:line="276" w:lineRule="auto"/>
        <w:jc w:val="both"/>
        <w:rPr>
          <w:color w:val="C00000"/>
        </w:rPr>
      </w:pPr>
    </w:p>
    <w:p w:rsidR="00A91C25" w:rsidRPr="00B1642B" w:rsidRDefault="00E12542" w:rsidP="00DF0B56">
      <w:pPr>
        <w:autoSpaceDE w:val="0"/>
        <w:autoSpaceDN w:val="0"/>
        <w:adjustRightInd w:val="0"/>
        <w:spacing w:line="276" w:lineRule="auto"/>
        <w:rPr>
          <w:b/>
          <w:bCs/>
          <w:color w:val="C00000"/>
        </w:rPr>
      </w:pPr>
      <w:r>
        <w:rPr>
          <w:b/>
          <w:bCs/>
          <w:noProof/>
          <w:color w:val="000099"/>
        </w:rPr>
        <w:lastRenderedPageBreak/>
        <w:pict>
          <v:rect id="_x0000_s1032" style="position:absolute;margin-left:263.9pt;margin-top:-8.75pt;width:257.25pt;height:540.75pt;z-index:251663360" filled="f" strokecolor="#c0504d [3205]" strokeweight="1.5pt"/>
        </w:pict>
      </w:r>
      <w:r>
        <w:rPr>
          <w:noProof/>
          <w:color w:val="000099"/>
        </w:rPr>
        <w:pict>
          <v:rect id="_x0000_s1031" style="position:absolute;margin-left:-8.35pt;margin-top:-8.25pt;width:269.25pt;height:540.75pt;z-index:251662336" filled="f" strokecolor="#c0504d [3205]" strokeweight="1.5pt"/>
        </w:pict>
      </w:r>
      <w:r w:rsidR="00A91C25" w:rsidRPr="00B1642B">
        <w:rPr>
          <w:b/>
          <w:bCs/>
          <w:color w:val="C00000"/>
        </w:rPr>
        <w:t xml:space="preserve">ABOUT THE INSTITUTE </w:t>
      </w:r>
    </w:p>
    <w:p w:rsidR="00A91C25" w:rsidRPr="0009420F" w:rsidRDefault="00A91C25" w:rsidP="00A91C25">
      <w:pPr>
        <w:autoSpaceDE w:val="0"/>
        <w:autoSpaceDN w:val="0"/>
        <w:adjustRightInd w:val="0"/>
        <w:jc w:val="both"/>
        <w:rPr>
          <w:color w:val="002060"/>
          <w:sz w:val="12"/>
        </w:rPr>
      </w:pPr>
    </w:p>
    <w:p w:rsidR="00A91C25" w:rsidRPr="0009420F" w:rsidRDefault="00A91C25" w:rsidP="0009420F">
      <w:pPr>
        <w:autoSpaceDE w:val="0"/>
        <w:autoSpaceDN w:val="0"/>
        <w:adjustRightInd w:val="0"/>
        <w:spacing w:line="276" w:lineRule="auto"/>
        <w:jc w:val="both"/>
        <w:rPr>
          <w:color w:val="000099"/>
        </w:rPr>
      </w:pPr>
      <w:r w:rsidRPr="0009420F">
        <w:rPr>
          <w:color w:val="000099"/>
        </w:rPr>
        <w:t>National Institute of Technology, Warangal (NITW) formerly known as Regional Engineering College, Warangal (RECW) is the first among seventeen RECs set up in 1959. Over the years, the Institute has established itself as a premier Institution in imparting technical education of a very high standard, leading to the B.Tech degrees at</w:t>
      </w:r>
      <w:r w:rsidR="0096293C" w:rsidRPr="0009420F">
        <w:rPr>
          <w:color w:val="000099"/>
        </w:rPr>
        <w:t xml:space="preserve"> under</w:t>
      </w:r>
      <w:r w:rsidRPr="0009420F">
        <w:rPr>
          <w:color w:val="000099"/>
        </w:rPr>
        <w:t xml:space="preserve"> graduate level with various branches of engineering, M.Tech</w:t>
      </w:r>
      <w:r w:rsidR="00926E8E" w:rsidRPr="0009420F">
        <w:rPr>
          <w:color w:val="000099"/>
        </w:rPr>
        <w:t xml:space="preserve"> </w:t>
      </w:r>
      <w:r w:rsidRPr="0009420F">
        <w:rPr>
          <w:color w:val="000099"/>
        </w:rPr>
        <w:t xml:space="preserve">degrees at post graduate level and Ph.D. programmes in various specializations of Science and Engineering streams. </w:t>
      </w:r>
    </w:p>
    <w:p w:rsidR="005367C2" w:rsidRDefault="005367C2" w:rsidP="00926E8E">
      <w:pPr>
        <w:autoSpaceDE w:val="0"/>
        <w:autoSpaceDN w:val="0"/>
        <w:adjustRightInd w:val="0"/>
        <w:jc w:val="both"/>
        <w:rPr>
          <w:color w:val="002060"/>
        </w:rPr>
      </w:pPr>
    </w:p>
    <w:p w:rsidR="00A947C6" w:rsidRPr="0009420F" w:rsidRDefault="00A947C6" w:rsidP="00A947C6">
      <w:pPr>
        <w:rPr>
          <w:b/>
          <w:bCs/>
          <w:color w:val="C00000"/>
        </w:rPr>
      </w:pPr>
      <w:r w:rsidRPr="0009420F">
        <w:rPr>
          <w:b/>
          <w:bCs/>
          <w:color w:val="C00000"/>
        </w:rPr>
        <w:t>A</w:t>
      </w:r>
      <w:r w:rsidR="00D265C5" w:rsidRPr="0009420F">
        <w:rPr>
          <w:b/>
          <w:bCs/>
          <w:color w:val="C00000"/>
        </w:rPr>
        <w:t>BOUT WARANGAL</w:t>
      </w:r>
    </w:p>
    <w:p w:rsidR="00B856CA" w:rsidRPr="0009420F" w:rsidRDefault="00B856CA" w:rsidP="00A947C6">
      <w:pPr>
        <w:rPr>
          <w:b/>
          <w:bCs/>
          <w:color w:val="FF0000"/>
          <w:sz w:val="12"/>
        </w:rPr>
      </w:pPr>
    </w:p>
    <w:p w:rsidR="00A947C6" w:rsidRPr="0009420F" w:rsidRDefault="00A947C6" w:rsidP="0009420F">
      <w:pPr>
        <w:spacing w:line="276" w:lineRule="auto"/>
        <w:jc w:val="both"/>
        <w:rPr>
          <w:color w:val="000099"/>
        </w:rPr>
      </w:pPr>
      <w:r w:rsidRPr="0009420F">
        <w:rPr>
          <w:color w:val="000099"/>
        </w:rPr>
        <w:t>Warangal is the second largest city of the new</w:t>
      </w:r>
      <w:r w:rsidRPr="0009420F">
        <w:rPr>
          <w:color w:val="000099"/>
        </w:rPr>
        <w:br/>
        <w:t>state of Telangana. It is situated at a distance of</w:t>
      </w:r>
      <w:r w:rsidRPr="0009420F">
        <w:rPr>
          <w:color w:val="000099"/>
        </w:rPr>
        <w:br/>
        <w:t>140 km from the state capital Hyderabad</w:t>
      </w:r>
      <w:r w:rsidRPr="0009420F">
        <w:rPr>
          <w:color w:val="000099"/>
        </w:rPr>
        <w:br/>
        <w:t>(Nearest Airport). It is well connected by Rail</w:t>
      </w:r>
      <w:r w:rsidRPr="0009420F">
        <w:rPr>
          <w:color w:val="000099"/>
        </w:rPr>
        <w:br/>
        <w:t xml:space="preserve">(Kazipet Junction is two km away and Warangal Station is 12 km away) and by Road (NH 202).Warangal is renowned for its rich historical and cultural heritage. It was the seat of erstwhile 5th Kakatiya dynasty. It is a place of tourist attraction with a number of historical monuments like Thousand Pillars Temple, Warangal Fort, Bhadrakali </w:t>
      </w:r>
      <w:r w:rsidR="006616DF">
        <w:rPr>
          <w:color w:val="000099"/>
        </w:rPr>
        <w:t>&amp;</w:t>
      </w:r>
      <w:r w:rsidRPr="0009420F">
        <w:rPr>
          <w:color w:val="000099"/>
        </w:rPr>
        <w:t xml:space="preserve"> Ramappa Temple</w:t>
      </w:r>
      <w:r w:rsidR="006616DF">
        <w:rPr>
          <w:color w:val="000099"/>
        </w:rPr>
        <w:t>s</w:t>
      </w:r>
      <w:r w:rsidRPr="0009420F">
        <w:rPr>
          <w:color w:val="000099"/>
        </w:rPr>
        <w:t xml:space="preserve"> and Lakn</w:t>
      </w:r>
      <w:r w:rsidR="006616DF">
        <w:rPr>
          <w:color w:val="000099"/>
        </w:rPr>
        <w:t>a</w:t>
      </w:r>
      <w:r w:rsidRPr="0009420F">
        <w:rPr>
          <w:color w:val="000099"/>
        </w:rPr>
        <w:t>varam Lake.</w:t>
      </w:r>
    </w:p>
    <w:p w:rsidR="00926E8E" w:rsidRPr="0009420F" w:rsidRDefault="00926E8E" w:rsidP="00A91C25">
      <w:pPr>
        <w:autoSpaceDE w:val="0"/>
        <w:autoSpaceDN w:val="0"/>
        <w:adjustRightInd w:val="0"/>
        <w:jc w:val="both"/>
        <w:rPr>
          <w:color w:val="002060"/>
          <w:sz w:val="22"/>
        </w:rPr>
      </w:pPr>
    </w:p>
    <w:p w:rsidR="00A91C25" w:rsidRPr="00B1642B" w:rsidRDefault="00A91C25" w:rsidP="00A91C25">
      <w:pPr>
        <w:autoSpaceDE w:val="0"/>
        <w:autoSpaceDN w:val="0"/>
        <w:adjustRightInd w:val="0"/>
        <w:jc w:val="both"/>
        <w:rPr>
          <w:b/>
          <w:color w:val="C00000"/>
        </w:rPr>
      </w:pPr>
      <w:r w:rsidRPr="00B1642B">
        <w:rPr>
          <w:b/>
          <w:color w:val="C00000"/>
        </w:rPr>
        <w:t xml:space="preserve">ABOUT THE DEPARTMENT </w:t>
      </w:r>
    </w:p>
    <w:p w:rsidR="00A91C25" w:rsidRPr="00E826D7" w:rsidRDefault="00A91C25" w:rsidP="00A91C25">
      <w:pPr>
        <w:autoSpaceDE w:val="0"/>
        <w:autoSpaceDN w:val="0"/>
        <w:adjustRightInd w:val="0"/>
        <w:jc w:val="both"/>
        <w:rPr>
          <w:b/>
          <w:color w:val="002060"/>
          <w:sz w:val="12"/>
        </w:rPr>
      </w:pPr>
    </w:p>
    <w:p w:rsidR="00B20C31" w:rsidRDefault="00A91C25" w:rsidP="0009420F">
      <w:pPr>
        <w:spacing w:line="276" w:lineRule="auto"/>
        <w:jc w:val="both"/>
        <w:rPr>
          <w:color w:val="000099"/>
        </w:rPr>
      </w:pPr>
      <w:r w:rsidRPr="0009420F">
        <w:rPr>
          <w:color w:val="000099"/>
          <w:shd w:val="clear" w:color="auto" w:fill="FFFFFF"/>
        </w:rPr>
        <w:t xml:space="preserve">The Department of Chemical Engineering </w:t>
      </w:r>
      <w:r w:rsidR="00926E8E" w:rsidRPr="0009420F">
        <w:rPr>
          <w:color w:val="000099"/>
          <w:shd w:val="clear" w:color="auto" w:fill="FFFFFF"/>
        </w:rPr>
        <w:t>was established in the year 1964 an</w:t>
      </w:r>
      <w:r w:rsidR="00156A3D" w:rsidRPr="0009420F">
        <w:rPr>
          <w:color w:val="000099"/>
          <w:shd w:val="clear" w:color="auto" w:fill="FFFFFF"/>
        </w:rPr>
        <w:t xml:space="preserve">d celebrated Golden Jubilee </w:t>
      </w:r>
      <w:r w:rsidR="00926E8E" w:rsidRPr="0009420F">
        <w:rPr>
          <w:color w:val="000099"/>
          <w:shd w:val="clear" w:color="auto" w:fill="FFFFFF"/>
        </w:rPr>
        <w:t>in</w:t>
      </w:r>
      <w:r w:rsidR="00156A3D" w:rsidRPr="0009420F">
        <w:rPr>
          <w:color w:val="000099"/>
          <w:shd w:val="clear" w:color="auto" w:fill="FFFFFF"/>
        </w:rPr>
        <w:t xml:space="preserve"> the year</w:t>
      </w:r>
      <w:r w:rsidR="00926E8E" w:rsidRPr="0009420F">
        <w:rPr>
          <w:color w:val="000099"/>
          <w:shd w:val="clear" w:color="auto" w:fill="FFFFFF"/>
        </w:rPr>
        <w:t xml:space="preserve"> 2014. The Department offers B.Tech</w:t>
      </w:r>
      <w:r w:rsidRPr="0009420F">
        <w:rPr>
          <w:color w:val="000099"/>
          <w:shd w:val="clear" w:color="auto" w:fill="FFFFFF"/>
        </w:rPr>
        <w:t xml:space="preserve"> in Chemical Engineering</w:t>
      </w:r>
      <w:r w:rsidR="00926E8E" w:rsidRPr="0009420F">
        <w:rPr>
          <w:color w:val="000099"/>
          <w:shd w:val="clear" w:color="auto" w:fill="FFFFFF"/>
        </w:rPr>
        <w:t>, M.Tech</w:t>
      </w:r>
      <w:r w:rsidRPr="0009420F">
        <w:rPr>
          <w:color w:val="000099"/>
          <w:shd w:val="clear" w:color="auto" w:fill="FFFFFF"/>
        </w:rPr>
        <w:t xml:space="preserve"> in </w:t>
      </w:r>
      <w:r w:rsidRPr="0009420F">
        <w:rPr>
          <w:color w:val="000099"/>
          <w:shd w:val="clear" w:color="auto" w:fill="FFFFFF"/>
        </w:rPr>
        <w:lastRenderedPageBreak/>
        <w:t>Chemical Engineering</w:t>
      </w:r>
      <w:r w:rsidR="00B20C31" w:rsidRPr="0009420F">
        <w:rPr>
          <w:color w:val="000099"/>
          <w:shd w:val="clear" w:color="auto" w:fill="FFFFFF"/>
        </w:rPr>
        <w:t xml:space="preserve"> &amp; Process Control</w:t>
      </w:r>
      <w:r w:rsidRPr="0009420F">
        <w:rPr>
          <w:color w:val="000099"/>
          <w:shd w:val="clear" w:color="auto" w:fill="FFFFFF"/>
        </w:rPr>
        <w:t xml:space="preserve"> </w:t>
      </w:r>
      <w:r w:rsidR="00156A3D" w:rsidRPr="0009420F">
        <w:rPr>
          <w:color w:val="000099"/>
          <w:shd w:val="clear" w:color="auto" w:fill="FFFFFF"/>
        </w:rPr>
        <w:t xml:space="preserve">specializations </w:t>
      </w:r>
      <w:r w:rsidRPr="0009420F">
        <w:rPr>
          <w:color w:val="000099"/>
          <w:shd w:val="clear" w:color="auto" w:fill="FFFFFF"/>
        </w:rPr>
        <w:t>and Ph.D program</w:t>
      </w:r>
      <w:r w:rsidR="00926E8E" w:rsidRPr="0009420F">
        <w:rPr>
          <w:color w:val="000099"/>
          <w:shd w:val="clear" w:color="auto" w:fill="FFFFFF"/>
        </w:rPr>
        <w:t>s</w:t>
      </w:r>
      <w:r w:rsidRPr="0009420F">
        <w:rPr>
          <w:color w:val="000099"/>
          <w:shd w:val="clear" w:color="auto" w:fill="FFFFFF"/>
        </w:rPr>
        <w:t xml:space="preserve">. Currently, the Department has </w:t>
      </w:r>
      <w:r w:rsidR="00926E8E" w:rsidRPr="0009420F">
        <w:rPr>
          <w:color w:val="000099"/>
          <w:shd w:val="clear" w:color="auto" w:fill="FFFFFF"/>
        </w:rPr>
        <w:t>1</w:t>
      </w:r>
      <w:r w:rsidR="00B20C31" w:rsidRPr="0009420F">
        <w:rPr>
          <w:color w:val="000099"/>
          <w:shd w:val="clear" w:color="auto" w:fill="FFFFFF"/>
        </w:rPr>
        <w:t>4</w:t>
      </w:r>
      <w:r w:rsidRPr="0009420F">
        <w:rPr>
          <w:color w:val="000099"/>
          <w:shd w:val="clear" w:color="auto" w:fill="FFFFFF"/>
        </w:rPr>
        <w:t xml:space="preserve"> faculty members with research expertise</w:t>
      </w:r>
      <w:r w:rsidR="00B93320" w:rsidRPr="0009420F">
        <w:rPr>
          <w:color w:val="000099"/>
          <w:shd w:val="clear" w:color="auto" w:fill="FFFFFF"/>
        </w:rPr>
        <w:t xml:space="preserve"> in a variety of areas</w:t>
      </w:r>
      <w:r w:rsidRPr="0009420F">
        <w:rPr>
          <w:color w:val="000099"/>
          <w:shd w:val="clear" w:color="auto" w:fill="FFFFFF"/>
        </w:rPr>
        <w:t xml:space="preserve">. </w:t>
      </w:r>
      <w:r w:rsidR="00016772" w:rsidRPr="0009420F">
        <w:rPr>
          <w:color w:val="000099"/>
        </w:rPr>
        <w:t xml:space="preserve">The Department of Chemical Engineering has </w:t>
      </w:r>
      <w:r w:rsidR="00B20C31" w:rsidRPr="0009420F">
        <w:rPr>
          <w:color w:val="000099"/>
        </w:rPr>
        <w:t xml:space="preserve">rich experience in using both flow and </w:t>
      </w:r>
      <w:r w:rsidR="00016772" w:rsidRPr="0009420F">
        <w:rPr>
          <w:color w:val="000099"/>
        </w:rPr>
        <w:t>process simulators</w:t>
      </w:r>
      <w:r w:rsidR="00B20C31" w:rsidRPr="0009420F">
        <w:rPr>
          <w:color w:val="000099"/>
        </w:rPr>
        <w:t>.</w:t>
      </w:r>
    </w:p>
    <w:p w:rsidR="0009420F" w:rsidRPr="0009420F" w:rsidRDefault="0009420F" w:rsidP="0009420F">
      <w:pPr>
        <w:spacing w:line="276" w:lineRule="auto"/>
        <w:jc w:val="both"/>
        <w:rPr>
          <w:color w:val="000099"/>
          <w:sz w:val="16"/>
        </w:rPr>
      </w:pPr>
    </w:p>
    <w:p w:rsidR="00F424F3" w:rsidRPr="0009420F" w:rsidRDefault="00F424F3" w:rsidP="0009420F">
      <w:pPr>
        <w:spacing w:line="276" w:lineRule="auto"/>
        <w:jc w:val="both"/>
        <w:rPr>
          <w:color w:val="000099"/>
        </w:rPr>
      </w:pPr>
      <w:r w:rsidRPr="0009420F">
        <w:rPr>
          <w:color w:val="000099"/>
        </w:rPr>
        <w:t>The Department conducted a number of training programs both for faculty and students on flow and process simulation and is well known across the country for its expertise in this area.</w:t>
      </w:r>
    </w:p>
    <w:p w:rsidR="00B20C31" w:rsidRDefault="00B20C31" w:rsidP="00016772">
      <w:pPr>
        <w:jc w:val="both"/>
        <w:rPr>
          <w:color w:val="002060"/>
        </w:rPr>
      </w:pPr>
    </w:p>
    <w:p w:rsidR="00A91C25" w:rsidRDefault="00A91C25" w:rsidP="00A91C25">
      <w:pPr>
        <w:autoSpaceDE w:val="0"/>
        <w:autoSpaceDN w:val="0"/>
        <w:adjustRightInd w:val="0"/>
        <w:jc w:val="both"/>
        <w:rPr>
          <w:b/>
          <w:bCs/>
          <w:color w:val="C00000"/>
        </w:rPr>
      </w:pPr>
      <w:r w:rsidRPr="00B1642B">
        <w:rPr>
          <w:b/>
          <w:bCs/>
          <w:color w:val="C00000"/>
        </w:rPr>
        <w:t xml:space="preserve">IMPORTANT DATES </w:t>
      </w:r>
    </w:p>
    <w:p w:rsidR="005367C2" w:rsidRPr="0009420F" w:rsidRDefault="005367C2" w:rsidP="00A91C25">
      <w:pPr>
        <w:autoSpaceDE w:val="0"/>
        <w:autoSpaceDN w:val="0"/>
        <w:adjustRightInd w:val="0"/>
        <w:jc w:val="both"/>
        <w:rPr>
          <w:b/>
          <w:bCs/>
          <w:color w:val="C00000"/>
          <w:sz w:val="12"/>
        </w:rPr>
      </w:pPr>
    </w:p>
    <w:p w:rsidR="00A91C25" w:rsidRPr="00A73576" w:rsidRDefault="00A91C25" w:rsidP="00A91C25">
      <w:pPr>
        <w:autoSpaceDE w:val="0"/>
        <w:autoSpaceDN w:val="0"/>
        <w:adjustRightInd w:val="0"/>
        <w:jc w:val="both"/>
        <w:rPr>
          <w:color w:val="002060"/>
          <w:sz w:val="2"/>
        </w:rPr>
      </w:pPr>
    </w:p>
    <w:p w:rsidR="00296B7B" w:rsidRPr="0009420F" w:rsidRDefault="00296B7B" w:rsidP="0009420F">
      <w:pPr>
        <w:pStyle w:val="ListParagraph"/>
        <w:numPr>
          <w:ilvl w:val="0"/>
          <w:numId w:val="8"/>
        </w:numPr>
        <w:autoSpaceDE w:val="0"/>
        <w:autoSpaceDN w:val="0"/>
        <w:adjustRightInd w:val="0"/>
        <w:ind w:left="360"/>
        <w:jc w:val="both"/>
        <w:rPr>
          <w:b/>
          <w:bCs/>
          <w:color w:val="000099"/>
        </w:rPr>
      </w:pPr>
      <w:r w:rsidRPr="0009420F">
        <w:rPr>
          <w:b/>
          <w:bCs/>
          <w:color w:val="000099"/>
        </w:rPr>
        <w:t xml:space="preserve">Last date for online submission of the Registration forms: </w:t>
      </w:r>
      <w:r w:rsidR="0009420F" w:rsidRPr="0009420F">
        <w:rPr>
          <w:b/>
          <w:bCs/>
          <w:color w:val="C00000"/>
        </w:rPr>
        <w:t>8</w:t>
      </w:r>
      <w:r w:rsidR="0009420F" w:rsidRPr="0009420F">
        <w:rPr>
          <w:b/>
          <w:bCs/>
          <w:color w:val="C00000"/>
          <w:vertAlign w:val="superscript"/>
        </w:rPr>
        <w:t>th</w:t>
      </w:r>
      <w:r w:rsidR="0009420F" w:rsidRPr="0009420F">
        <w:rPr>
          <w:b/>
          <w:bCs/>
          <w:color w:val="C00000"/>
        </w:rPr>
        <w:t xml:space="preserve"> May 2018</w:t>
      </w:r>
    </w:p>
    <w:p w:rsidR="00B856CA" w:rsidRPr="0009420F" w:rsidRDefault="00B856CA" w:rsidP="0009420F">
      <w:pPr>
        <w:autoSpaceDE w:val="0"/>
        <w:autoSpaceDN w:val="0"/>
        <w:adjustRightInd w:val="0"/>
        <w:ind w:left="360" w:hanging="360"/>
        <w:jc w:val="both"/>
        <w:rPr>
          <w:b/>
          <w:bCs/>
          <w:color w:val="000099"/>
          <w:sz w:val="12"/>
        </w:rPr>
      </w:pPr>
    </w:p>
    <w:p w:rsidR="00A91C25" w:rsidRPr="0009420F" w:rsidRDefault="00A91C25" w:rsidP="0009420F">
      <w:pPr>
        <w:pStyle w:val="ListParagraph"/>
        <w:numPr>
          <w:ilvl w:val="0"/>
          <w:numId w:val="8"/>
        </w:numPr>
        <w:autoSpaceDE w:val="0"/>
        <w:autoSpaceDN w:val="0"/>
        <w:adjustRightInd w:val="0"/>
        <w:ind w:left="360"/>
        <w:jc w:val="both"/>
        <w:rPr>
          <w:b/>
          <w:bCs/>
          <w:color w:val="000099"/>
        </w:rPr>
      </w:pPr>
      <w:r w:rsidRPr="0009420F">
        <w:rPr>
          <w:b/>
          <w:bCs/>
          <w:color w:val="000099"/>
        </w:rPr>
        <w:t xml:space="preserve">Last date for </w:t>
      </w:r>
      <w:r w:rsidR="00296B7B" w:rsidRPr="0009420F">
        <w:rPr>
          <w:b/>
          <w:bCs/>
          <w:color w:val="000099"/>
        </w:rPr>
        <w:t xml:space="preserve">Payment of requisite fees (after shortlisting): </w:t>
      </w:r>
      <w:r w:rsidR="0009420F" w:rsidRPr="0009420F">
        <w:rPr>
          <w:b/>
          <w:bCs/>
          <w:color w:val="C00000"/>
        </w:rPr>
        <w:t>15</w:t>
      </w:r>
      <w:r w:rsidR="0009420F" w:rsidRPr="0009420F">
        <w:rPr>
          <w:b/>
          <w:bCs/>
          <w:color w:val="C00000"/>
          <w:vertAlign w:val="superscript"/>
        </w:rPr>
        <w:t>th</w:t>
      </w:r>
      <w:r w:rsidR="0009420F" w:rsidRPr="0009420F">
        <w:rPr>
          <w:b/>
          <w:bCs/>
          <w:color w:val="C00000"/>
        </w:rPr>
        <w:t xml:space="preserve"> May 2018</w:t>
      </w:r>
    </w:p>
    <w:p w:rsidR="00B856CA" w:rsidRPr="0009420F" w:rsidRDefault="00B856CA" w:rsidP="0009420F">
      <w:pPr>
        <w:autoSpaceDE w:val="0"/>
        <w:autoSpaceDN w:val="0"/>
        <w:adjustRightInd w:val="0"/>
        <w:ind w:left="360" w:hanging="360"/>
        <w:jc w:val="both"/>
        <w:rPr>
          <w:b/>
          <w:bCs/>
          <w:color w:val="000099"/>
          <w:sz w:val="12"/>
        </w:rPr>
      </w:pPr>
    </w:p>
    <w:p w:rsidR="00296B7B" w:rsidRPr="0009420F" w:rsidRDefault="0009420F" w:rsidP="0009420F">
      <w:pPr>
        <w:pStyle w:val="ListParagraph"/>
        <w:numPr>
          <w:ilvl w:val="0"/>
          <w:numId w:val="8"/>
        </w:numPr>
        <w:autoSpaceDE w:val="0"/>
        <w:autoSpaceDN w:val="0"/>
        <w:adjustRightInd w:val="0"/>
        <w:ind w:left="360"/>
        <w:jc w:val="both"/>
        <w:rPr>
          <w:color w:val="000099"/>
        </w:rPr>
      </w:pPr>
      <w:r>
        <w:rPr>
          <w:b/>
          <w:bCs/>
          <w:color w:val="000099"/>
        </w:rPr>
        <w:t>Intimation of Confirmation</w:t>
      </w:r>
      <w:r w:rsidR="00296B7B" w:rsidRPr="0009420F">
        <w:rPr>
          <w:b/>
          <w:bCs/>
          <w:color w:val="000099"/>
        </w:rPr>
        <w:t xml:space="preserve">: </w:t>
      </w:r>
      <w:r w:rsidRPr="0009420F">
        <w:rPr>
          <w:b/>
          <w:bCs/>
          <w:color w:val="C00000"/>
        </w:rPr>
        <w:t>22</w:t>
      </w:r>
      <w:r w:rsidRPr="0009420F">
        <w:rPr>
          <w:b/>
          <w:bCs/>
          <w:color w:val="C00000"/>
          <w:vertAlign w:val="superscript"/>
        </w:rPr>
        <w:t>nd</w:t>
      </w:r>
      <w:r w:rsidR="000500C3">
        <w:rPr>
          <w:b/>
          <w:bCs/>
          <w:color w:val="C00000"/>
        </w:rPr>
        <w:t xml:space="preserve"> </w:t>
      </w:r>
      <w:r w:rsidRPr="0009420F">
        <w:rPr>
          <w:b/>
          <w:bCs/>
          <w:color w:val="C00000"/>
        </w:rPr>
        <w:t>May 2018</w:t>
      </w:r>
    </w:p>
    <w:p w:rsidR="0009420F" w:rsidRPr="0009420F" w:rsidRDefault="0009420F" w:rsidP="0009420F">
      <w:pPr>
        <w:pStyle w:val="ListParagraph"/>
        <w:rPr>
          <w:color w:val="000099"/>
        </w:rPr>
      </w:pPr>
    </w:p>
    <w:p w:rsidR="0009420F" w:rsidRPr="0009420F" w:rsidRDefault="0009420F" w:rsidP="0009420F">
      <w:pPr>
        <w:pStyle w:val="ListParagraph"/>
        <w:autoSpaceDE w:val="0"/>
        <w:autoSpaceDN w:val="0"/>
        <w:adjustRightInd w:val="0"/>
        <w:ind w:left="360"/>
        <w:jc w:val="both"/>
        <w:rPr>
          <w:color w:val="000099"/>
          <w:sz w:val="6"/>
        </w:rPr>
      </w:pPr>
    </w:p>
    <w:p w:rsidR="00D265C5" w:rsidRDefault="00D265C5" w:rsidP="00D265C5">
      <w:pPr>
        <w:autoSpaceDE w:val="0"/>
        <w:autoSpaceDN w:val="0"/>
        <w:adjustRightInd w:val="0"/>
        <w:jc w:val="both"/>
        <w:rPr>
          <w:b/>
          <w:bCs/>
          <w:color w:val="C00000"/>
        </w:rPr>
      </w:pPr>
      <w:r w:rsidRPr="00B1642B">
        <w:rPr>
          <w:b/>
          <w:bCs/>
          <w:color w:val="C00000"/>
        </w:rPr>
        <w:t>ADDRESS FOR COMMUNICATION:</w:t>
      </w:r>
    </w:p>
    <w:p w:rsidR="00D265C5" w:rsidRPr="00A73576" w:rsidRDefault="00D265C5" w:rsidP="00D265C5">
      <w:pPr>
        <w:autoSpaceDE w:val="0"/>
        <w:autoSpaceDN w:val="0"/>
        <w:adjustRightInd w:val="0"/>
        <w:jc w:val="both"/>
        <w:rPr>
          <w:color w:val="002060"/>
          <w:sz w:val="10"/>
        </w:rPr>
      </w:pPr>
    </w:p>
    <w:p w:rsidR="00D265C5" w:rsidRPr="0009420F" w:rsidRDefault="00D265C5" w:rsidP="0009420F">
      <w:pPr>
        <w:autoSpaceDE w:val="0"/>
        <w:autoSpaceDN w:val="0"/>
        <w:adjustRightInd w:val="0"/>
        <w:spacing w:line="276" w:lineRule="auto"/>
        <w:jc w:val="both"/>
        <w:rPr>
          <w:b/>
          <w:color w:val="000099"/>
        </w:rPr>
      </w:pPr>
      <w:r w:rsidRPr="0009420F">
        <w:rPr>
          <w:b/>
          <w:color w:val="000099"/>
        </w:rPr>
        <w:t>Coordinator</w:t>
      </w:r>
      <w:r w:rsidR="00296B7B" w:rsidRPr="0009420F">
        <w:rPr>
          <w:b/>
          <w:color w:val="000099"/>
        </w:rPr>
        <w:t>s</w:t>
      </w:r>
      <w:r w:rsidRPr="0009420F">
        <w:rPr>
          <w:b/>
          <w:color w:val="000099"/>
        </w:rPr>
        <w:t xml:space="preserve"> – ACCESS-2018</w:t>
      </w:r>
    </w:p>
    <w:p w:rsidR="00D265C5" w:rsidRPr="0009420F" w:rsidRDefault="00D265C5" w:rsidP="0009420F">
      <w:pPr>
        <w:autoSpaceDE w:val="0"/>
        <w:autoSpaceDN w:val="0"/>
        <w:adjustRightInd w:val="0"/>
        <w:spacing w:line="276" w:lineRule="auto"/>
        <w:jc w:val="both"/>
        <w:rPr>
          <w:color w:val="000099"/>
        </w:rPr>
      </w:pPr>
      <w:r w:rsidRPr="0009420F">
        <w:rPr>
          <w:color w:val="000099"/>
        </w:rPr>
        <w:t xml:space="preserve">Dept. of Chemical Engineering </w:t>
      </w:r>
    </w:p>
    <w:p w:rsidR="00D265C5" w:rsidRPr="0009420F" w:rsidRDefault="00D265C5" w:rsidP="0009420F">
      <w:pPr>
        <w:autoSpaceDE w:val="0"/>
        <w:autoSpaceDN w:val="0"/>
        <w:adjustRightInd w:val="0"/>
        <w:spacing w:line="276" w:lineRule="auto"/>
        <w:jc w:val="both"/>
        <w:rPr>
          <w:color w:val="000099"/>
        </w:rPr>
      </w:pPr>
      <w:r w:rsidRPr="0009420F">
        <w:rPr>
          <w:color w:val="000099"/>
        </w:rPr>
        <w:t xml:space="preserve">National Institute of Technology </w:t>
      </w:r>
    </w:p>
    <w:p w:rsidR="00D265C5" w:rsidRPr="0009420F" w:rsidRDefault="00D265C5" w:rsidP="0009420F">
      <w:pPr>
        <w:autoSpaceDE w:val="0"/>
        <w:autoSpaceDN w:val="0"/>
        <w:adjustRightInd w:val="0"/>
        <w:spacing w:line="276" w:lineRule="auto"/>
        <w:jc w:val="both"/>
        <w:rPr>
          <w:color w:val="000099"/>
        </w:rPr>
      </w:pPr>
      <w:r w:rsidRPr="0009420F">
        <w:rPr>
          <w:color w:val="000099"/>
        </w:rPr>
        <w:t xml:space="preserve">Warangal – 506 004, India </w:t>
      </w:r>
    </w:p>
    <w:p w:rsidR="005367C2" w:rsidRPr="0009420F" w:rsidRDefault="005367C2" w:rsidP="0009420F">
      <w:pPr>
        <w:autoSpaceDE w:val="0"/>
        <w:autoSpaceDN w:val="0"/>
        <w:adjustRightInd w:val="0"/>
        <w:spacing w:line="276" w:lineRule="auto"/>
        <w:jc w:val="both"/>
        <w:rPr>
          <w:color w:val="000099"/>
        </w:rPr>
      </w:pPr>
    </w:p>
    <w:p w:rsidR="00D265C5" w:rsidRPr="0009420F" w:rsidRDefault="00D265C5" w:rsidP="0009420F">
      <w:pPr>
        <w:autoSpaceDE w:val="0"/>
        <w:autoSpaceDN w:val="0"/>
        <w:adjustRightInd w:val="0"/>
        <w:spacing w:line="276" w:lineRule="auto"/>
        <w:jc w:val="both"/>
        <w:rPr>
          <w:color w:val="000099"/>
        </w:rPr>
      </w:pPr>
      <w:r w:rsidRPr="0009420F">
        <w:rPr>
          <w:color w:val="000099"/>
        </w:rPr>
        <w:t>Ph: 8332969402</w:t>
      </w:r>
      <w:r w:rsidR="0009420F">
        <w:rPr>
          <w:color w:val="000099"/>
        </w:rPr>
        <w:t xml:space="preserve">, </w:t>
      </w:r>
      <w:r w:rsidRPr="0009420F">
        <w:rPr>
          <w:color w:val="000099"/>
        </w:rPr>
        <w:t>8332969406</w:t>
      </w:r>
    </w:p>
    <w:p w:rsidR="005367C2" w:rsidRPr="0009420F" w:rsidRDefault="005367C2" w:rsidP="00D265C5">
      <w:pPr>
        <w:autoSpaceDE w:val="0"/>
        <w:autoSpaceDN w:val="0"/>
        <w:adjustRightInd w:val="0"/>
        <w:jc w:val="both"/>
        <w:rPr>
          <w:color w:val="000099"/>
        </w:rPr>
      </w:pPr>
    </w:p>
    <w:p w:rsidR="00CA06D0" w:rsidRDefault="00D265C5" w:rsidP="00565FD8">
      <w:pPr>
        <w:autoSpaceDE w:val="0"/>
        <w:autoSpaceDN w:val="0"/>
        <w:adjustRightInd w:val="0"/>
        <w:spacing w:line="276" w:lineRule="auto"/>
      </w:pPr>
      <w:r w:rsidRPr="0009420F">
        <w:rPr>
          <w:b/>
          <w:bCs/>
          <w:color w:val="002060"/>
        </w:rPr>
        <w:t xml:space="preserve">Email: </w:t>
      </w:r>
      <w:hyperlink r:id="rId11" w:history="1">
        <w:r w:rsidR="00565FD8" w:rsidRPr="00B7146D">
          <w:rPr>
            <w:rStyle w:val="Hyperlink"/>
          </w:rPr>
          <w:t>access.nitw@gmail.com</w:t>
        </w:r>
      </w:hyperlink>
    </w:p>
    <w:p w:rsidR="00565FD8" w:rsidRDefault="00565FD8" w:rsidP="00565FD8">
      <w:pPr>
        <w:autoSpaceDE w:val="0"/>
        <w:autoSpaceDN w:val="0"/>
        <w:adjustRightInd w:val="0"/>
        <w:spacing w:line="276" w:lineRule="auto"/>
        <w:rPr>
          <w:b/>
          <w:bCs/>
          <w:color w:val="C00000"/>
        </w:rPr>
      </w:pPr>
      <w:bookmarkStart w:id="0" w:name="_GoBack"/>
      <w:bookmarkEnd w:id="0"/>
    </w:p>
    <w:sectPr w:rsidR="00565FD8" w:rsidSect="00DB6A8F">
      <w:pgSz w:w="16839" w:h="11907" w:orient="landscape" w:code="9"/>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num="3" w:space="538" w:equalWidth="0">
        <w:col w:w="4608" w:space="538"/>
        <w:col w:w="5108" w:space="537"/>
        <w:col w:w="4608"/>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3C6" w:rsidRDefault="00F633C6" w:rsidP="00844EFD">
      <w:r>
        <w:separator/>
      </w:r>
    </w:p>
  </w:endnote>
  <w:endnote w:type="continuationSeparator" w:id="0">
    <w:p w:rsidR="00F633C6" w:rsidRDefault="00F633C6" w:rsidP="008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3C6" w:rsidRDefault="00F633C6" w:rsidP="00844EFD">
      <w:r>
        <w:separator/>
      </w:r>
    </w:p>
  </w:footnote>
  <w:footnote w:type="continuationSeparator" w:id="0">
    <w:p w:rsidR="00F633C6" w:rsidRDefault="00F633C6" w:rsidP="00844E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E2437"/>
    <w:multiLevelType w:val="hybridMultilevel"/>
    <w:tmpl w:val="6E9486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F628C"/>
    <w:multiLevelType w:val="hybridMultilevel"/>
    <w:tmpl w:val="0240ACC0"/>
    <w:lvl w:ilvl="0" w:tplc="405EC6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660253"/>
    <w:multiLevelType w:val="hybridMultilevel"/>
    <w:tmpl w:val="B4C09E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B56818"/>
    <w:multiLevelType w:val="hybridMultilevel"/>
    <w:tmpl w:val="2898D062"/>
    <w:lvl w:ilvl="0" w:tplc="50F4F232">
      <w:numFmt w:val="bullet"/>
      <w:lvlText w:val=""/>
      <w:lvlJc w:val="left"/>
      <w:pPr>
        <w:ind w:left="720" w:hanging="360"/>
      </w:pPr>
      <w:rPr>
        <w:rFonts w:ascii="Wingdings" w:eastAsia="Times New Roman" w:hAnsi="Wingdings" w:cs="Times New Roman" w:hint="default"/>
        <w:color w:val="92D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AB01ED"/>
    <w:multiLevelType w:val="hybridMultilevel"/>
    <w:tmpl w:val="F040866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3E724E5E"/>
    <w:multiLevelType w:val="hybridMultilevel"/>
    <w:tmpl w:val="8ED61BFC"/>
    <w:lvl w:ilvl="0" w:tplc="F7564718">
      <w:start w:val="1"/>
      <w:numFmt w:val="bullet"/>
      <w:lvlText w:val=""/>
      <w:lvlJc w:val="left"/>
      <w:pPr>
        <w:ind w:left="360" w:hanging="360"/>
      </w:pPr>
      <w:rPr>
        <w:rFonts w:ascii="Wingdings" w:hAnsi="Wingdings" w:hint="default"/>
        <w:color w:val="92D05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6B70AD5"/>
    <w:multiLevelType w:val="hybridMultilevel"/>
    <w:tmpl w:val="5FBE65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70114D"/>
    <w:multiLevelType w:val="hybridMultilevel"/>
    <w:tmpl w:val="C2B8A0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44EFD"/>
    <w:rsid w:val="00016772"/>
    <w:rsid w:val="0004676E"/>
    <w:rsid w:val="000500C3"/>
    <w:rsid w:val="00067ED2"/>
    <w:rsid w:val="0009420F"/>
    <w:rsid w:val="000D52EA"/>
    <w:rsid w:val="000E1D8F"/>
    <w:rsid w:val="000F0B0C"/>
    <w:rsid w:val="0012566D"/>
    <w:rsid w:val="00156A3D"/>
    <w:rsid w:val="00184762"/>
    <w:rsid w:val="001B5B76"/>
    <w:rsid w:val="001E0C20"/>
    <w:rsid w:val="002171FE"/>
    <w:rsid w:val="00217C00"/>
    <w:rsid w:val="00296B7B"/>
    <w:rsid w:val="002A01DD"/>
    <w:rsid w:val="002B40E7"/>
    <w:rsid w:val="002D60CD"/>
    <w:rsid w:val="00307F66"/>
    <w:rsid w:val="00332CB9"/>
    <w:rsid w:val="00356357"/>
    <w:rsid w:val="00376DEE"/>
    <w:rsid w:val="00393DC3"/>
    <w:rsid w:val="003B415A"/>
    <w:rsid w:val="003C0C84"/>
    <w:rsid w:val="003D316B"/>
    <w:rsid w:val="003E095E"/>
    <w:rsid w:val="00407B86"/>
    <w:rsid w:val="00442C4F"/>
    <w:rsid w:val="004902AB"/>
    <w:rsid w:val="005044C0"/>
    <w:rsid w:val="00534D0D"/>
    <w:rsid w:val="005367C2"/>
    <w:rsid w:val="00540632"/>
    <w:rsid w:val="005454DB"/>
    <w:rsid w:val="00551BDB"/>
    <w:rsid w:val="00565FD8"/>
    <w:rsid w:val="005726F6"/>
    <w:rsid w:val="005D2A45"/>
    <w:rsid w:val="005F45FC"/>
    <w:rsid w:val="00623221"/>
    <w:rsid w:val="006616DF"/>
    <w:rsid w:val="006A01E2"/>
    <w:rsid w:val="006E612E"/>
    <w:rsid w:val="006E7526"/>
    <w:rsid w:val="006F3180"/>
    <w:rsid w:val="00705511"/>
    <w:rsid w:val="007142E2"/>
    <w:rsid w:val="007576C0"/>
    <w:rsid w:val="00763950"/>
    <w:rsid w:val="0077641F"/>
    <w:rsid w:val="00785A96"/>
    <w:rsid w:val="007E33AA"/>
    <w:rsid w:val="007F1F10"/>
    <w:rsid w:val="00803527"/>
    <w:rsid w:val="0081059A"/>
    <w:rsid w:val="00832A98"/>
    <w:rsid w:val="00844EFD"/>
    <w:rsid w:val="008B4AF3"/>
    <w:rsid w:val="008F7F97"/>
    <w:rsid w:val="00905DC8"/>
    <w:rsid w:val="00921DC6"/>
    <w:rsid w:val="00926E8E"/>
    <w:rsid w:val="00946B85"/>
    <w:rsid w:val="00947B9B"/>
    <w:rsid w:val="009501E5"/>
    <w:rsid w:val="00955087"/>
    <w:rsid w:val="0096293C"/>
    <w:rsid w:val="00987FB7"/>
    <w:rsid w:val="009B32E7"/>
    <w:rsid w:val="009F758A"/>
    <w:rsid w:val="00A01104"/>
    <w:rsid w:val="00A0687B"/>
    <w:rsid w:val="00A16E0C"/>
    <w:rsid w:val="00A40AD3"/>
    <w:rsid w:val="00A91C25"/>
    <w:rsid w:val="00A947C6"/>
    <w:rsid w:val="00AD7A90"/>
    <w:rsid w:val="00AE298D"/>
    <w:rsid w:val="00AF343D"/>
    <w:rsid w:val="00B127A8"/>
    <w:rsid w:val="00B20C31"/>
    <w:rsid w:val="00B308AA"/>
    <w:rsid w:val="00B40096"/>
    <w:rsid w:val="00B62BE7"/>
    <w:rsid w:val="00B856CA"/>
    <w:rsid w:val="00B91CCB"/>
    <w:rsid w:val="00B93320"/>
    <w:rsid w:val="00B97BEA"/>
    <w:rsid w:val="00BA2B60"/>
    <w:rsid w:val="00C17A27"/>
    <w:rsid w:val="00C21F2B"/>
    <w:rsid w:val="00CA06D0"/>
    <w:rsid w:val="00CB4868"/>
    <w:rsid w:val="00CC6831"/>
    <w:rsid w:val="00CC7C7F"/>
    <w:rsid w:val="00D00974"/>
    <w:rsid w:val="00D1003C"/>
    <w:rsid w:val="00D265C5"/>
    <w:rsid w:val="00D34980"/>
    <w:rsid w:val="00D97F47"/>
    <w:rsid w:val="00DB6A8F"/>
    <w:rsid w:val="00DB7396"/>
    <w:rsid w:val="00DC1955"/>
    <w:rsid w:val="00DC3CEB"/>
    <w:rsid w:val="00DD651C"/>
    <w:rsid w:val="00DE1B0B"/>
    <w:rsid w:val="00DF0B56"/>
    <w:rsid w:val="00E01B49"/>
    <w:rsid w:val="00E04163"/>
    <w:rsid w:val="00E12542"/>
    <w:rsid w:val="00E475BC"/>
    <w:rsid w:val="00E5490E"/>
    <w:rsid w:val="00E62F08"/>
    <w:rsid w:val="00E708E3"/>
    <w:rsid w:val="00E7718F"/>
    <w:rsid w:val="00E83E8C"/>
    <w:rsid w:val="00E848D6"/>
    <w:rsid w:val="00E91745"/>
    <w:rsid w:val="00EC1380"/>
    <w:rsid w:val="00F424F3"/>
    <w:rsid w:val="00F633C6"/>
    <w:rsid w:val="00F717BE"/>
    <w:rsid w:val="00F841FA"/>
    <w:rsid w:val="00F92552"/>
    <w:rsid w:val="00FA43C0"/>
    <w:rsid w:val="00FD5074"/>
    <w:rsid w:val="00FF1DD6"/>
    <w:rsid w:val="00FF5BC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ECC28B6F-D8F0-42C2-8C8D-BDEF44DC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93C"/>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EFD"/>
    <w:pPr>
      <w:ind w:left="720"/>
      <w:contextualSpacing/>
    </w:pPr>
  </w:style>
  <w:style w:type="paragraph" w:styleId="Header">
    <w:name w:val="header"/>
    <w:basedOn w:val="Normal"/>
    <w:link w:val="HeaderChar"/>
    <w:uiPriority w:val="99"/>
    <w:unhideWhenUsed/>
    <w:rsid w:val="00844EFD"/>
    <w:pPr>
      <w:tabs>
        <w:tab w:val="center" w:pos="4680"/>
        <w:tab w:val="right" w:pos="9360"/>
      </w:tabs>
    </w:pPr>
  </w:style>
  <w:style w:type="character" w:customStyle="1" w:styleId="HeaderChar">
    <w:name w:val="Header Char"/>
    <w:basedOn w:val="DefaultParagraphFont"/>
    <w:link w:val="Header"/>
    <w:uiPriority w:val="99"/>
    <w:rsid w:val="00844EFD"/>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844EFD"/>
    <w:pPr>
      <w:tabs>
        <w:tab w:val="center" w:pos="4680"/>
        <w:tab w:val="right" w:pos="9360"/>
      </w:tabs>
    </w:pPr>
  </w:style>
  <w:style w:type="character" w:customStyle="1" w:styleId="FooterChar">
    <w:name w:val="Footer Char"/>
    <w:basedOn w:val="DefaultParagraphFont"/>
    <w:link w:val="Footer"/>
    <w:uiPriority w:val="99"/>
    <w:rsid w:val="00844EFD"/>
    <w:rPr>
      <w:rFonts w:ascii="Times New Roman" w:eastAsia="Times New Roman" w:hAnsi="Times New Roman" w:cs="Times New Roman"/>
      <w:color w:val="000000"/>
      <w:sz w:val="24"/>
      <w:szCs w:val="24"/>
    </w:rPr>
  </w:style>
  <w:style w:type="paragraph" w:customStyle="1" w:styleId="Default">
    <w:name w:val="Default"/>
    <w:rsid w:val="00A91C25"/>
    <w:pPr>
      <w:autoSpaceDE w:val="0"/>
      <w:autoSpaceDN w:val="0"/>
      <w:adjustRightInd w:val="0"/>
      <w:spacing w:after="0" w:line="240" w:lineRule="auto"/>
    </w:pPr>
    <w:rPr>
      <w:rFonts w:ascii="Bookman Old Style" w:eastAsia="Times New Roman" w:hAnsi="Bookman Old Style" w:cs="Bookman Old Style"/>
      <w:color w:val="000000"/>
      <w:sz w:val="24"/>
      <w:szCs w:val="24"/>
    </w:rPr>
  </w:style>
  <w:style w:type="paragraph" w:styleId="BalloonText">
    <w:name w:val="Balloon Text"/>
    <w:basedOn w:val="Normal"/>
    <w:link w:val="BalloonTextChar"/>
    <w:uiPriority w:val="99"/>
    <w:semiHidden/>
    <w:unhideWhenUsed/>
    <w:rsid w:val="00217C00"/>
    <w:rPr>
      <w:rFonts w:ascii="Tahoma" w:hAnsi="Tahoma" w:cs="Tahoma"/>
      <w:sz w:val="16"/>
      <w:szCs w:val="16"/>
    </w:rPr>
  </w:style>
  <w:style w:type="character" w:customStyle="1" w:styleId="BalloonTextChar">
    <w:name w:val="Balloon Text Char"/>
    <w:basedOn w:val="DefaultParagraphFont"/>
    <w:link w:val="BalloonText"/>
    <w:uiPriority w:val="99"/>
    <w:semiHidden/>
    <w:rsid w:val="00217C00"/>
    <w:rPr>
      <w:rFonts w:ascii="Tahoma" w:eastAsia="Times New Roman" w:hAnsi="Tahoma" w:cs="Tahoma"/>
      <w:color w:val="000000"/>
      <w:sz w:val="16"/>
      <w:szCs w:val="16"/>
    </w:rPr>
  </w:style>
  <w:style w:type="character" w:styleId="Hyperlink">
    <w:name w:val="Hyperlink"/>
    <w:basedOn w:val="DefaultParagraphFont"/>
    <w:uiPriority w:val="99"/>
    <w:unhideWhenUsed/>
    <w:rsid w:val="00307F66"/>
    <w:rPr>
      <w:color w:val="0000FF" w:themeColor="hyperlink"/>
      <w:u w:val="single"/>
    </w:rPr>
  </w:style>
  <w:style w:type="table" w:styleId="TableGrid">
    <w:name w:val="Table Grid"/>
    <w:basedOn w:val="TableNormal"/>
    <w:uiPriority w:val="59"/>
    <w:rsid w:val="00504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A947C6"/>
    <w:rPr>
      <w:rFonts w:ascii="Times New Roman" w:hAnsi="Times New Roman" w:cs="Times New Roman" w:hint="default"/>
      <w:b/>
      <w:bCs/>
      <w:i w:val="0"/>
      <w:iCs w:val="0"/>
      <w:color w:val="0000FF"/>
      <w:sz w:val="28"/>
      <w:szCs w:val="28"/>
    </w:rPr>
  </w:style>
  <w:style w:type="character" w:customStyle="1" w:styleId="fontstyle21">
    <w:name w:val="fontstyle21"/>
    <w:basedOn w:val="DefaultParagraphFont"/>
    <w:rsid w:val="00A947C6"/>
    <w:rPr>
      <w:rFonts w:ascii="Times New Roman" w:hAnsi="Times New Roman" w:cs="Times New Roman" w:hint="default"/>
      <w:b w:val="0"/>
      <w:bCs w:val="0"/>
      <w:i w:val="0"/>
      <w:iCs w:val="0"/>
      <w:color w:val="002060"/>
      <w:sz w:val="24"/>
      <w:szCs w:val="24"/>
    </w:rPr>
  </w:style>
  <w:style w:type="character" w:customStyle="1" w:styleId="fontstyle31">
    <w:name w:val="fontstyle31"/>
    <w:basedOn w:val="DefaultParagraphFont"/>
    <w:rsid w:val="006A01E2"/>
    <w:rPr>
      <w:rFonts w:ascii="Times New Roman" w:hAnsi="Times New Roman" w:cs="Times New Roman" w:hint="default"/>
      <w:b/>
      <w:bCs/>
      <w:i/>
      <w:iCs/>
      <w:color w:val="002060"/>
      <w:sz w:val="24"/>
      <w:szCs w:val="24"/>
    </w:rPr>
  </w:style>
  <w:style w:type="character" w:customStyle="1" w:styleId="fontstyle41">
    <w:name w:val="fontstyle41"/>
    <w:basedOn w:val="DefaultParagraphFont"/>
    <w:rsid w:val="00D265C5"/>
    <w:rPr>
      <w:rFonts w:ascii="Times New Roman" w:hAnsi="Times New Roman" w:cs="Times New Roman" w:hint="default"/>
      <w:b/>
      <w:bCs/>
      <w:i/>
      <w:iCs/>
      <w:color w:val="00206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86272">
      <w:bodyDiv w:val="1"/>
      <w:marLeft w:val="0"/>
      <w:marRight w:val="0"/>
      <w:marTop w:val="0"/>
      <w:marBottom w:val="0"/>
      <w:divBdr>
        <w:top w:val="none" w:sz="0" w:space="0" w:color="auto"/>
        <w:left w:val="none" w:sz="0" w:space="0" w:color="auto"/>
        <w:bottom w:val="none" w:sz="0" w:space="0" w:color="auto"/>
        <w:right w:val="none" w:sz="0" w:space="0" w:color="auto"/>
      </w:divBdr>
    </w:div>
    <w:div w:id="380785218">
      <w:bodyDiv w:val="1"/>
      <w:marLeft w:val="0"/>
      <w:marRight w:val="0"/>
      <w:marTop w:val="0"/>
      <w:marBottom w:val="0"/>
      <w:divBdr>
        <w:top w:val="none" w:sz="0" w:space="0" w:color="auto"/>
        <w:left w:val="none" w:sz="0" w:space="0" w:color="auto"/>
        <w:bottom w:val="none" w:sz="0" w:space="0" w:color="auto"/>
        <w:right w:val="none" w:sz="0" w:space="0" w:color="auto"/>
      </w:divBdr>
    </w:div>
    <w:div w:id="608196803">
      <w:bodyDiv w:val="1"/>
      <w:marLeft w:val="0"/>
      <w:marRight w:val="0"/>
      <w:marTop w:val="0"/>
      <w:marBottom w:val="0"/>
      <w:divBdr>
        <w:top w:val="none" w:sz="0" w:space="0" w:color="auto"/>
        <w:left w:val="none" w:sz="0" w:space="0" w:color="auto"/>
        <w:bottom w:val="none" w:sz="0" w:space="0" w:color="auto"/>
        <w:right w:val="none" w:sz="0" w:space="0" w:color="auto"/>
      </w:divBdr>
    </w:div>
    <w:div w:id="719401288">
      <w:bodyDiv w:val="1"/>
      <w:marLeft w:val="0"/>
      <w:marRight w:val="0"/>
      <w:marTop w:val="0"/>
      <w:marBottom w:val="0"/>
      <w:divBdr>
        <w:top w:val="none" w:sz="0" w:space="0" w:color="auto"/>
        <w:left w:val="none" w:sz="0" w:space="0" w:color="auto"/>
        <w:bottom w:val="none" w:sz="0" w:space="0" w:color="auto"/>
        <w:right w:val="none" w:sz="0" w:space="0" w:color="auto"/>
      </w:divBdr>
    </w:div>
    <w:div w:id="769549521">
      <w:bodyDiv w:val="1"/>
      <w:marLeft w:val="0"/>
      <w:marRight w:val="0"/>
      <w:marTop w:val="0"/>
      <w:marBottom w:val="0"/>
      <w:divBdr>
        <w:top w:val="none" w:sz="0" w:space="0" w:color="auto"/>
        <w:left w:val="none" w:sz="0" w:space="0" w:color="auto"/>
        <w:bottom w:val="none" w:sz="0" w:space="0" w:color="auto"/>
        <w:right w:val="none" w:sz="0" w:space="0" w:color="auto"/>
      </w:divBdr>
    </w:div>
    <w:div w:id="863203852">
      <w:bodyDiv w:val="1"/>
      <w:marLeft w:val="0"/>
      <w:marRight w:val="0"/>
      <w:marTop w:val="0"/>
      <w:marBottom w:val="0"/>
      <w:divBdr>
        <w:top w:val="none" w:sz="0" w:space="0" w:color="auto"/>
        <w:left w:val="none" w:sz="0" w:space="0" w:color="auto"/>
        <w:bottom w:val="none" w:sz="0" w:space="0" w:color="auto"/>
        <w:right w:val="none" w:sz="0" w:space="0" w:color="auto"/>
      </w:divBdr>
    </w:div>
    <w:div w:id="1153175639">
      <w:bodyDiv w:val="1"/>
      <w:marLeft w:val="0"/>
      <w:marRight w:val="0"/>
      <w:marTop w:val="0"/>
      <w:marBottom w:val="0"/>
      <w:divBdr>
        <w:top w:val="none" w:sz="0" w:space="0" w:color="auto"/>
        <w:left w:val="none" w:sz="0" w:space="0" w:color="auto"/>
        <w:bottom w:val="none" w:sz="0" w:space="0" w:color="auto"/>
        <w:right w:val="none" w:sz="0" w:space="0" w:color="auto"/>
      </w:divBdr>
    </w:div>
    <w:div w:id="1210259847">
      <w:bodyDiv w:val="1"/>
      <w:marLeft w:val="0"/>
      <w:marRight w:val="0"/>
      <w:marTop w:val="0"/>
      <w:marBottom w:val="0"/>
      <w:divBdr>
        <w:top w:val="none" w:sz="0" w:space="0" w:color="auto"/>
        <w:left w:val="none" w:sz="0" w:space="0" w:color="auto"/>
        <w:bottom w:val="none" w:sz="0" w:space="0" w:color="auto"/>
        <w:right w:val="none" w:sz="0" w:space="0" w:color="auto"/>
      </w:divBdr>
    </w:div>
    <w:div w:id="1438599303">
      <w:bodyDiv w:val="1"/>
      <w:marLeft w:val="0"/>
      <w:marRight w:val="0"/>
      <w:marTop w:val="0"/>
      <w:marBottom w:val="0"/>
      <w:divBdr>
        <w:top w:val="none" w:sz="0" w:space="0" w:color="auto"/>
        <w:left w:val="none" w:sz="0" w:space="0" w:color="auto"/>
        <w:bottom w:val="none" w:sz="0" w:space="0" w:color="auto"/>
        <w:right w:val="none" w:sz="0" w:space="0" w:color="auto"/>
      </w:divBdr>
    </w:div>
    <w:div w:id="1522350828">
      <w:bodyDiv w:val="1"/>
      <w:marLeft w:val="0"/>
      <w:marRight w:val="0"/>
      <w:marTop w:val="0"/>
      <w:marBottom w:val="0"/>
      <w:divBdr>
        <w:top w:val="none" w:sz="0" w:space="0" w:color="auto"/>
        <w:left w:val="none" w:sz="0" w:space="0" w:color="auto"/>
        <w:bottom w:val="none" w:sz="0" w:space="0" w:color="auto"/>
        <w:right w:val="none" w:sz="0" w:space="0" w:color="auto"/>
      </w:divBdr>
    </w:div>
    <w:div w:id="1642423094">
      <w:bodyDiv w:val="1"/>
      <w:marLeft w:val="0"/>
      <w:marRight w:val="0"/>
      <w:marTop w:val="0"/>
      <w:marBottom w:val="0"/>
      <w:divBdr>
        <w:top w:val="none" w:sz="0" w:space="0" w:color="auto"/>
        <w:left w:val="none" w:sz="0" w:space="0" w:color="auto"/>
        <w:bottom w:val="none" w:sz="0" w:space="0" w:color="auto"/>
        <w:right w:val="none" w:sz="0" w:space="0" w:color="auto"/>
      </w:divBdr>
    </w:div>
    <w:div w:id="199402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imtme2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ccess.nitw@gmail.com" TargetMode="External"/><Relationship Id="rId5" Type="http://schemas.openxmlformats.org/officeDocument/2006/relationships/footnotes" Target="footnotes.xml"/><Relationship Id="rId10" Type="http://schemas.openxmlformats.org/officeDocument/2006/relationships/hyperlink" Target="https://sites.google.com/view/imtme20188%20on%20or%20before%2008-05-2018"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IITD</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murali</dc:creator>
  <cp:lastModifiedBy>Admin</cp:lastModifiedBy>
  <cp:revision>10</cp:revision>
  <cp:lastPrinted>2016-01-18T12:29:00Z</cp:lastPrinted>
  <dcterms:created xsi:type="dcterms:W3CDTF">2018-03-19T14:07:00Z</dcterms:created>
  <dcterms:modified xsi:type="dcterms:W3CDTF">2018-03-20T13:23:00Z</dcterms:modified>
</cp:coreProperties>
</file>