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DF0659" w14:textId="77777777" w:rsidR="00502A38" w:rsidRPr="00754F19" w:rsidRDefault="00000000" w:rsidP="002C33EB">
      <w:pPr>
        <w:pStyle w:val="Ttulo1"/>
        <w:rPr>
          <w:lang w:val="pt-BR"/>
        </w:rPr>
      </w:pPr>
      <w:r w:rsidRPr="00754F19">
        <w:rPr>
          <w:lang w:val="pt-BR"/>
        </w:rPr>
        <w:t xml:space="preserve">Manual Completo – Coordenação da Proteção no </w:t>
      </w:r>
      <w:proofErr w:type="spellStart"/>
      <w:r w:rsidRPr="00754F19">
        <w:rPr>
          <w:lang w:val="pt-BR"/>
        </w:rPr>
        <w:t>ProtecAI_Mini</w:t>
      </w:r>
      <w:proofErr w:type="spellEnd"/>
    </w:p>
    <w:p w14:paraId="7796493E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5B84D2F2" w14:textId="77777777" w:rsidR="00502A38" w:rsidRPr="00754F19" w:rsidRDefault="00000000" w:rsidP="00754F19">
      <w:pPr>
        <w:pStyle w:val="Ttulo2"/>
        <w:rPr>
          <w:lang w:val="pt-BR"/>
        </w:rPr>
      </w:pPr>
      <w:r w:rsidRPr="00754F19">
        <w:rPr>
          <w:lang w:val="pt-BR"/>
        </w:rPr>
        <w:t>1. Tutorial de Configuração</w:t>
      </w:r>
    </w:p>
    <w:p w14:paraId="119D7EAF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6211C136" w14:textId="4DE5025B" w:rsidR="00502A38" w:rsidRPr="00754F19" w:rsidRDefault="00000000" w:rsidP="00754F19">
      <w:pPr>
        <w:pStyle w:val="Ttulo3"/>
        <w:rPr>
          <w:lang w:val="pt-BR"/>
        </w:rPr>
      </w:pPr>
      <w:r w:rsidRPr="00754F19">
        <w:rPr>
          <w:lang w:val="pt-BR"/>
        </w:rPr>
        <w:t xml:space="preserve">Tutorial de Coordenação da Proteção no Projeto </w:t>
      </w:r>
      <w:proofErr w:type="spellStart"/>
      <w:r w:rsidRPr="00754F19">
        <w:rPr>
          <w:lang w:val="pt-BR"/>
        </w:rPr>
        <w:t>ProtecAI_Mini</w:t>
      </w:r>
      <w:proofErr w:type="spellEnd"/>
    </w:p>
    <w:p w14:paraId="5E2E12F3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2899E86B" w14:textId="583DA8B2" w:rsidR="00502A38" w:rsidRPr="00754F19" w:rsidRDefault="00000000" w:rsidP="00754F19">
      <w:pPr>
        <w:pStyle w:val="Ttulo4"/>
        <w:rPr>
          <w:lang w:val="pt-BR"/>
        </w:rPr>
      </w:pPr>
      <w:r w:rsidRPr="00754F19">
        <w:rPr>
          <w:lang w:val="pt-BR"/>
        </w:rPr>
        <w:t>1. Introdução</w:t>
      </w:r>
    </w:p>
    <w:p w14:paraId="3376192E" w14:textId="3A660007" w:rsidR="00502A38" w:rsidRPr="00754F19" w:rsidRDefault="00000000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754F19">
        <w:rPr>
          <w:rFonts w:ascii="Century Gothic" w:hAnsi="Century Gothic"/>
          <w:lang w:val="pt-BR"/>
        </w:rPr>
        <w:t xml:space="preserve">Este tutorial tem como objetivo orientar a configuração dos dispositivos de proteção elétrica no projeto </w:t>
      </w:r>
      <w:proofErr w:type="spellStart"/>
      <w:r w:rsidRPr="00754F19">
        <w:rPr>
          <w:rFonts w:ascii="Century Gothic" w:hAnsi="Century Gothic"/>
          <w:b/>
          <w:bCs/>
          <w:lang w:val="pt-BR"/>
        </w:rPr>
        <w:t>ProtecAI_Mini</w:t>
      </w:r>
      <w:proofErr w:type="spellEnd"/>
      <w:r w:rsidRPr="00754F19">
        <w:rPr>
          <w:rFonts w:ascii="Century Gothic" w:hAnsi="Century Gothic"/>
          <w:lang w:val="pt-BR"/>
        </w:rPr>
        <w:t xml:space="preserve">, com base em uma versão customizada da rede </w:t>
      </w:r>
      <w:r w:rsidRPr="00754F19">
        <w:rPr>
          <w:rFonts w:ascii="Century Gothic" w:hAnsi="Century Gothic"/>
          <w:b/>
          <w:bCs/>
          <w:lang w:val="pt-BR"/>
        </w:rPr>
        <w:t>IEEE 14 barras</w:t>
      </w:r>
      <w:r w:rsidRPr="00754F19">
        <w:rPr>
          <w:rFonts w:ascii="Century Gothic" w:hAnsi="Century Gothic"/>
          <w:lang w:val="pt-BR"/>
        </w:rPr>
        <w:t>. A coordenação da proteção será realizada considerando duas zonas principais — uma para cada transformador de 25 MVA, 13.8 kV — e integrará algoritmos de aprendizado por reforço (RL) para detecção, ação e adaptação diante de falhas.</w:t>
      </w:r>
    </w:p>
    <w:p w14:paraId="54B0B80D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1A91A95C" w14:textId="40382214" w:rsidR="00502A38" w:rsidRPr="00754F19" w:rsidRDefault="00000000" w:rsidP="00754F19">
      <w:pPr>
        <w:pStyle w:val="Ttulo4"/>
        <w:rPr>
          <w:lang w:val="pt-BR"/>
        </w:rPr>
      </w:pPr>
      <w:r w:rsidRPr="00754F19">
        <w:rPr>
          <w:lang w:val="pt-BR"/>
        </w:rPr>
        <w:t>2. Dispositivos de Proteção Envolvidos</w:t>
      </w:r>
    </w:p>
    <w:p w14:paraId="611AF1B5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5959FF63" w14:textId="6001425B" w:rsidR="00502A38" w:rsidRPr="00754F19" w:rsidRDefault="00000000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754F19">
        <w:rPr>
          <w:rFonts w:ascii="Century Gothic" w:hAnsi="Century Gothic"/>
          <w:lang w:val="pt-BR"/>
        </w:rPr>
        <w:t xml:space="preserve">Os principais dispositivos usados na simulação do </w:t>
      </w:r>
      <w:proofErr w:type="spellStart"/>
      <w:r w:rsidRPr="00754F19">
        <w:rPr>
          <w:rFonts w:ascii="Century Gothic" w:hAnsi="Century Gothic"/>
          <w:lang w:val="pt-BR"/>
        </w:rPr>
        <w:t>ProtecAI_Mini</w:t>
      </w:r>
      <w:proofErr w:type="spellEnd"/>
      <w:r w:rsidRPr="00754F19">
        <w:rPr>
          <w:rFonts w:ascii="Century Gothic" w:hAnsi="Century Gothic"/>
          <w:lang w:val="pt-BR"/>
        </w:rPr>
        <w:t xml:space="preserve"> são:</w:t>
      </w:r>
    </w:p>
    <w:tbl>
      <w:tblPr>
        <w:tblStyle w:val="TabeladeGrade1Clara-nfase1"/>
        <w:tblW w:w="0" w:type="auto"/>
        <w:tblLook w:val="0420" w:firstRow="1" w:lastRow="0" w:firstColumn="0" w:lastColumn="0" w:noHBand="0" w:noVBand="1"/>
      </w:tblPr>
      <w:tblGrid>
        <w:gridCol w:w="2926"/>
        <w:gridCol w:w="3419"/>
        <w:gridCol w:w="2435"/>
      </w:tblGrid>
      <w:tr w:rsidR="00754F19" w:rsidRPr="00754F19" w14:paraId="206DDB4A" w14:textId="77777777" w:rsidTr="006D1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26" w:type="dxa"/>
          </w:tcPr>
          <w:p w14:paraId="69410322" w14:textId="31825803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Tipo de Dispositivo</w:t>
            </w:r>
          </w:p>
        </w:tc>
        <w:tc>
          <w:tcPr>
            <w:tcW w:w="3419" w:type="dxa"/>
          </w:tcPr>
          <w:p w14:paraId="7E221181" w14:textId="7077326B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Função Principal</w:t>
            </w:r>
          </w:p>
        </w:tc>
        <w:tc>
          <w:tcPr>
            <w:tcW w:w="2435" w:type="dxa"/>
          </w:tcPr>
          <w:p w14:paraId="7C06801D" w14:textId="27D63014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Barras Relacionadas</w:t>
            </w:r>
          </w:p>
        </w:tc>
      </w:tr>
      <w:tr w:rsidR="00754F19" w:rsidRPr="00754F19" w14:paraId="5B8FC605" w14:textId="77777777" w:rsidTr="006D1528">
        <w:tc>
          <w:tcPr>
            <w:tcW w:w="2926" w:type="dxa"/>
          </w:tcPr>
          <w:p w14:paraId="2864BD67" w14:textId="35AC894E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Relé 87T (Diferencial)</w:t>
            </w:r>
          </w:p>
        </w:tc>
        <w:tc>
          <w:tcPr>
            <w:tcW w:w="3419" w:type="dxa"/>
          </w:tcPr>
          <w:p w14:paraId="3BC2ED3D" w14:textId="371C46DC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Proteção dos transformadores</w:t>
            </w:r>
          </w:p>
        </w:tc>
        <w:tc>
          <w:tcPr>
            <w:tcW w:w="2435" w:type="dxa"/>
          </w:tcPr>
          <w:p w14:paraId="40140850" w14:textId="52D73160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Barra 0–4 e 1–5</w:t>
            </w:r>
          </w:p>
        </w:tc>
      </w:tr>
      <w:tr w:rsidR="00754F19" w:rsidRPr="00754F19" w14:paraId="5FF6431C" w14:textId="77777777" w:rsidTr="006D1528">
        <w:tc>
          <w:tcPr>
            <w:tcW w:w="2926" w:type="dxa"/>
          </w:tcPr>
          <w:p w14:paraId="330EC11A" w14:textId="057984E2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Relé 50/51 (Sobrecorrente)</w:t>
            </w:r>
          </w:p>
        </w:tc>
        <w:tc>
          <w:tcPr>
            <w:tcW w:w="3419" w:type="dxa"/>
          </w:tcPr>
          <w:p w14:paraId="5812DDB5" w14:textId="21EB814F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 xml:space="preserve">Proteção de </w:t>
            </w:r>
            <w:proofErr w:type="spellStart"/>
            <w:r w:rsidRPr="00754F19">
              <w:rPr>
                <w:rFonts w:ascii="Century Gothic" w:hAnsi="Century Gothic"/>
                <w:lang w:val="pt-BR"/>
              </w:rPr>
              <w:t>feeders</w:t>
            </w:r>
            <w:proofErr w:type="spellEnd"/>
            <w:r w:rsidRPr="00754F19">
              <w:rPr>
                <w:rFonts w:ascii="Century Gothic" w:hAnsi="Century Gothic"/>
                <w:lang w:val="pt-BR"/>
              </w:rPr>
              <w:t xml:space="preserve"> e linhas</w:t>
            </w:r>
          </w:p>
        </w:tc>
        <w:tc>
          <w:tcPr>
            <w:tcW w:w="2435" w:type="dxa"/>
          </w:tcPr>
          <w:p w14:paraId="66D04BBB" w14:textId="62CC77CF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Entre barras 4–5–6</w:t>
            </w:r>
          </w:p>
        </w:tc>
      </w:tr>
      <w:tr w:rsidR="00754F19" w:rsidRPr="00754F19" w14:paraId="5F462FD6" w14:textId="77777777" w:rsidTr="006D1528">
        <w:tc>
          <w:tcPr>
            <w:tcW w:w="2926" w:type="dxa"/>
          </w:tcPr>
          <w:p w14:paraId="640641C5" w14:textId="22A61643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Disjuntores temporizados</w:t>
            </w:r>
          </w:p>
        </w:tc>
        <w:tc>
          <w:tcPr>
            <w:tcW w:w="3419" w:type="dxa"/>
          </w:tcPr>
          <w:p w14:paraId="5F1612CF" w14:textId="58B0C2EF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Isolamento automático após atuação do relé</w:t>
            </w:r>
          </w:p>
        </w:tc>
        <w:tc>
          <w:tcPr>
            <w:tcW w:w="2435" w:type="dxa"/>
          </w:tcPr>
          <w:p w14:paraId="6CDC6CC8" w14:textId="10332651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 xml:space="preserve">Saídas dos </w:t>
            </w:r>
            <w:proofErr w:type="spellStart"/>
            <w:r w:rsidRPr="00754F19">
              <w:rPr>
                <w:rFonts w:ascii="Century Gothic" w:hAnsi="Century Gothic"/>
                <w:lang w:val="pt-BR"/>
              </w:rPr>
              <w:t>trafos</w:t>
            </w:r>
            <w:proofErr w:type="spellEnd"/>
          </w:p>
        </w:tc>
      </w:tr>
      <w:tr w:rsidR="00754F19" w:rsidRPr="00754F19" w14:paraId="17AA3646" w14:textId="77777777" w:rsidTr="006D1528">
        <w:tc>
          <w:tcPr>
            <w:tcW w:w="2926" w:type="dxa"/>
          </w:tcPr>
          <w:p w14:paraId="19665D30" w14:textId="77F0DDD0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Fusíveis simulados</w:t>
            </w:r>
          </w:p>
        </w:tc>
        <w:tc>
          <w:tcPr>
            <w:tcW w:w="3419" w:type="dxa"/>
          </w:tcPr>
          <w:p w14:paraId="0711CA3D" w14:textId="6E7A7237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Redundância em cargas secundárias</w:t>
            </w:r>
          </w:p>
        </w:tc>
        <w:tc>
          <w:tcPr>
            <w:tcW w:w="2435" w:type="dxa"/>
          </w:tcPr>
          <w:p w14:paraId="50884ACB" w14:textId="6A7C9958" w:rsidR="00754F19" w:rsidRPr="00754F19" w:rsidRDefault="00754F19" w:rsidP="00754F19">
            <w:pPr>
              <w:spacing w:line="276" w:lineRule="auto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Cargas nas barras 9–10–14</w:t>
            </w:r>
          </w:p>
        </w:tc>
      </w:tr>
    </w:tbl>
    <w:p w14:paraId="61F43484" w14:textId="1462B1F0" w:rsidR="00502A38" w:rsidRPr="00754F19" w:rsidRDefault="00000000" w:rsidP="00E936DC">
      <w:pPr>
        <w:pStyle w:val="Ttulo4"/>
        <w:rPr>
          <w:lang w:val="pt-BR"/>
        </w:rPr>
      </w:pPr>
      <w:r w:rsidRPr="00754F19">
        <w:rPr>
          <w:lang w:val="pt-BR"/>
        </w:rPr>
        <w:lastRenderedPageBreak/>
        <w:t>3. Parâmetros de Configuração</w:t>
      </w:r>
    </w:p>
    <w:p w14:paraId="708F9BBE" w14:textId="25F7FFF9" w:rsidR="00502A38" w:rsidRPr="00754F19" w:rsidRDefault="00000000" w:rsidP="002C33EB">
      <w:pPr>
        <w:spacing w:before="120" w:after="120" w:line="360" w:lineRule="auto"/>
        <w:jc w:val="both"/>
        <w:rPr>
          <w:rFonts w:ascii="Century Gothic" w:hAnsi="Century Gothic"/>
          <w:b/>
          <w:bCs/>
          <w:lang w:val="pt-BR"/>
        </w:rPr>
      </w:pPr>
      <w:r w:rsidRPr="00754F19">
        <w:rPr>
          <w:rFonts w:ascii="Century Gothic" w:hAnsi="Century Gothic"/>
          <w:b/>
          <w:bCs/>
          <w:lang w:val="pt-BR"/>
        </w:rPr>
        <w:t>3.1 Relé 87T – Diferencial de Transformador</w:t>
      </w:r>
    </w:p>
    <w:p w14:paraId="5056C886" w14:textId="1A77691F" w:rsidR="00502A38" w:rsidRPr="00754F19" w:rsidRDefault="00000000" w:rsidP="00754F19">
      <w:pPr>
        <w:pStyle w:val="PargrafodaLista"/>
        <w:numPr>
          <w:ilvl w:val="0"/>
          <w:numId w:val="10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754F19">
        <w:rPr>
          <w:rFonts w:ascii="Century Gothic" w:hAnsi="Century Gothic"/>
          <w:b/>
          <w:bCs/>
          <w:lang w:val="pt-BR"/>
        </w:rPr>
        <w:t>Corrente de operação</w:t>
      </w:r>
      <w:r w:rsidRPr="00754F19">
        <w:rPr>
          <w:rFonts w:ascii="Century Gothic" w:hAnsi="Century Gothic"/>
          <w:lang w:val="pt-BR"/>
        </w:rPr>
        <w:t xml:space="preserve">: 0.3–0.6 </w:t>
      </w:r>
      <w:proofErr w:type="spellStart"/>
      <w:r w:rsidRPr="00754F19">
        <w:rPr>
          <w:rFonts w:ascii="Century Gothic" w:hAnsi="Century Gothic"/>
          <w:lang w:val="pt-BR"/>
        </w:rPr>
        <w:t>pu</w:t>
      </w:r>
      <w:proofErr w:type="spellEnd"/>
      <w:r w:rsidRPr="00754F19">
        <w:rPr>
          <w:rFonts w:ascii="Century Gothic" w:hAnsi="Century Gothic"/>
          <w:lang w:val="pt-BR"/>
        </w:rPr>
        <w:t xml:space="preserve"> (ajustada por faixa de carga nominal)</w:t>
      </w:r>
    </w:p>
    <w:p w14:paraId="2C57AA4D" w14:textId="4DC92AEE" w:rsidR="00502A38" w:rsidRPr="00754F19" w:rsidRDefault="00000000" w:rsidP="00754F19">
      <w:pPr>
        <w:pStyle w:val="PargrafodaLista"/>
        <w:numPr>
          <w:ilvl w:val="0"/>
          <w:numId w:val="10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754F19">
        <w:rPr>
          <w:rFonts w:ascii="Century Gothic" w:hAnsi="Century Gothic"/>
          <w:b/>
          <w:bCs/>
          <w:lang w:val="pt-BR"/>
        </w:rPr>
        <w:t>Tempo de atuação</w:t>
      </w:r>
      <w:r w:rsidRPr="00754F19">
        <w:rPr>
          <w:rFonts w:ascii="Century Gothic" w:hAnsi="Century Gothic"/>
          <w:lang w:val="pt-BR"/>
        </w:rPr>
        <w:t>: Instantâneo (0.0 s)</w:t>
      </w:r>
    </w:p>
    <w:p w14:paraId="3A2D1BD9" w14:textId="1EA5AE3B" w:rsidR="00502A38" w:rsidRPr="00754F19" w:rsidRDefault="00000000" w:rsidP="00754F19">
      <w:pPr>
        <w:pStyle w:val="PargrafodaLista"/>
        <w:numPr>
          <w:ilvl w:val="0"/>
          <w:numId w:val="10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754F19">
        <w:rPr>
          <w:rFonts w:ascii="Century Gothic" w:hAnsi="Century Gothic"/>
          <w:b/>
          <w:bCs/>
          <w:lang w:val="pt-BR"/>
        </w:rPr>
        <w:t>Zona de proteção</w:t>
      </w:r>
      <w:r w:rsidRPr="00754F19">
        <w:rPr>
          <w:rFonts w:ascii="Century Gothic" w:hAnsi="Century Gothic"/>
          <w:lang w:val="pt-BR"/>
        </w:rPr>
        <w:t xml:space="preserve">: Exclusiva entre a barra de entrada e saída do </w:t>
      </w:r>
      <w:proofErr w:type="spellStart"/>
      <w:r w:rsidRPr="00754F19">
        <w:rPr>
          <w:rFonts w:ascii="Century Gothic" w:hAnsi="Century Gothic"/>
          <w:lang w:val="pt-BR"/>
        </w:rPr>
        <w:t>trafo</w:t>
      </w:r>
      <w:proofErr w:type="spellEnd"/>
    </w:p>
    <w:p w14:paraId="6F921F6F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53CCC9BA" w14:textId="5DC187FC" w:rsidR="00502A38" w:rsidRPr="00C8167F" w:rsidRDefault="00000000" w:rsidP="002C33EB">
      <w:pPr>
        <w:spacing w:before="120" w:after="120" w:line="360" w:lineRule="auto"/>
        <w:jc w:val="both"/>
        <w:rPr>
          <w:rFonts w:ascii="Century Gothic" w:hAnsi="Century Gothic"/>
          <w:b/>
          <w:bCs/>
          <w:lang w:val="pt-BR"/>
        </w:rPr>
      </w:pPr>
      <w:r w:rsidRPr="00C8167F">
        <w:rPr>
          <w:rFonts w:ascii="Century Gothic" w:hAnsi="Century Gothic"/>
          <w:b/>
          <w:bCs/>
          <w:lang w:val="pt-BR"/>
        </w:rPr>
        <w:t>3.2 Relé 50/51 – Sobrecorrente Temporizado</w:t>
      </w:r>
    </w:p>
    <w:p w14:paraId="7263CDB1" w14:textId="44264B4C" w:rsidR="00502A38" w:rsidRPr="00C8167F" w:rsidRDefault="00000000" w:rsidP="00C8167F">
      <w:pPr>
        <w:pStyle w:val="PargrafodaLista"/>
        <w:numPr>
          <w:ilvl w:val="0"/>
          <w:numId w:val="11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b/>
          <w:bCs/>
          <w:lang w:val="pt-BR"/>
        </w:rPr>
        <w:t>Pickup (corrente de atuação):</w:t>
      </w:r>
      <w:r w:rsidRPr="00C8167F">
        <w:rPr>
          <w:rFonts w:ascii="Century Gothic" w:hAnsi="Century Gothic"/>
          <w:lang w:val="pt-BR"/>
        </w:rPr>
        <w:t xml:space="preserve"> 1.2× In</w:t>
      </w:r>
    </w:p>
    <w:p w14:paraId="79D6F96E" w14:textId="49B1CAB5" w:rsidR="00502A38" w:rsidRPr="00C8167F" w:rsidRDefault="00000000" w:rsidP="00C8167F">
      <w:pPr>
        <w:pStyle w:val="PargrafodaLista"/>
        <w:numPr>
          <w:ilvl w:val="0"/>
          <w:numId w:val="11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b/>
          <w:bCs/>
          <w:lang w:val="pt-BR"/>
        </w:rPr>
        <w:t>Tempo de retardo (curva):</w:t>
      </w:r>
      <w:r w:rsidRPr="00C8167F">
        <w:rPr>
          <w:rFonts w:ascii="Century Gothic" w:hAnsi="Century Gothic"/>
          <w:lang w:val="pt-BR"/>
        </w:rPr>
        <w:t xml:space="preserve"> IEC 60255 – Curva Inversa Moderada</w:t>
      </w:r>
    </w:p>
    <w:p w14:paraId="472BF403" w14:textId="3ADD38F6" w:rsidR="00502A38" w:rsidRPr="00C8167F" w:rsidRDefault="00000000" w:rsidP="00C8167F">
      <w:pPr>
        <w:pStyle w:val="PargrafodaLista"/>
        <w:numPr>
          <w:ilvl w:val="0"/>
          <w:numId w:val="11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b/>
          <w:bCs/>
          <w:lang w:val="pt-BR"/>
        </w:rPr>
        <w:t>Coordenação</w:t>
      </w:r>
      <w:r w:rsidRPr="00C8167F">
        <w:rPr>
          <w:rFonts w:ascii="Century Gothic" w:hAnsi="Century Gothic"/>
          <w:lang w:val="pt-BR"/>
        </w:rPr>
        <w:t>: Ajustado com seletividade para proteger a jusante sem atuar indevidamente na barra adjacente</w:t>
      </w:r>
    </w:p>
    <w:p w14:paraId="7C3CE516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472D8091" w14:textId="1985E30B" w:rsidR="00502A38" w:rsidRPr="00C8167F" w:rsidRDefault="00000000" w:rsidP="002C33EB">
      <w:pPr>
        <w:spacing w:before="120" w:after="120" w:line="360" w:lineRule="auto"/>
        <w:jc w:val="both"/>
        <w:rPr>
          <w:rFonts w:ascii="Century Gothic" w:hAnsi="Century Gothic"/>
          <w:b/>
          <w:bCs/>
          <w:lang w:val="pt-BR"/>
        </w:rPr>
      </w:pPr>
      <w:r w:rsidRPr="00C8167F">
        <w:rPr>
          <w:rFonts w:ascii="Century Gothic" w:hAnsi="Century Gothic"/>
          <w:b/>
          <w:bCs/>
          <w:lang w:val="pt-BR"/>
        </w:rPr>
        <w:t>3.3 Disjuntores Temporizados</w:t>
      </w:r>
    </w:p>
    <w:p w14:paraId="37AA1304" w14:textId="1D62DC3D" w:rsidR="00502A38" w:rsidRPr="00754F19" w:rsidRDefault="00000000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b/>
          <w:bCs/>
          <w:lang w:val="pt-BR"/>
        </w:rPr>
        <w:t>Tempo de abertura:</w:t>
      </w:r>
      <w:r w:rsidRPr="00754F19">
        <w:rPr>
          <w:rFonts w:ascii="Century Gothic" w:hAnsi="Century Gothic"/>
          <w:lang w:val="pt-BR"/>
        </w:rPr>
        <w:t xml:space="preserve"> 0.1 s após sinal de atuação do relé</w:t>
      </w:r>
    </w:p>
    <w:p w14:paraId="12A86037" w14:textId="6381D074" w:rsidR="00502A38" w:rsidRPr="00754F19" w:rsidRDefault="00000000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b/>
          <w:bCs/>
          <w:lang w:val="pt-BR"/>
        </w:rPr>
        <w:t>Reset manual:</w:t>
      </w:r>
      <w:r w:rsidRPr="00754F19">
        <w:rPr>
          <w:rFonts w:ascii="Century Gothic" w:hAnsi="Century Gothic"/>
          <w:lang w:val="pt-BR"/>
        </w:rPr>
        <w:t xml:space="preserve"> Via frontend ou lógica de RL</w:t>
      </w:r>
    </w:p>
    <w:p w14:paraId="607FD6B3" w14:textId="1C298E4D" w:rsidR="00502A38" w:rsidRPr="00754F19" w:rsidRDefault="00000000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b/>
          <w:bCs/>
          <w:lang w:val="pt-BR"/>
        </w:rPr>
        <w:t>Redundância:</w:t>
      </w:r>
      <w:r w:rsidRPr="00754F19">
        <w:rPr>
          <w:rFonts w:ascii="Century Gothic" w:hAnsi="Century Gothic"/>
          <w:lang w:val="pt-BR"/>
        </w:rPr>
        <w:t xml:space="preserve"> Pode ser bloqueado por lógica de RL em caso de falha prevista</w:t>
      </w:r>
    </w:p>
    <w:p w14:paraId="235C7E20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2E5F5716" w14:textId="184019A8" w:rsidR="00502A38" w:rsidRPr="00754F19" w:rsidRDefault="00000000" w:rsidP="00C8167F">
      <w:pPr>
        <w:pStyle w:val="Ttulo4"/>
        <w:rPr>
          <w:lang w:val="pt-BR"/>
        </w:rPr>
      </w:pPr>
      <w:r w:rsidRPr="00754F19">
        <w:rPr>
          <w:lang w:val="pt-BR"/>
        </w:rPr>
        <w:t>4. Estratégia de Testes</w:t>
      </w:r>
    </w:p>
    <w:p w14:paraId="1A9CA915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070F460D" w14:textId="409281AF" w:rsidR="00502A38" w:rsidRPr="00C8167F" w:rsidRDefault="00000000" w:rsidP="002C33EB">
      <w:pPr>
        <w:spacing w:before="120" w:after="120" w:line="360" w:lineRule="auto"/>
        <w:jc w:val="both"/>
        <w:rPr>
          <w:rFonts w:ascii="Century Gothic" w:hAnsi="Century Gothic"/>
          <w:b/>
          <w:bCs/>
          <w:lang w:val="pt-BR"/>
        </w:rPr>
      </w:pPr>
      <w:r w:rsidRPr="00C8167F">
        <w:rPr>
          <w:rFonts w:ascii="Century Gothic" w:hAnsi="Century Gothic"/>
          <w:b/>
          <w:bCs/>
          <w:lang w:val="pt-BR"/>
        </w:rPr>
        <w:t>4.1 Testes Unitários de Atuação</w:t>
      </w:r>
    </w:p>
    <w:p w14:paraId="6FFF15C5" w14:textId="61001D32" w:rsidR="00502A38" w:rsidRPr="00C8167F" w:rsidRDefault="00000000" w:rsidP="00C8167F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Falha em barra alimentada por transformador 1 (barra 4)</w:t>
      </w:r>
    </w:p>
    <w:p w14:paraId="27F3177C" w14:textId="5914A89E" w:rsidR="00502A38" w:rsidRPr="00C8167F" w:rsidRDefault="00000000" w:rsidP="00C8167F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Falha entre barras 4 e 5 (curto de fase-terra)</w:t>
      </w:r>
    </w:p>
    <w:p w14:paraId="33D8BFB2" w14:textId="70877C15" w:rsidR="00502A38" w:rsidRPr="00C8167F" w:rsidRDefault="00000000" w:rsidP="00C8167F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Verificação se apenas zona Z1 atua e mantém estabilidade do restante</w:t>
      </w:r>
    </w:p>
    <w:p w14:paraId="1D3EECBA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120C65FA" w14:textId="1DCAA24C" w:rsidR="00502A38" w:rsidRPr="00C8167F" w:rsidRDefault="00000000" w:rsidP="002C33EB">
      <w:pPr>
        <w:spacing w:before="120" w:after="120" w:line="360" w:lineRule="auto"/>
        <w:jc w:val="both"/>
        <w:rPr>
          <w:rFonts w:ascii="Century Gothic" w:hAnsi="Century Gothic"/>
          <w:b/>
          <w:bCs/>
          <w:lang w:val="pt-BR"/>
        </w:rPr>
      </w:pPr>
      <w:r w:rsidRPr="00C8167F">
        <w:rPr>
          <w:rFonts w:ascii="Century Gothic" w:hAnsi="Century Gothic"/>
          <w:b/>
          <w:bCs/>
          <w:lang w:val="pt-BR"/>
        </w:rPr>
        <w:t>4.2 Testes de Reconfiguração</w:t>
      </w:r>
    </w:p>
    <w:p w14:paraId="00B0E976" w14:textId="6210291C" w:rsidR="00502A38" w:rsidRPr="00C8167F" w:rsidRDefault="00000000" w:rsidP="00C8167F">
      <w:pPr>
        <w:pStyle w:val="PargrafodaLista"/>
        <w:numPr>
          <w:ilvl w:val="0"/>
          <w:numId w:val="13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Queima simulada de transformador 1 (sobrecarga ou falha interna)</w:t>
      </w:r>
    </w:p>
    <w:p w14:paraId="1DF90BD7" w14:textId="0000FA78" w:rsidR="00502A38" w:rsidRPr="00C8167F" w:rsidRDefault="00000000" w:rsidP="00C8167F">
      <w:pPr>
        <w:pStyle w:val="PargrafodaLista"/>
        <w:numPr>
          <w:ilvl w:val="0"/>
          <w:numId w:val="13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lastRenderedPageBreak/>
        <w:t>Remapeamento das cargas da zona Z1 para Z2 por lógica RL</w:t>
      </w:r>
    </w:p>
    <w:p w14:paraId="764804E1" w14:textId="44376DAF" w:rsidR="00502A38" w:rsidRPr="00C8167F" w:rsidRDefault="00000000" w:rsidP="00C8167F">
      <w:pPr>
        <w:pStyle w:val="PargrafodaLista"/>
        <w:numPr>
          <w:ilvl w:val="0"/>
          <w:numId w:val="13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 xml:space="preserve">Reconfiguração das proteções do </w:t>
      </w:r>
      <w:proofErr w:type="spellStart"/>
      <w:r w:rsidRPr="00C8167F">
        <w:rPr>
          <w:rFonts w:ascii="Century Gothic" w:hAnsi="Century Gothic"/>
          <w:lang w:val="pt-BR"/>
        </w:rPr>
        <w:t>trafo</w:t>
      </w:r>
      <w:proofErr w:type="spellEnd"/>
      <w:r w:rsidRPr="00C8167F">
        <w:rPr>
          <w:rFonts w:ascii="Century Gothic" w:hAnsi="Century Gothic"/>
          <w:lang w:val="pt-BR"/>
        </w:rPr>
        <w:t xml:space="preserve"> 2</w:t>
      </w:r>
    </w:p>
    <w:p w14:paraId="43F025E9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6EEB2898" w14:textId="426B52F7" w:rsidR="00502A38" w:rsidRPr="00C8167F" w:rsidRDefault="00000000" w:rsidP="002C33EB">
      <w:pPr>
        <w:spacing w:before="120" w:after="120" w:line="360" w:lineRule="auto"/>
        <w:jc w:val="both"/>
        <w:rPr>
          <w:rFonts w:ascii="Century Gothic" w:hAnsi="Century Gothic"/>
          <w:b/>
          <w:bCs/>
          <w:lang w:val="pt-BR"/>
        </w:rPr>
      </w:pPr>
      <w:r w:rsidRPr="00C8167F">
        <w:rPr>
          <w:rFonts w:ascii="Century Gothic" w:hAnsi="Century Gothic"/>
          <w:b/>
          <w:bCs/>
          <w:lang w:val="pt-BR"/>
        </w:rPr>
        <w:t>4.3 Testes com Aprendizado por Reforço (RL)</w:t>
      </w:r>
    </w:p>
    <w:p w14:paraId="4E813DF6" w14:textId="70ADB6CC" w:rsidR="00502A38" w:rsidRPr="00C8167F" w:rsidRDefault="00000000" w:rsidP="00C8167F">
      <w:pPr>
        <w:pStyle w:val="PargrafodaLista"/>
        <w:numPr>
          <w:ilvl w:val="0"/>
          <w:numId w:val="14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 xml:space="preserve">Ambiente simulado com Pandapower + </w:t>
      </w:r>
      <w:proofErr w:type="spellStart"/>
      <w:r w:rsidRPr="00C8167F">
        <w:rPr>
          <w:rFonts w:ascii="Century Gothic" w:hAnsi="Century Gothic"/>
          <w:lang w:val="pt-BR"/>
        </w:rPr>
        <w:t>Gym</w:t>
      </w:r>
      <w:proofErr w:type="spellEnd"/>
    </w:p>
    <w:p w14:paraId="4F32F20A" w14:textId="725DCA30" w:rsidR="00502A38" w:rsidRPr="00C8167F" w:rsidRDefault="00000000" w:rsidP="00C8167F">
      <w:pPr>
        <w:pStyle w:val="PargrafodaLista"/>
        <w:numPr>
          <w:ilvl w:val="0"/>
          <w:numId w:val="14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Ações: mudar parâmetros dos relés, abrir/fechar disjuntores, isolar cargas</w:t>
      </w:r>
    </w:p>
    <w:p w14:paraId="707C4425" w14:textId="13250038" w:rsidR="00502A38" w:rsidRPr="00C8167F" w:rsidRDefault="00C8167F" w:rsidP="00C8167F">
      <w:pPr>
        <w:pStyle w:val="PargrafodaLista"/>
        <w:numPr>
          <w:ilvl w:val="0"/>
          <w:numId w:val="14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>
        <w:rPr>
          <w:rFonts w:ascii="Century Gothic" w:hAnsi="Century Gothic"/>
          <w:lang w:val="pt-BR"/>
        </w:rPr>
        <w:t>R</w:t>
      </w:r>
      <w:r w:rsidR="00000000" w:rsidRPr="00C8167F">
        <w:rPr>
          <w:rFonts w:ascii="Century Gothic" w:hAnsi="Century Gothic"/>
          <w:lang w:val="pt-BR"/>
        </w:rPr>
        <w:t xml:space="preserve">ecompensas: evitar </w:t>
      </w:r>
      <w:proofErr w:type="gramStart"/>
      <w:r w:rsidR="00000000" w:rsidRPr="00C8167F">
        <w:rPr>
          <w:rFonts w:ascii="Century Gothic" w:hAnsi="Century Gothic"/>
          <w:lang w:val="pt-BR"/>
        </w:rPr>
        <w:t>blackout</w:t>
      </w:r>
      <w:proofErr w:type="gramEnd"/>
      <w:r w:rsidR="00000000" w:rsidRPr="00C8167F">
        <w:rPr>
          <w:rFonts w:ascii="Century Gothic" w:hAnsi="Century Gothic"/>
          <w:lang w:val="pt-BR"/>
        </w:rPr>
        <w:t>, manter seletividade, minimizar interrupção</w:t>
      </w:r>
    </w:p>
    <w:p w14:paraId="6A4F2976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79F694F7" w14:textId="238BDD4D" w:rsidR="00502A38" w:rsidRPr="00C8167F" w:rsidRDefault="00000000" w:rsidP="00C8167F">
      <w:pPr>
        <w:pStyle w:val="Ttulo4"/>
        <w:rPr>
          <w:lang w:val="pt-BR"/>
        </w:rPr>
      </w:pPr>
      <w:r w:rsidRPr="00C8167F">
        <w:rPr>
          <w:lang w:val="pt-BR"/>
        </w:rPr>
        <w:t>5. Integração com Frontend</w:t>
      </w:r>
    </w:p>
    <w:p w14:paraId="03BDC6AA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227B0FB2" w14:textId="7343AC9A" w:rsidR="00502A38" w:rsidRPr="00C8167F" w:rsidRDefault="00000000" w:rsidP="002C33EB">
      <w:pPr>
        <w:spacing w:before="120" w:after="120" w:line="360" w:lineRule="auto"/>
        <w:jc w:val="both"/>
        <w:rPr>
          <w:rFonts w:ascii="Century Gothic" w:hAnsi="Century Gothic"/>
          <w:b/>
          <w:bCs/>
          <w:lang w:val="pt-BR"/>
        </w:rPr>
      </w:pPr>
      <w:r w:rsidRPr="00C8167F">
        <w:rPr>
          <w:rFonts w:ascii="Century Gothic" w:hAnsi="Century Gothic"/>
          <w:b/>
          <w:bCs/>
          <w:lang w:val="pt-BR"/>
        </w:rPr>
        <w:t>5.1 Parametrização dos Dispositivos via Interface Web</w:t>
      </w:r>
    </w:p>
    <w:p w14:paraId="6615F262" w14:textId="1AB72567" w:rsidR="00502A38" w:rsidRPr="00C8167F" w:rsidRDefault="00000000" w:rsidP="00C8167F">
      <w:pPr>
        <w:pStyle w:val="PargrafodaLista"/>
        <w:numPr>
          <w:ilvl w:val="0"/>
          <w:numId w:val="15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Formulários interativos para relés 87T, 51, disjuntores</w:t>
      </w:r>
    </w:p>
    <w:p w14:paraId="730087D1" w14:textId="6C87EA40" w:rsidR="00502A38" w:rsidRPr="00C8167F" w:rsidRDefault="00000000" w:rsidP="00C8167F">
      <w:pPr>
        <w:pStyle w:val="PargrafodaLista"/>
        <w:numPr>
          <w:ilvl w:val="0"/>
          <w:numId w:val="15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 xml:space="preserve">Atualização dinâmica de arquivos </w:t>
      </w:r>
      <w:proofErr w:type="gramStart"/>
      <w:r w:rsidRPr="00C8167F">
        <w:rPr>
          <w:rFonts w:ascii="Century Gothic" w:hAnsi="Century Gothic"/>
          <w:lang w:val="pt-BR"/>
        </w:rPr>
        <w:t>`.</w:t>
      </w:r>
      <w:proofErr w:type="spellStart"/>
      <w:r w:rsidRPr="00C8167F">
        <w:rPr>
          <w:rFonts w:ascii="Century Gothic" w:hAnsi="Century Gothic"/>
          <w:lang w:val="pt-BR"/>
        </w:rPr>
        <w:t>json</w:t>
      </w:r>
      <w:proofErr w:type="spellEnd"/>
      <w:proofErr w:type="gramEnd"/>
      <w:r w:rsidRPr="00C8167F">
        <w:rPr>
          <w:rFonts w:ascii="Century Gothic" w:hAnsi="Century Gothic"/>
          <w:lang w:val="pt-BR"/>
        </w:rPr>
        <w:t>` de configuração</w:t>
      </w:r>
    </w:p>
    <w:p w14:paraId="7667648B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77891FDB" w14:textId="4732B990" w:rsidR="00502A38" w:rsidRPr="00C8167F" w:rsidRDefault="00000000" w:rsidP="002C33EB">
      <w:pPr>
        <w:spacing w:before="120" w:after="120" w:line="360" w:lineRule="auto"/>
        <w:jc w:val="both"/>
        <w:rPr>
          <w:rFonts w:ascii="Century Gothic" w:hAnsi="Century Gothic"/>
          <w:b/>
          <w:bCs/>
          <w:lang w:val="pt-BR"/>
        </w:rPr>
      </w:pPr>
      <w:r w:rsidRPr="00C8167F">
        <w:rPr>
          <w:rFonts w:ascii="Century Gothic" w:hAnsi="Century Gothic"/>
          <w:b/>
          <w:bCs/>
          <w:lang w:val="pt-BR"/>
        </w:rPr>
        <w:t>5.2 Monitoramento</w:t>
      </w:r>
    </w:p>
    <w:p w14:paraId="6297FC08" w14:textId="747053E8" w:rsidR="00502A38" w:rsidRPr="00C8167F" w:rsidRDefault="00000000" w:rsidP="00C8167F">
      <w:pPr>
        <w:pStyle w:val="PargrafodaLista"/>
        <w:numPr>
          <w:ilvl w:val="0"/>
          <w:numId w:val="16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Visualização em tempo real da topologia (</w:t>
      </w:r>
      <w:proofErr w:type="spellStart"/>
      <w:r w:rsidRPr="00C8167F">
        <w:rPr>
          <w:rFonts w:ascii="Century Gothic" w:hAnsi="Century Gothic"/>
          <w:lang w:val="pt-BR"/>
        </w:rPr>
        <w:t>matplotlib</w:t>
      </w:r>
      <w:proofErr w:type="spellEnd"/>
      <w:r w:rsidRPr="00C8167F">
        <w:rPr>
          <w:rFonts w:ascii="Century Gothic" w:hAnsi="Century Gothic"/>
          <w:lang w:val="pt-BR"/>
        </w:rPr>
        <w:t>/</w:t>
      </w:r>
      <w:proofErr w:type="spellStart"/>
      <w:r w:rsidRPr="00C8167F">
        <w:rPr>
          <w:rFonts w:ascii="Century Gothic" w:hAnsi="Century Gothic"/>
          <w:lang w:val="pt-BR"/>
        </w:rPr>
        <w:t>plotly</w:t>
      </w:r>
      <w:proofErr w:type="spellEnd"/>
      <w:r w:rsidRPr="00C8167F">
        <w:rPr>
          <w:rFonts w:ascii="Century Gothic" w:hAnsi="Century Gothic"/>
          <w:lang w:val="pt-BR"/>
        </w:rPr>
        <w:t>)</w:t>
      </w:r>
    </w:p>
    <w:p w14:paraId="7BACB943" w14:textId="54B44580" w:rsidR="00502A38" w:rsidRPr="00C8167F" w:rsidRDefault="00000000" w:rsidP="00C8167F">
      <w:pPr>
        <w:pStyle w:val="PargrafodaLista"/>
        <w:numPr>
          <w:ilvl w:val="0"/>
          <w:numId w:val="16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Indicadores de falha, estado dos relés, disjuntores abertos/fechados</w:t>
      </w:r>
    </w:p>
    <w:p w14:paraId="2C4C30EF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01FE0264" w14:textId="5375A4AD" w:rsidR="00502A38" w:rsidRPr="00C8167F" w:rsidRDefault="00000000" w:rsidP="00C8167F">
      <w:pPr>
        <w:pStyle w:val="Ttulo4"/>
        <w:rPr>
          <w:lang w:val="pt-BR"/>
        </w:rPr>
      </w:pPr>
      <w:r w:rsidRPr="00C8167F">
        <w:rPr>
          <w:lang w:val="pt-BR"/>
        </w:rPr>
        <w:t>6. Recomendações Finais</w:t>
      </w:r>
    </w:p>
    <w:p w14:paraId="08AE6756" w14:textId="4F958AA4" w:rsidR="00502A38" w:rsidRPr="00C8167F" w:rsidRDefault="00000000" w:rsidP="00C8167F">
      <w:pPr>
        <w:pStyle w:val="PargrafodaLista"/>
        <w:numPr>
          <w:ilvl w:val="0"/>
          <w:numId w:val="17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Iniciar com simulações determinísticas antes de aplicar RL</w:t>
      </w:r>
    </w:p>
    <w:p w14:paraId="25BEF9C8" w14:textId="616DB3AD" w:rsidR="00502A38" w:rsidRPr="00C8167F" w:rsidRDefault="00000000" w:rsidP="00C8167F">
      <w:pPr>
        <w:pStyle w:val="PargrafodaLista"/>
        <w:numPr>
          <w:ilvl w:val="0"/>
          <w:numId w:val="17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Testar casos extremos e falhas sequenciais</w:t>
      </w:r>
    </w:p>
    <w:p w14:paraId="2A812638" w14:textId="45CF493E" w:rsidR="00502A38" w:rsidRPr="00C8167F" w:rsidRDefault="00000000" w:rsidP="00C8167F">
      <w:pPr>
        <w:pStyle w:val="PargrafodaLista"/>
        <w:numPr>
          <w:ilvl w:val="0"/>
          <w:numId w:val="17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Usar logs para rastrear decisões do agente RL e validar contra lógica esperada</w:t>
      </w:r>
    </w:p>
    <w:p w14:paraId="37A40241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5FA51D96" w14:textId="77777777" w:rsidR="00502A38" w:rsidRPr="00754F19" w:rsidRDefault="00000000" w:rsidP="00754F19">
      <w:pPr>
        <w:pStyle w:val="Ttulo2"/>
        <w:rPr>
          <w:lang w:val="pt-BR"/>
        </w:rPr>
      </w:pPr>
      <w:r w:rsidRPr="00754F19">
        <w:rPr>
          <w:lang w:val="pt-BR"/>
        </w:rPr>
        <w:lastRenderedPageBreak/>
        <w:t>2. Diagrama de Fluxo da Atuação Coordenada</w:t>
      </w:r>
    </w:p>
    <w:p w14:paraId="5C6CE69F" w14:textId="77777777" w:rsidR="00502A38" w:rsidRPr="00754F19" w:rsidRDefault="00000000" w:rsidP="00C8167F">
      <w:pPr>
        <w:spacing w:before="120" w:after="120" w:line="360" w:lineRule="auto"/>
        <w:jc w:val="center"/>
        <w:rPr>
          <w:rFonts w:ascii="Century Gothic" w:hAnsi="Century Gothic"/>
          <w:lang w:val="pt-BR"/>
        </w:rPr>
      </w:pPr>
      <w:r w:rsidRPr="00754F19">
        <w:rPr>
          <w:rFonts w:ascii="Century Gothic" w:hAnsi="Century Gothic"/>
          <w:noProof/>
          <w:lang w:val="pt-BR"/>
        </w:rPr>
        <w:drawing>
          <wp:inline distT="0" distB="0" distL="0" distR="0" wp14:anchorId="7BB8C8D4" wp14:editId="4ACAEEFE">
            <wp:extent cx="4182534" cy="627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owchart_in_the_image_visually_represents_coor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966" cy="63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4783" w14:textId="77777777" w:rsidR="00502A38" w:rsidRPr="00754F19" w:rsidRDefault="00000000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754F19">
        <w:rPr>
          <w:rFonts w:ascii="Century Gothic" w:hAnsi="Century Gothic"/>
          <w:i/>
          <w:lang w:val="pt-BR"/>
        </w:rPr>
        <w:t>Figura 1 – Fluxo de decisão dos dispositivos de proteção</w:t>
      </w:r>
    </w:p>
    <w:p w14:paraId="4423D1DC" w14:textId="77777777" w:rsidR="00C8167F" w:rsidRDefault="00C8167F" w:rsidP="00754F19">
      <w:pPr>
        <w:pStyle w:val="Ttulo2"/>
        <w:rPr>
          <w:lang w:val="pt-BR"/>
        </w:rPr>
      </w:pPr>
    </w:p>
    <w:p w14:paraId="7C3C600D" w14:textId="207F065D" w:rsidR="00502A38" w:rsidRPr="00754F19" w:rsidRDefault="00000000" w:rsidP="00754F19">
      <w:pPr>
        <w:pStyle w:val="Ttulo2"/>
        <w:rPr>
          <w:lang w:val="pt-BR"/>
        </w:rPr>
      </w:pPr>
      <w:r w:rsidRPr="00754F19">
        <w:rPr>
          <w:lang w:val="pt-BR"/>
        </w:rPr>
        <w:t>3. Tabela Comparativa dos Estados Pós-Falha</w:t>
      </w:r>
    </w:p>
    <w:tbl>
      <w:tblPr>
        <w:tblStyle w:val="TabeladeGrade1Clara-nfase1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502A38" w:rsidRPr="00754F19" w14:paraId="2A4352EB" w14:textId="77777777" w:rsidTr="00C816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333DCF68" w14:textId="77777777" w:rsidR="00502A38" w:rsidRPr="00754F19" w:rsidRDefault="00000000" w:rsidP="002C33EB">
            <w:pPr>
              <w:spacing w:before="120" w:after="120" w:line="360" w:lineRule="auto"/>
              <w:jc w:val="both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Cenário de Falha</w:t>
            </w:r>
          </w:p>
        </w:tc>
        <w:tc>
          <w:tcPr>
            <w:tcW w:w="2160" w:type="dxa"/>
          </w:tcPr>
          <w:p w14:paraId="654A85D9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Dispositivo Atuante</w:t>
            </w:r>
          </w:p>
        </w:tc>
        <w:tc>
          <w:tcPr>
            <w:tcW w:w="2160" w:type="dxa"/>
          </w:tcPr>
          <w:p w14:paraId="76FDB117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Impacto Esperado</w:t>
            </w:r>
          </w:p>
        </w:tc>
        <w:tc>
          <w:tcPr>
            <w:tcW w:w="2160" w:type="dxa"/>
          </w:tcPr>
          <w:p w14:paraId="7D7FC8B2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Ação RL</w:t>
            </w:r>
          </w:p>
        </w:tc>
      </w:tr>
      <w:tr w:rsidR="00502A38" w:rsidRPr="00754F19" w14:paraId="29269A55" w14:textId="77777777" w:rsidTr="00C81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3D0DDC1" w14:textId="77777777" w:rsidR="00502A38" w:rsidRPr="00754F19" w:rsidRDefault="00000000" w:rsidP="002C33EB">
            <w:pPr>
              <w:spacing w:before="120" w:after="120" w:line="360" w:lineRule="auto"/>
              <w:jc w:val="both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Curto na Barra 4</w:t>
            </w:r>
          </w:p>
        </w:tc>
        <w:tc>
          <w:tcPr>
            <w:tcW w:w="2160" w:type="dxa"/>
          </w:tcPr>
          <w:p w14:paraId="2ED833E5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Relé 87T (Z1) + Disjuntor</w:t>
            </w:r>
          </w:p>
        </w:tc>
        <w:tc>
          <w:tcPr>
            <w:tcW w:w="2160" w:type="dxa"/>
          </w:tcPr>
          <w:p w14:paraId="374B988E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 xml:space="preserve">Isolamento do </w:t>
            </w:r>
            <w:proofErr w:type="spellStart"/>
            <w:r w:rsidRPr="00754F19">
              <w:rPr>
                <w:rFonts w:ascii="Century Gothic" w:hAnsi="Century Gothic"/>
                <w:lang w:val="pt-BR"/>
              </w:rPr>
              <w:t>trafo</w:t>
            </w:r>
            <w:proofErr w:type="spellEnd"/>
            <w:r w:rsidRPr="00754F19">
              <w:rPr>
                <w:rFonts w:ascii="Century Gothic" w:hAnsi="Century Gothic"/>
                <w:lang w:val="pt-BR"/>
              </w:rPr>
              <w:t xml:space="preserve"> 1, carga remanejada para Z2</w:t>
            </w:r>
          </w:p>
        </w:tc>
        <w:tc>
          <w:tcPr>
            <w:tcW w:w="2160" w:type="dxa"/>
          </w:tcPr>
          <w:p w14:paraId="6A285A8C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Reconfigurar carga, ajustar relés da Z2</w:t>
            </w:r>
          </w:p>
        </w:tc>
      </w:tr>
      <w:tr w:rsidR="00502A38" w:rsidRPr="00754F19" w14:paraId="5A449635" w14:textId="77777777" w:rsidTr="00C81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8FB70D1" w14:textId="77777777" w:rsidR="00502A38" w:rsidRPr="00754F19" w:rsidRDefault="00000000" w:rsidP="002C33EB">
            <w:pPr>
              <w:spacing w:before="120" w:after="120" w:line="360" w:lineRule="auto"/>
              <w:jc w:val="both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Curto entre barras 4 e 5</w:t>
            </w:r>
          </w:p>
        </w:tc>
        <w:tc>
          <w:tcPr>
            <w:tcW w:w="2160" w:type="dxa"/>
          </w:tcPr>
          <w:p w14:paraId="7123D5C5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Relé 50/51 + Disjuntor local</w:t>
            </w:r>
          </w:p>
        </w:tc>
        <w:tc>
          <w:tcPr>
            <w:tcW w:w="2160" w:type="dxa"/>
          </w:tcPr>
          <w:p w14:paraId="06CCCA3A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Isolamento seletivo do segmento</w:t>
            </w:r>
          </w:p>
        </w:tc>
        <w:tc>
          <w:tcPr>
            <w:tcW w:w="2160" w:type="dxa"/>
          </w:tcPr>
          <w:p w14:paraId="7976B682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Ajustar seletividade, manter carga nas extremidades</w:t>
            </w:r>
          </w:p>
        </w:tc>
      </w:tr>
      <w:tr w:rsidR="00502A38" w:rsidRPr="00754F19" w14:paraId="5D246ABC" w14:textId="77777777" w:rsidTr="00C81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4434832" w14:textId="77777777" w:rsidR="00502A38" w:rsidRPr="00754F19" w:rsidRDefault="00000000" w:rsidP="002C33EB">
            <w:pPr>
              <w:spacing w:before="120" w:after="120" w:line="360" w:lineRule="auto"/>
              <w:jc w:val="both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Queima do Trafo 2 (Barra 5)</w:t>
            </w:r>
          </w:p>
        </w:tc>
        <w:tc>
          <w:tcPr>
            <w:tcW w:w="2160" w:type="dxa"/>
          </w:tcPr>
          <w:p w14:paraId="743570F1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Relé 87T (Z2) + Disjuntor</w:t>
            </w:r>
          </w:p>
        </w:tc>
        <w:tc>
          <w:tcPr>
            <w:tcW w:w="2160" w:type="dxa"/>
          </w:tcPr>
          <w:p w14:paraId="413AB208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Perda de Z2, possível sobrecarga em Z1</w:t>
            </w:r>
          </w:p>
        </w:tc>
        <w:tc>
          <w:tcPr>
            <w:tcW w:w="2160" w:type="dxa"/>
          </w:tcPr>
          <w:p w14:paraId="03CCA6B7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Reduzir carga, religar segmentos com atraso</w:t>
            </w:r>
          </w:p>
        </w:tc>
      </w:tr>
      <w:tr w:rsidR="00502A38" w:rsidRPr="00754F19" w14:paraId="212E6FD9" w14:textId="77777777" w:rsidTr="00C81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91F873C" w14:textId="77777777" w:rsidR="00502A38" w:rsidRPr="00754F19" w:rsidRDefault="00000000" w:rsidP="002C33EB">
            <w:pPr>
              <w:spacing w:before="120" w:after="120" w:line="360" w:lineRule="auto"/>
              <w:jc w:val="both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Falha no disjuntor da Z1</w:t>
            </w:r>
          </w:p>
        </w:tc>
        <w:tc>
          <w:tcPr>
            <w:tcW w:w="2160" w:type="dxa"/>
          </w:tcPr>
          <w:p w14:paraId="2993F9F1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Relé 51 + Fusível</w:t>
            </w:r>
          </w:p>
        </w:tc>
        <w:tc>
          <w:tcPr>
            <w:tcW w:w="2160" w:type="dxa"/>
          </w:tcPr>
          <w:p w14:paraId="2CE850AB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Atuação de backup, pequena sobrecarga</w:t>
            </w:r>
          </w:p>
        </w:tc>
        <w:tc>
          <w:tcPr>
            <w:tcW w:w="2160" w:type="dxa"/>
          </w:tcPr>
          <w:p w14:paraId="676B79D9" w14:textId="77777777" w:rsidR="00502A38" w:rsidRPr="00754F19" w:rsidRDefault="00000000" w:rsidP="002C33EB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lang w:val="pt-BR"/>
              </w:rPr>
            </w:pPr>
            <w:r w:rsidRPr="00754F19">
              <w:rPr>
                <w:rFonts w:ascii="Century Gothic" w:hAnsi="Century Gothic"/>
                <w:lang w:val="pt-BR"/>
              </w:rPr>
              <w:t>Registrar falha, revisar confiabilidade do disjuntor</w:t>
            </w:r>
          </w:p>
        </w:tc>
      </w:tr>
    </w:tbl>
    <w:p w14:paraId="0D858E88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57B9C1CF" w14:textId="77777777" w:rsidR="00502A38" w:rsidRPr="00754F19" w:rsidRDefault="00000000" w:rsidP="00754F19">
      <w:pPr>
        <w:pStyle w:val="Ttulo2"/>
        <w:rPr>
          <w:lang w:val="pt-BR"/>
        </w:rPr>
      </w:pPr>
      <w:r w:rsidRPr="00754F19">
        <w:rPr>
          <w:lang w:val="pt-BR"/>
        </w:rPr>
        <w:t>4. Manual do Agente de Reforço (RL)</w:t>
      </w:r>
    </w:p>
    <w:p w14:paraId="0C4D0A34" w14:textId="22034DD3" w:rsidR="00502A38" w:rsidRPr="00754F19" w:rsidRDefault="00000000" w:rsidP="00C8167F">
      <w:pPr>
        <w:pStyle w:val="Ttulo3"/>
        <w:rPr>
          <w:lang w:val="pt-BR"/>
        </w:rPr>
      </w:pPr>
      <w:r w:rsidRPr="00754F19">
        <w:rPr>
          <w:lang w:val="pt-BR"/>
        </w:rPr>
        <w:t xml:space="preserve">Manual do Agente de Reforço (RL) – </w:t>
      </w:r>
      <w:proofErr w:type="spellStart"/>
      <w:r w:rsidRPr="00754F19">
        <w:rPr>
          <w:lang w:val="pt-BR"/>
        </w:rPr>
        <w:t>ProtecAI_Mini</w:t>
      </w:r>
      <w:proofErr w:type="spellEnd"/>
    </w:p>
    <w:p w14:paraId="028D24DE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7BCC000F" w14:textId="3B08C19E" w:rsidR="00502A38" w:rsidRPr="00754F19" w:rsidRDefault="00000000" w:rsidP="00C8167F">
      <w:pPr>
        <w:pStyle w:val="Ttulo3"/>
        <w:rPr>
          <w:lang w:val="pt-BR"/>
        </w:rPr>
      </w:pPr>
      <w:r w:rsidRPr="00754F19">
        <w:rPr>
          <w:lang w:val="pt-BR"/>
        </w:rPr>
        <w:lastRenderedPageBreak/>
        <w:t>Espaço de Observações</w:t>
      </w:r>
    </w:p>
    <w:p w14:paraId="5C2B2E1F" w14:textId="1C450CF0" w:rsidR="00502A38" w:rsidRPr="00C8167F" w:rsidRDefault="00000000" w:rsidP="00C8167F">
      <w:pPr>
        <w:pStyle w:val="PargrafodaLista"/>
        <w:numPr>
          <w:ilvl w:val="0"/>
          <w:numId w:val="18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Estado das barras (tensão, carga, corrente)</w:t>
      </w:r>
    </w:p>
    <w:p w14:paraId="7F95309A" w14:textId="55FA0FBB" w:rsidR="00502A38" w:rsidRPr="00C8167F" w:rsidRDefault="00000000" w:rsidP="00C8167F">
      <w:pPr>
        <w:pStyle w:val="PargrafodaLista"/>
        <w:numPr>
          <w:ilvl w:val="0"/>
          <w:numId w:val="18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Status dos relés (ligado/desligado, pickup, tempo)</w:t>
      </w:r>
    </w:p>
    <w:p w14:paraId="19767FE1" w14:textId="5921AC20" w:rsidR="00502A38" w:rsidRPr="00C8167F" w:rsidRDefault="00000000" w:rsidP="00C8167F">
      <w:pPr>
        <w:pStyle w:val="PargrafodaLista"/>
        <w:numPr>
          <w:ilvl w:val="0"/>
          <w:numId w:val="18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Status dos disjuntores (aberto/fechado)</w:t>
      </w:r>
    </w:p>
    <w:p w14:paraId="72149ED8" w14:textId="3EC1723E" w:rsidR="00502A38" w:rsidRPr="00C8167F" w:rsidRDefault="00000000" w:rsidP="00C8167F">
      <w:pPr>
        <w:pStyle w:val="PargrafodaLista"/>
        <w:numPr>
          <w:ilvl w:val="0"/>
          <w:numId w:val="18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Falhas detectadas (por tipo e localização)</w:t>
      </w:r>
    </w:p>
    <w:p w14:paraId="1C1EC8F2" w14:textId="5F0928C9" w:rsidR="00502A38" w:rsidRPr="00C8167F" w:rsidRDefault="00000000" w:rsidP="00C8167F">
      <w:pPr>
        <w:pStyle w:val="PargrafodaLista"/>
        <w:numPr>
          <w:ilvl w:val="0"/>
          <w:numId w:val="18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Zonas ativas e disponíveis</w:t>
      </w:r>
    </w:p>
    <w:p w14:paraId="640FA4C8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473187B0" w14:textId="3BFF119D" w:rsidR="00502A38" w:rsidRPr="00754F19" w:rsidRDefault="00000000" w:rsidP="00C8167F">
      <w:pPr>
        <w:pStyle w:val="Ttulo3"/>
        <w:rPr>
          <w:lang w:val="pt-BR"/>
        </w:rPr>
      </w:pPr>
      <w:r w:rsidRPr="00754F19">
        <w:rPr>
          <w:lang w:val="pt-BR"/>
        </w:rPr>
        <w:t>Espaço de Ações</w:t>
      </w:r>
    </w:p>
    <w:p w14:paraId="522F4E84" w14:textId="50B99594" w:rsidR="00502A38" w:rsidRPr="00C8167F" w:rsidRDefault="00000000" w:rsidP="00C8167F">
      <w:pPr>
        <w:pStyle w:val="PargrafodaLista"/>
        <w:numPr>
          <w:ilvl w:val="0"/>
          <w:numId w:val="19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Abrir/fechar disjuntores</w:t>
      </w:r>
    </w:p>
    <w:p w14:paraId="7BE40726" w14:textId="37C44952" w:rsidR="00502A38" w:rsidRPr="00C8167F" w:rsidRDefault="00000000" w:rsidP="00C8167F">
      <w:pPr>
        <w:pStyle w:val="PargrafodaLista"/>
        <w:numPr>
          <w:ilvl w:val="0"/>
          <w:numId w:val="19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Ajustar parâmetros dos relés (pickup, tempo)</w:t>
      </w:r>
    </w:p>
    <w:p w14:paraId="75F33DE7" w14:textId="56D74D0A" w:rsidR="00502A38" w:rsidRPr="00C8167F" w:rsidRDefault="00000000" w:rsidP="00C8167F">
      <w:pPr>
        <w:pStyle w:val="PargrafodaLista"/>
        <w:numPr>
          <w:ilvl w:val="0"/>
          <w:numId w:val="19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Redirecionar carga entre zonas</w:t>
      </w:r>
    </w:p>
    <w:p w14:paraId="0F9AC5ED" w14:textId="2A4C9F87" w:rsidR="00502A38" w:rsidRPr="00C8167F" w:rsidRDefault="00000000" w:rsidP="00C8167F">
      <w:pPr>
        <w:pStyle w:val="PargrafodaLista"/>
        <w:numPr>
          <w:ilvl w:val="0"/>
          <w:numId w:val="19"/>
        </w:num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C8167F">
        <w:rPr>
          <w:rFonts w:ascii="Century Gothic" w:hAnsi="Century Gothic"/>
          <w:lang w:val="pt-BR"/>
        </w:rPr>
        <w:t>Isolar barra ou segmento</w:t>
      </w:r>
    </w:p>
    <w:p w14:paraId="3FA7C414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221A08D6" w14:textId="0A97CE29" w:rsidR="00502A38" w:rsidRPr="00754F19" w:rsidRDefault="00000000" w:rsidP="00C8167F">
      <w:pPr>
        <w:pStyle w:val="Ttulo3"/>
        <w:rPr>
          <w:lang w:val="pt-BR"/>
        </w:rPr>
      </w:pPr>
      <w:r w:rsidRPr="00754F19">
        <w:rPr>
          <w:lang w:val="pt-BR"/>
        </w:rPr>
        <w:t>Recompensas e Penalidades</w:t>
      </w:r>
    </w:p>
    <w:p w14:paraId="5BD1BDDA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tbl>
      <w:tblPr>
        <w:tblStyle w:val="TabeladeGrade1Clara-nfase1"/>
        <w:tblW w:w="0" w:type="auto"/>
        <w:tblLook w:val="0420" w:firstRow="1" w:lastRow="0" w:firstColumn="0" w:lastColumn="0" w:noHBand="0" w:noVBand="1"/>
      </w:tblPr>
      <w:tblGrid>
        <w:gridCol w:w="3794"/>
        <w:gridCol w:w="2693"/>
        <w:gridCol w:w="2293"/>
      </w:tblGrid>
      <w:tr w:rsidR="00C8167F" w:rsidRPr="00C8167F" w14:paraId="1A2DB7EF" w14:textId="77777777" w:rsidTr="00C816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794" w:type="dxa"/>
          </w:tcPr>
          <w:p w14:paraId="47C435C1" w14:textId="66F61913" w:rsidR="00C8167F" w:rsidRPr="00C8167F" w:rsidRDefault="00C8167F" w:rsidP="00C8167F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Evento</w:t>
            </w:r>
            <w:proofErr w:type="spellEnd"/>
          </w:p>
        </w:tc>
        <w:tc>
          <w:tcPr>
            <w:tcW w:w="2693" w:type="dxa"/>
          </w:tcPr>
          <w:p w14:paraId="4D4EFF16" w14:textId="0A2CD229" w:rsidR="00C8167F" w:rsidRPr="00C8167F" w:rsidRDefault="00C8167F" w:rsidP="00C8167F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Recompensa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 xml:space="preserve"> (+)</w:t>
            </w:r>
          </w:p>
        </w:tc>
        <w:tc>
          <w:tcPr>
            <w:tcW w:w="2293" w:type="dxa"/>
          </w:tcPr>
          <w:p w14:paraId="6A9CBDE4" w14:textId="748723B7" w:rsidR="00C8167F" w:rsidRPr="00C8167F" w:rsidRDefault="00C8167F" w:rsidP="00C8167F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Penalidade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 xml:space="preserve"> (-)</w:t>
            </w:r>
          </w:p>
        </w:tc>
      </w:tr>
      <w:tr w:rsidR="00C8167F" w:rsidRPr="00C8167F" w14:paraId="3BC23AF7" w14:textId="77777777" w:rsidTr="00C8167F">
        <w:tc>
          <w:tcPr>
            <w:tcW w:w="3794" w:type="dxa"/>
          </w:tcPr>
          <w:p w14:paraId="2C0AC930" w14:textId="255CE648" w:rsidR="00C8167F" w:rsidRPr="00C8167F" w:rsidRDefault="00C8167F" w:rsidP="00C8167F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Atuação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 xml:space="preserve"> </w:t>
            </w: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seletiva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 xml:space="preserve"> </w:t>
            </w: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correta</w:t>
            </w:r>
            <w:proofErr w:type="spellEnd"/>
          </w:p>
        </w:tc>
        <w:tc>
          <w:tcPr>
            <w:tcW w:w="2693" w:type="dxa"/>
          </w:tcPr>
          <w:p w14:paraId="34D510BA" w14:textId="77FB15BF" w:rsidR="00C8167F" w:rsidRPr="00C8167F" w:rsidRDefault="00C8167F" w:rsidP="00C8167F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>+10</w:t>
            </w:r>
          </w:p>
        </w:tc>
        <w:tc>
          <w:tcPr>
            <w:tcW w:w="2293" w:type="dxa"/>
          </w:tcPr>
          <w:p w14:paraId="6CEF84B0" w14:textId="767E2610" w:rsidR="00C8167F" w:rsidRPr="00C8167F" w:rsidRDefault="00C8167F" w:rsidP="00C8167F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>–</w:t>
            </w:r>
          </w:p>
        </w:tc>
      </w:tr>
      <w:tr w:rsidR="00C8167F" w:rsidRPr="00C8167F" w14:paraId="6A0BCCF3" w14:textId="77777777" w:rsidTr="00C8167F">
        <w:tc>
          <w:tcPr>
            <w:tcW w:w="3794" w:type="dxa"/>
          </w:tcPr>
          <w:p w14:paraId="1A0E9650" w14:textId="61C2814F" w:rsidR="00C8167F" w:rsidRPr="00C8167F" w:rsidRDefault="00C8167F" w:rsidP="00C8167F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Evitar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 xml:space="preserve"> blackout total</w:t>
            </w:r>
          </w:p>
        </w:tc>
        <w:tc>
          <w:tcPr>
            <w:tcW w:w="2693" w:type="dxa"/>
          </w:tcPr>
          <w:p w14:paraId="3CA93F2C" w14:textId="7DE79747" w:rsidR="00C8167F" w:rsidRPr="00C8167F" w:rsidRDefault="00C8167F" w:rsidP="00C8167F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>+20</w:t>
            </w:r>
          </w:p>
        </w:tc>
        <w:tc>
          <w:tcPr>
            <w:tcW w:w="2293" w:type="dxa"/>
          </w:tcPr>
          <w:p w14:paraId="43E95918" w14:textId="38A367FE" w:rsidR="00C8167F" w:rsidRPr="00C8167F" w:rsidRDefault="00C8167F" w:rsidP="00C8167F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>–</w:t>
            </w:r>
          </w:p>
        </w:tc>
      </w:tr>
      <w:tr w:rsidR="00C8167F" w:rsidRPr="00C8167F" w14:paraId="5B9136A8" w14:textId="77777777" w:rsidTr="00C8167F">
        <w:tc>
          <w:tcPr>
            <w:tcW w:w="3794" w:type="dxa"/>
          </w:tcPr>
          <w:p w14:paraId="29D53526" w14:textId="6CEA9F06" w:rsidR="00C8167F" w:rsidRPr="00C8167F" w:rsidRDefault="00C8167F" w:rsidP="00C8167F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 xml:space="preserve">Tempo total de </w:t>
            </w: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recomposição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 xml:space="preserve"> </w:t>
            </w: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curto</w:t>
            </w:r>
            <w:proofErr w:type="spellEnd"/>
          </w:p>
        </w:tc>
        <w:tc>
          <w:tcPr>
            <w:tcW w:w="2693" w:type="dxa"/>
          </w:tcPr>
          <w:p w14:paraId="7364ADB2" w14:textId="7FE39AC4" w:rsidR="00C8167F" w:rsidRPr="00C8167F" w:rsidRDefault="00C8167F" w:rsidP="00C8167F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>+5</w:t>
            </w:r>
          </w:p>
        </w:tc>
        <w:tc>
          <w:tcPr>
            <w:tcW w:w="2293" w:type="dxa"/>
          </w:tcPr>
          <w:p w14:paraId="78687D06" w14:textId="59B55F7E" w:rsidR="00C8167F" w:rsidRPr="00C8167F" w:rsidRDefault="00C8167F" w:rsidP="00C8167F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>–</w:t>
            </w:r>
          </w:p>
        </w:tc>
      </w:tr>
      <w:tr w:rsidR="00C8167F" w:rsidRPr="00C8167F" w14:paraId="2E0821AB" w14:textId="77777777" w:rsidTr="00C8167F">
        <w:tc>
          <w:tcPr>
            <w:tcW w:w="3794" w:type="dxa"/>
          </w:tcPr>
          <w:p w14:paraId="663E4654" w14:textId="09006D4C" w:rsidR="00C8167F" w:rsidRPr="00C8167F" w:rsidRDefault="00C8167F" w:rsidP="00C8167F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Desligamento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 xml:space="preserve"> de carga </w:t>
            </w: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crítica</w:t>
            </w:r>
            <w:proofErr w:type="spellEnd"/>
          </w:p>
        </w:tc>
        <w:tc>
          <w:tcPr>
            <w:tcW w:w="2693" w:type="dxa"/>
          </w:tcPr>
          <w:p w14:paraId="7E1CE505" w14:textId="706DBDB8" w:rsidR="00C8167F" w:rsidRPr="00C8167F" w:rsidRDefault="00C8167F" w:rsidP="00C8167F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>–</w:t>
            </w:r>
          </w:p>
        </w:tc>
        <w:tc>
          <w:tcPr>
            <w:tcW w:w="2293" w:type="dxa"/>
          </w:tcPr>
          <w:p w14:paraId="358AEF39" w14:textId="3D143621" w:rsidR="00C8167F" w:rsidRPr="00C8167F" w:rsidRDefault="00C8167F" w:rsidP="00C8167F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>-20</w:t>
            </w:r>
          </w:p>
        </w:tc>
      </w:tr>
      <w:tr w:rsidR="00C8167F" w:rsidRPr="00C8167F" w14:paraId="6BEE523F" w14:textId="77777777" w:rsidTr="00C8167F">
        <w:tc>
          <w:tcPr>
            <w:tcW w:w="3794" w:type="dxa"/>
          </w:tcPr>
          <w:p w14:paraId="7F62C372" w14:textId="30D63326" w:rsidR="00C8167F" w:rsidRPr="00C8167F" w:rsidRDefault="00C8167F" w:rsidP="00C8167F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Atuação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 xml:space="preserve"> </w:t>
            </w: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indevida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 xml:space="preserve"> de </w:t>
            </w: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relé</w:t>
            </w:r>
            <w:proofErr w:type="spellEnd"/>
          </w:p>
        </w:tc>
        <w:tc>
          <w:tcPr>
            <w:tcW w:w="2693" w:type="dxa"/>
          </w:tcPr>
          <w:p w14:paraId="0AF0DE02" w14:textId="247500D0" w:rsidR="00C8167F" w:rsidRPr="00C8167F" w:rsidRDefault="00C8167F" w:rsidP="00C8167F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>–</w:t>
            </w:r>
          </w:p>
        </w:tc>
        <w:tc>
          <w:tcPr>
            <w:tcW w:w="2293" w:type="dxa"/>
          </w:tcPr>
          <w:p w14:paraId="5581B44A" w14:textId="37ACF465" w:rsidR="00C8167F" w:rsidRPr="00C8167F" w:rsidRDefault="00C8167F" w:rsidP="00C8167F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>-10</w:t>
            </w:r>
          </w:p>
        </w:tc>
      </w:tr>
      <w:tr w:rsidR="00C8167F" w:rsidRPr="00C8167F" w14:paraId="264CA5E4" w14:textId="77777777" w:rsidTr="00C8167F">
        <w:tc>
          <w:tcPr>
            <w:tcW w:w="3794" w:type="dxa"/>
          </w:tcPr>
          <w:p w14:paraId="5F43C1F8" w14:textId="6584D452" w:rsidR="00C8167F" w:rsidRPr="00C8167F" w:rsidRDefault="00C8167F" w:rsidP="00C8167F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 xml:space="preserve">Falha </w:t>
            </w: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em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 xml:space="preserve"> </w:t>
            </w: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atuar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 xml:space="preserve"> (</w:t>
            </w: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não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 xml:space="preserve"> </w:t>
            </w: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isolou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 xml:space="preserve"> </w:t>
            </w:r>
            <w:proofErr w:type="spellStart"/>
            <w:r w:rsidRPr="00C8167F">
              <w:rPr>
                <w:rFonts w:ascii="Century Gothic" w:hAnsi="Century Gothic"/>
                <w:sz w:val="24"/>
                <w:szCs w:val="24"/>
              </w:rPr>
              <w:t>curto</w:t>
            </w:r>
            <w:proofErr w:type="spellEnd"/>
            <w:r w:rsidRPr="00C8167F">
              <w:rPr>
                <w:rFonts w:ascii="Century Gothic" w:hAnsi="Century Gothic"/>
                <w:sz w:val="24"/>
                <w:szCs w:val="24"/>
              </w:rPr>
              <w:t>)</w:t>
            </w:r>
          </w:p>
        </w:tc>
        <w:tc>
          <w:tcPr>
            <w:tcW w:w="2693" w:type="dxa"/>
          </w:tcPr>
          <w:p w14:paraId="457542F3" w14:textId="33D24C58" w:rsidR="00C8167F" w:rsidRPr="00C8167F" w:rsidRDefault="00C8167F" w:rsidP="00C8167F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>–</w:t>
            </w:r>
          </w:p>
        </w:tc>
        <w:tc>
          <w:tcPr>
            <w:tcW w:w="2293" w:type="dxa"/>
          </w:tcPr>
          <w:p w14:paraId="3E9647C8" w14:textId="25C79DCB" w:rsidR="00C8167F" w:rsidRPr="00C8167F" w:rsidRDefault="00C8167F" w:rsidP="00C8167F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8167F">
              <w:rPr>
                <w:rFonts w:ascii="Century Gothic" w:hAnsi="Century Gothic"/>
                <w:sz w:val="24"/>
                <w:szCs w:val="24"/>
              </w:rPr>
              <w:t>-30</w:t>
            </w:r>
          </w:p>
        </w:tc>
      </w:tr>
    </w:tbl>
    <w:p w14:paraId="11228EF0" w14:textId="77777777" w:rsidR="00C8167F" w:rsidRPr="00C8167F" w:rsidRDefault="00C8167F" w:rsidP="00C8167F"/>
    <w:p w14:paraId="6E5C7A8F" w14:textId="49B3C893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6CD6AE2B" w14:textId="129CE2FB" w:rsidR="00502A38" w:rsidRPr="00754F19" w:rsidRDefault="00000000" w:rsidP="00C8167F">
      <w:pPr>
        <w:pStyle w:val="Ttulo3"/>
        <w:rPr>
          <w:lang w:val="pt-BR"/>
        </w:rPr>
      </w:pPr>
      <w:r w:rsidRPr="00754F19">
        <w:rPr>
          <w:lang w:val="pt-BR"/>
        </w:rPr>
        <w:t>Estratégia de Atualização</w:t>
      </w:r>
    </w:p>
    <w:p w14:paraId="02E488F5" w14:textId="77777777" w:rsidR="00502A38" w:rsidRPr="00754F19" w:rsidRDefault="00000000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754F19">
        <w:rPr>
          <w:rFonts w:ascii="Century Gothic" w:hAnsi="Century Gothic"/>
          <w:lang w:val="pt-BR"/>
        </w:rPr>
        <w:t>- O agente usa feedback de cada simulação (falha → ação → consequência)</w:t>
      </w:r>
    </w:p>
    <w:p w14:paraId="1466D0AF" w14:textId="77777777" w:rsidR="00502A38" w:rsidRPr="00754F19" w:rsidRDefault="00000000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754F19">
        <w:rPr>
          <w:rFonts w:ascii="Century Gothic" w:hAnsi="Century Gothic"/>
          <w:lang w:val="pt-BR"/>
        </w:rPr>
        <w:t>- As ações são registradas e avaliadas em logs</w:t>
      </w:r>
    </w:p>
    <w:p w14:paraId="47608D76" w14:textId="77777777" w:rsidR="00502A38" w:rsidRPr="00754F19" w:rsidRDefault="00000000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754F19">
        <w:rPr>
          <w:rFonts w:ascii="Century Gothic" w:hAnsi="Century Gothic"/>
          <w:lang w:val="pt-BR"/>
        </w:rPr>
        <w:lastRenderedPageBreak/>
        <w:t xml:space="preserve">- A topologia pode ser atualizada via arquivo </w:t>
      </w:r>
      <w:proofErr w:type="gramStart"/>
      <w:r w:rsidRPr="00754F19">
        <w:rPr>
          <w:rFonts w:ascii="Century Gothic" w:hAnsi="Century Gothic"/>
          <w:lang w:val="pt-BR"/>
        </w:rPr>
        <w:t>`.</w:t>
      </w:r>
      <w:proofErr w:type="spellStart"/>
      <w:r w:rsidRPr="00754F19">
        <w:rPr>
          <w:rFonts w:ascii="Century Gothic" w:hAnsi="Century Gothic"/>
          <w:lang w:val="pt-BR"/>
        </w:rPr>
        <w:t>json</w:t>
      </w:r>
      <w:proofErr w:type="spellEnd"/>
      <w:proofErr w:type="gramEnd"/>
      <w:r w:rsidRPr="00754F19">
        <w:rPr>
          <w:rFonts w:ascii="Century Gothic" w:hAnsi="Century Gothic"/>
          <w:lang w:val="pt-BR"/>
        </w:rPr>
        <w:t>` após cada episódio</w:t>
      </w:r>
    </w:p>
    <w:p w14:paraId="5E1FC813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044B6370" w14:textId="77777777" w:rsidR="00502A38" w:rsidRPr="00754F19" w:rsidRDefault="00000000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754F19">
        <w:rPr>
          <w:rFonts w:ascii="Century Gothic" w:hAnsi="Century Gothic"/>
          <w:lang w:val="pt-BR"/>
        </w:rPr>
        <w:t>---</w:t>
      </w:r>
    </w:p>
    <w:p w14:paraId="5B326DB1" w14:textId="77777777" w:rsidR="00502A38" w:rsidRPr="00754F19" w:rsidRDefault="00502A38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</w:p>
    <w:p w14:paraId="38A70D5F" w14:textId="77777777" w:rsidR="00502A38" w:rsidRPr="00754F19" w:rsidRDefault="00000000" w:rsidP="002C33EB">
      <w:pPr>
        <w:spacing w:before="120" w:after="120" w:line="360" w:lineRule="auto"/>
        <w:jc w:val="both"/>
        <w:rPr>
          <w:rFonts w:ascii="Century Gothic" w:hAnsi="Century Gothic"/>
          <w:lang w:val="pt-BR"/>
        </w:rPr>
      </w:pPr>
      <w:r w:rsidRPr="00754F19">
        <w:rPr>
          <w:rFonts w:ascii="Century Gothic" w:hAnsi="Century Gothic"/>
          <w:lang w:val="pt-BR"/>
        </w:rPr>
        <w:t>**Observação**: A lógica do RL deve ser validada com testes determinísticos iniciais antes de ser liberada para exploração livre.</w:t>
      </w:r>
    </w:p>
    <w:sectPr w:rsidR="00502A38" w:rsidRPr="00754F1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Títulos CS)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E32A78"/>
    <w:multiLevelType w:val="hybridMultilevel"/>
    <w:tmpl w:val="CEAC1E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1F0A28"/>
    <w:multiLevelType w:val="hybridMultilevel"/>
    <w:tmpl w:val="C068FC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0B1E49"/>
    <w:multiLevelType w:val="hybridMultilevel"/>
    <w:tmpl w:val="FB6878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FA07DA"/>
    <w:multiLevelType w:val="hybridMultilevel"/>
    <w:tmpl w:val="ED2655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E60889"/>
    <w:multiLevelType w:val="hybridMultilevel"/>
    <w:tmpl w:val="66FEA3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13003F"/>
    <w:multiLevelType w:val="hybridMultilevel"/>
    <w:tmpl w:val="4A1A2F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7A2197"/>
    <w:multiLevelType w:val="hybridMultilevel"/>
    <w:tmpl w:val="AAFE5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E1CBC"/>
    <w:multiLevelType w:val="hybridMultilevel"/>
    <w:tmpl w:val="2F16A8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4F485E"/>
    <w:multiLevelType w:val="hybridMultilevel"/>
    <w:tmpl w:val="14CAC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9860C3"/>
    <w:multiLevelType w:val="hybridMultilevel"/>
    <w:tmpl w:val="A91C2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630934">
    <w:abstractNumId w:val="8"/>
  </w:num>
  <w:num w:numId="2" w16cid:durableId="1925995271">
    <w:abstractNumId w:val="6"/>
  </w:num>
  <w:num w:numId="3" w16cid:durableId="1964654598">
    <w:abstractNumId w:val="5"/>
  </w:num>
  <w:num w:numId="4" w16cid:durableId="2110734788">
    <w:abstractNumId w:val="4"/>
  </w:num>
  <w:num w:numId="5" w16cid:durableId="853306047">
    <w:abstractNumId w:val="7"/>
  </w:num>
  <w:num w:numId="6" w16cid:durableId="105733906">
    <w:abstractNumId w:val="3"/>
  </w:num>
  <w:num w:numId="7" w16cid:durableId="2047438896">
    <w:abstractNumId w:val="2"/>
  </w:num>
  <w:num w:numId="8" w16cid:durableId="223412504">
    <w:abstractNumId w:val="1"/>
  </w:num>
  <w:num w:numId="9" w16cid:durableId="32779817">
    <w:abstractNumId w:val="0"/>
  </w:num>
  <w:num w:numId="10" w16cid:durableId="1326132169">
    <w:abstractNumId w:val="16"/>
  </w:num>
  <w:num w:numId="11" w16cid:durableId="1010990895">
    <w:abstractNumId w:val="10"/>
  </w:num>
  <w:num w:numId="12" w16cid:durableId="531648637">
    <w:abstractNumId w:val="12"/>
  </w:num>
  <w:num w:numId="13" w16cid:durableId="868449434">
    <w:abstractNumId w:val="17"/>
  </w:num>
  <w:num w:numId="14" w16cid:durableId="783232512">
    <w:abstractNumId w:val="15"/>
  </w:num>
  <w:num w:numId="15" w16cid:durableId="1480806546">
    <w:abstractNumId w:val="13"/>
  </w:num>
  <w:num w:numId="16" w16cid:durableId="167797285">
    <w:abstractNumId w:val="14"/>
  </w:num>
  <w:num w:numId="17" w16cid:durableId="2098088263">
    <w:abstractNumId w:val="18"/>
  </w:num>
  <w:num w:numId="18" w16cid:durableId="1882553145">
    <w:abstractNumId w:val="9"/>
  </w:num>
  <w:num w:numId="19" w16cid:durableId="32644206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C33EB"/>
    <w:rsid w:val="00326F90"/>
    <w:rsid w:val="00502A38"/>
    <w:rsid w:val="00631FF9"/>
    <w:rsid w:val="006D1528"/>
    <w:rsid w:val="00754F19"/>
    <w:rsid w:val="00AA1D8D"/>
    <w:rsid w:val="00B47730"/>
    <w:rsid w:val="00C8167F"/>
    <w:rsid w:val="00CB0664"/>
    <w:rsid w:val="00E936D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FB8008F"/>
  <w14:defaultImageDpi w14:val="300"/>
  <w15:docId w15:val="{CB68B916-90FA-5A49-B18D-C0D92C97E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754F19"/>
    <w:pPr>
      <w:keepNext/>
      <w:keepLines/>
      <w:spacing w:before="480" w:after="0" w:line="360" w:lineRule="auto"/>
      <w:jc w:val="center"/>
      <w:outlineLvl w:val="0"/>
    </w:pPr>
    <w:rPr>
      <w:rFonts w:ascii="Century Gothic" w:eastAsiaTheme="majorEastAsia" w:hAnsi="Century Gothic" w:cs="Times New Roman (Títulos CS)"/>
      <w:b/>
      <w:bCs/>
      <w:smallCaps/>
      <w:color w:val="365F91" w:themeColor="accent1" w:themeShade="BF"/>
      <w:sz w:val="36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754F19"/>
    <w:pPr>
      <w:keepNext/>
      <w:keepLines/>
      <w:spacing w:before="120" w:after="120" w:line="360" w:lineRule="auto"/>
      <w:jc w:val="both"/>
      <w:outlineLvl w:val="1"/>
    </w:pPr>
    <w:rPr>
      <w:rFonts w:ascii="Century Gothic" w:eastAsiaTheme="majorEastAsia" w:hAnsi="Century Gothic" w:cs="Times New Roman (Títulos CS)"/>
      <w:b/>
      <w:bCs/>
      <w:smallCap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754F19"/>
    <w:pPr>
      <w:keepNext/>
      <w:keepLines/>
      <w:spacing w:before="200" w:after="0" w:line="360" w:lineRule="auto"/>
      <w:jc w:val="both"/>
      <w:outlineLvl w:val="2"/>
    </w:pPr>
    <w:rPr>
      <w:rFonts w:ascii="Century Gothic" w:eastAsiaTheme="majorEastAsia" w:hAnsi="Century Gothic" w:cs="Times New Roman (Títulos CS)"/>
      <w:b/>
      <w:bCs/>
      <w:smallCaps/>
      <w:color w:val="4F81BD" w:themeColor="accent1"/>
      <w:sz w:val="24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754F19"/>
    <w:pPr>
      <w:keepNext/>
      <w:keepLines/>
      <w:spacing w:before="120" w:after="120" w:line="360" w:lineRule="auto"/>
      <w:jc w:val="both"/>
      <w:outlineLvl w:val="3"/>
    </w:pPr>
    <w:rPr>
      <w:rFonts w:ascii="Century Gothic" w:eastAsiaTheme="majorEastAsia" w:hAnsi="Century Gothic" w:cs="Times New Roman (Títulos CS)"/>
      <w:b/>
      <w:bCs/>
      <w:i/>
      <w:iCs/>
      <w:smallCaps/>
      <w:color w:val="4F81BD" w:themeColor="accent1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754F19"/>
    <w:rPr>
      <w:rFonts w:ascii="Century Gothic" w:eastAsiaTheme="majorEastAsia" w:hAnsi="Century Gothic" w:cs="Times New Roman (Títulos CS)"/>
      <w:b/>
      <w:bCs/>
      <w:smallCaps/>
      <w:color w:val="365F91" w:themeColor="accent1" w:themeShade="BF"/>
      <w:sz w:val="36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54F19"/>
    <w:rPr>
      <w:rFonts w:ascii="Century Gothic" w:eastAsiaTheme="majorEastAsia" w:hAnsi="Century Gothic" w:cs="Times New Roman (Títulos CS)"/>
      <w:b/>
      <w:bCs/>
      <w:smallCaps/>
      <w:color w:val="4F81BD" w:themeColor="accen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54F19"/>
    <w:rPr>
      <w:rFonts w:ascii="Century Gothic" w:eastAsiaTheme="majorEastAsia" w:hAnsi="Century Gothic" w:cs="Times New Roman (Títulos CS)"/>
      <w:b/>
      <w:bCs/>
      <w:smallCaps/>
      <w:color w:val="4F81BD" w:themeColor="accent1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rsid w:val="00754F19"/>
    <w:rPr>
      <w:rFonts w:ascii="Century Gothic" w:eastAsiaTheme="majorEastAsia" w:hAnsi="Century Gothic" w:cs="Times New Roman (Títulos CS)"/>
      <w:b/>
      <w:bCs/>
      <w:i/>
      <w:iCs/>
      <w:smallCaps/>
      <w:color w:val="4F81BD" w:themeColor="accent1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implesTabela1">
    <w:name w:val="Plain Table 1"/>
    <w:basedOn w:val="Tabelanormal"/>
    <w:uiPriority w:val="99"/>
    <w:rsid w:val="00754F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-nfase1">
    <w:name w:val="Grid Table 1 Light Accent 1"/>
    <w:basedOn w:val="Tabelanormal"/>
    <w:uiPriority w:val="46"/>
    <w:rsid w:val="00754F19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751</Words>
  <Characters>4059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4801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Angelo Cesar Colombini</cp:lastModifiedBy>
  <cp:revision>4</cp:revision>
  <dcterms:created xsi:type="dcterms:W3CDTF">2013-12-23T23:15:00Z</dcterms:created>
  <dcterms:modified xsi:type="dcterms:W3CDTF">2025-07-04T14:21:00Z</dcterms:modified>
  <cp:category/>
</cp:coreProperties>
</file>