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GenAI + AI Systems Engineering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Roadmap</w:t>
      </w:r>
    </w:p>
    <w:p>
      <w:pPr>
        <w:pBdr>
          <w:bottom w:val="single" w:color="2E75B6" w:sz="4" w:space="8"/>
        </w:pBdr>
        <w:spacing w:before="0" w:after="6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From Foundations to Production-Ready AI Applications</w:t>
      </w:r>
    </w:p>
    <w:p>
      <w:pPr>
        <w:pStyle w:val="Heading1"/>
        <w:pBdr>
          <w:bottom w:val="single" w:color="2E75B6" w:sz="4"/>
        </w:pBdr>
        <w:shd w:fill="1E3A5F" w:val="clear"/>
        <w:spacing w:before="40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roadmap is designed to take you from core machine learning and deep learning concepts to building production-grade AI systems using modern GenAI frameworks. It emphasizes hands-on development, system design, and real-world applications aligned with industry expectations.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4"/>
        </w:pBdr>
        <w:shd w:fill="1E3A5F" w:val="clear"/>
        <w:spacing w:before="40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Stage 0 — Foundations</w:t>
      </w:r>
    </w:p>
    <w:p>
      <w:pPr>
        <w:pBdr>
          <w:top w:val="single" w:color="2E75B6" w:sz="2"/>
          <w:left w:val="thick" w:color="2E75B6" w:sz="8"/>
          <w:bottom w:val="single" w:color="2E75B6" w:sz="2"/>
          <w:right w:val="single" w:color="2E75B6" w:sz="2"/>
        </w:pBdr>
        <w:shd w:fill="D9E8F5" w:val="clear"/>
        <w:spacing w:before="80" w:after="160"/>
        <w:ind w:left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Duration: 1–2 weeks 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Mathematics and Core Concepts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Linear algebra (vectors, matrices, dot product)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Probability and statistics (distributions, Bayes theorem)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Optimization (gradient descent)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Programming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Python (functions, OOP, data structures)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NumPy and Pandas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Working with APIs (JSON, REST)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Machine Learning Basics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Supervised vs unsupervised learning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Overfitting and bias-variance tradeoff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Training vs inference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4"/>
        </w:pBdr>
        <w:shd w:fill="1E3A5F" w:val="clear"/>
        <w:spacing w:before="40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Stage 1 — Deep Learning &amp; Transformers</w:t>
      </w:r>
    </w:p>
    <w:p>
      <w:pPr>
        <w:pBdr>
          <w:top w:val="single" w:color="2E75B6" w:sz="2"/>
          <w:left w:val="thick" w:color="2E75B6" w:sz="8"/>
          <w:bottom w:val="single" w:color="2E75B6" w:sz="2"/>
          <w:right w:val="single" w:color="2E75B6" w:sz="2"/>
        </w:pBdr>
        <w:shd w:fill="D9E8F5" w:val="clear"/>
        <w:spacing w:before="80" w:after="160"/>
        <w:ind w:left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Duration: 2 weeks 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Neural Networks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Forward and backward propagation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Loss functions and optimization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PyTorch fundamentals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Transformers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Attention mechanism (Query, Key, Value)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Self-attention and multi-head attention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Encoder vs decoder architectures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BERT vs GPT models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Text classification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Basic transformer implementation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4"/>
        </w:pBdr>
        <w:shd w:fill="1E3A5F" w:val="clear"/>
        <w:spacing w:before="40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Stage 2 — NLP &amp; Embeddings</w:t>
      </w:r>
    </w:p>
    <w:p>
      <w:pPr>
        <w:pBdr>
          <w:top w:val="single" w:color="2E75B6" w:sz="2"/>
          <w:left w:val="thick" w:color="2E75B6" w:sz="8"/>
          <w:bottom w:val="single" w:color="2E75B6" w:sz="2"/>
          <w:right w:val="single" w:color="2E75B6" w:sz="2"/>
        </w:pBdr>
        <w:shd w:fill="D9E8F5" w:val="clear"/>
        <w:spacing w:before="80" w:after="160"/>
        <w:ind w:left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Duration: 1–2 weeks 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Concepts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Tokenization (BPE, WordPiece)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Embeddings and semantic similarity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Cosine similarity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HuggingFace Transformers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SentenceTransformers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Semantic search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Sentence similarity engine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4"/>
        </w:pBdr>
        <w:shd w:fill="1E3A5F" w:val="clear"/>
        <w:spacing w:before="40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Stage 3 — Retrieval-Augmented Generation (RAG)</w:t>
      </w:r>
    </w:p>
    <w:p>
      <w:pPr>
        <w:pBdr>
          <w:top w:val="single" w:color="2E75B6" w:sz="2"/>
          <w:left w:val="thick" w:color="2E75B6" w:sz="8"/>
          <w:bottom w:val="single" w:color="2E75B6" w:sz="2"/>
          <w:right w:val="single" w:color="2E75B6" w:sz="2"/>
        </w:pBdr>
        <w:shd w:fill="D9E8F5" w:val="clear"/>
        <w:spacing w:before="80" w:after="160"/>
        <w:ind w:left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Duration: 2–3 weeks 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Core Concepts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Chunking strategies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Embeddings and vector databases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Retrieval vs generation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Tools and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FAISS, Chroma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OpenAI or open-source LLMs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LangChain or LlamaIndex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Advanced Techniques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Hybrid search (keyword + vector)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Reranking methods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Context compression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Chat with PDF documents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Knowledge base question answering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Domain-specific chatbot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4"/>
        </w:pBdr>
        <w:shd w:fill="1E3A5F" w:val="clear"/>
        <w:spacing w:before="40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Stage 4 — Agents &amp; AI Workflows</w:t>
      </w:r>
    </w:p>
    <w:p>
      <w:pPr>
        <w:pBdr>
          <w:top w:val="single" w:color="2E75B6" w:sz="2"/>
          <w:left w:val="thick" w:color="2E75B6" w:sz="8"/>
          <w:bottom w:val="single" w:color="2E75B6" w:sz="2"/>
          <w:right w:val="single" w:color="2E75B6" w:sz="2"/>
        </w:pBdr>
        <w:shd w:fill="D9E8F5" w:val="clear"/>
        <w:spacing w:before="80" w:after="160"/>
        <w:ind w:left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Duration: 2 weeks 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Concepts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Tool usage in LLMs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ReAct (Reasoning + Acting)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Planning and execution loops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Frameworks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LangChain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LangGraph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Building custom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Multi-step reasoning workflows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Research assistant with web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Code execution 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Multi-step data analysis agent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4"/>
        </w:pBdr>
        <w:shd w:fill="1E3A5F" w:val="clear"/>
        <w:spacing w:before="40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Stage 5 — AI System Design</w:t>
      </w:r>
    </w:p>
    <w:p>
      <w:pPr>
        <w:pBdr>
          <w:top w:val="single" w:color="2E75B6" w:sz="2"/>
          <w:left w:val="thick" w:color="2E75B6" w:sz="8"/>
          <w:bottom w:val="single" w:color="2E75B6" w:sz="2"/>
          <w:right w:val="single" w:color="2E75B6" w:sz="2"/>
        </w:pBdr>
        <w:shd w:fill="D9E8F5" w:val="clear"/>
        <w:spacing w:before="80" w:after="160"/>
        <w:ind w:left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Duration: 2 weeks 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Concepts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Designing scalable AI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Latency vs accuracy tradeoffs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Cost optimization strategies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System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Retrieval pipelines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Caching strategies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Streaming responses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Practice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Design a ChatGPT-like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Design a production RAG pipeline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4"/>
        </w:pBdr>
        <w:shd w:fill="1E3A5F" w:val="clear"/>
        <w:spacing w:before="40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Stage 6 — Evaluation &amp; Observability</w:t>
      </w:r>
    </w:p>
    <w:p>
      <w:pPr>
        <w:pBdr>
          <w:top w:val="single" w:color="2E75B6" w:sz="2"/>
          <w:left w:val="thick" w:color="2E75B6" w:sz="8"/>
          <w:bottom w:val="single" w:color="2E75B6" w:sz="2"/>
          <w:right w:val="single" w:color="2E75B6" w:sz="2"/>
        </w:pBdr>
        <w:shd w:fill="D9E8F5" w:val="clear"/>
        <w:spacing w:before="80" w:after="160"/>
        <w:ind w:left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Duration: 1 week 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Challenges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Hallucinations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Retrieval failures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Prompt inconsistencies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LangSmith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RAGAS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Faithfulness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Relevance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4"/>
        </w:pBdr>
        <w:shd w:fill="1E3A5F" w:val="clear"/>
        <w:spacing w:before="40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Stage 7 — Production Deployment</w:t>
      </w:r>
    </w:p>
    <w:p>
      <w:pPr>
        <w:pBdr>
          <w:top w:val="single" w:color="2E75B6" w:sz="2"/>
          <w:left w:val="thick" w:color="2E75B6" w:sz="8"/>
          <w:bottom w:val="single" w:color="2E75B6" w:sz="2"/>
          <w:right w:val="single" w:color="2E75B6" w:sz="2"/>
        </w:pBdr>
        <w:shd w:fill="D9E8F5" w:val="clear"/>
        <w:spacing w:before="80" w:after="160"/>
        <w:ind w:left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Duration: 1–2 weeks 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Backend Development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FastAPI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Async programming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Docker containerization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Cloud platforms (AWS, GCP, Azure)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Performance Optimization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Caching (Redis, SQLite)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Rate limiting and retries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Streaming outputs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4"/>
        </w:pBdr>
        <w:shd w:fill="1E3A5F" w:val="clear"/>
        <w:spacing w:before="40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Stage 8 — Portfolio &amp; Career Preparation</w:t>
      </w:r>
    </w:p>
    <w:p>
      <w:pPr>
        <w:pBdr>
          <w:top w:val="single" w:color="2E75B6" w:sz="2"/>
          <w:left w:val="thick" w:color="2E75B6" w:sz="8"/>
          <w:bottom w:val="single" w:color="2E75B6" w:sz="2"/>
          <w:right w:val="single" w:color="2E75B6" w:sz="2"/>
        </w:pBdr>
        <w:shd w:fill="D9E8F5" w:val="clear"/>
        <w:spacing w:before="80" w:after="160"/>
        <w:ind w:left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Duration: Ongoing 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Required Projects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End-to-end RAG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AI agent with multiple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Domain-specific project (e.g., Physics + AI)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Positioning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Focus on AI systems engineering, not just model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Highlight real-world problem solving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4"/>
        </w:pBdr>
        <w:shd w:fill="1E3A5F" w:val="clear"/>
        <w:spacing w:before="40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Roadmap Summary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0"/>
        <w:gridCol w:w="2180"/>
        <w:gridCol w:w="5000"/>
      </w:tblGrid>
      <w:tr>
        <w:trPr>
          <w:tblHeader/>
        </w:trPr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 Area</w:t>
            </w:r>
          </w:p>
        </w:tc>
      </w:tr>
      <w:tr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Stage 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1–2 weeks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Foundations</w:t>
            </w:r>
          </w:p>
        </w:tc>
      </w:tr>
      <w:tr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Stage 1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 weeks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Deep Learning &amp; Transformers</w:t>
            </w:r>
          </w:p>
        </w:tc>
      </w:tr>
      <w:tr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Stage 2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1–2 weeks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NLP &amp; Embeddings</w:t>
            </w:r>
          </w:p>
        </w:tc>
      </w:tr>
      <w:tr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Stage 3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2–3 weeks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RAG Systems</w:t>
            </w:r>
          </w:p>
        </w:tc>
      </w:tr>
      <w:tr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Stage 4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 weeks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Agents &amp; Workflows</w:t>
            </w:r>
          </w:p>
        </w:tc>
      </w:tr>
      <w:tr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Stage 5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 weeks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System Design</w:t>
            </w:r>
          </w:p>
        </w:tc>
      </w:tr>
      <w:tr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Stage 6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 week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Evaluation &amp; Observability</w:t>
            </w:r>
          </w:p>
        </w:tc>
      </w:tr>
      <w:tr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Stage 7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1–2 weeks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Production Deployment</w:t>
            </w:r>
          </w:p>
        </w:tc>
      </w:tr>
      <w:tr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Stage 8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Ongoing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Portfolio &amp; Career Prep</w:t>
            </w:r>
          </w:p>
        </w:tc>
      </w:tr>
    </w:tbl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spacing w:before="10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  <w:p>
    <w:pPr>
      <w:spacing w:before="60" w:after="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Accredian is a leading Indian institution specializing in AI, Data Science, and Management research and education.</w:t>
    </w:r>
  </w:p>
  <w:p>
    <w:pPr>
      <w:spacing w:before="40" w:after="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Visit us at: </w:t>
    </w:r>
    <w:hyperlink xmlns:r="http://schemas.openxmlformats.org/officeDocument/2006/relationships" r:id="rId10">
      <w:r>
        <w:rPr>
          <w:rFonts w:ascii="Arial" w:cs="Arial" w:eastAsia="Arial" w:hAnsi="Arial"/>
          <w:color w:val="2E75B6"/>
          <w:sz w:val="16"/>
          <w:szCs w:val="16"/>
          <w:u w:val="single"/>
        </w:rPr>
        <w:t>https://accredian.com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E3A5F" w:val="clear"/>
      <w:spacing w:before="120" w:after="120"/>
      <w:ind w:left="180" w:right="18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GenAI + AI Systems Engineering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10" Type="http://schemas.openxmlformats.org/officeDocument/2006/relationships/hyperlink" Target="https://accredian.com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2026-03-19T11:51:51.167Z</dcterms:created>
  <dcterms:modified xsi:type="dcterms:W3CDTF">2026-03-19T11:51:51.168Z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