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Document with custom fonts</w:t>
      </w:r>
    </w:p>
    <w:sectPr/>
  </w:body>
</w:document>
</file>

<file path=word/fontTable.xml><?xml version="1.0" encoding="utf-8"?>
<w:fonts xmlns:w="http://schemas.openxmlformats.org/wordprocessingml/2006/main">
  <w:font w:name="Calibri"/>
  <w:font w:name="Arial"/>
  <w:font w:name="Times New Roman"/>
  <w:font w:name="Consolas"/>
</w:fonts>
</file>