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Paragraph with footnote &amp; endnote references</w:t>
      </w:r>
    </w:p>
    <w:sectPr/>
  </w:body>
</w:document>
</file>

<file path=word/endnotes.xml><?xml version="1.0" encoding="utf-8"?>
<w:endnotes xmlns:w="http://schemas.openxmlformats.org/wordprocessingml/2006/main">
  <w:endnote w:id="0">
    <w:p>
      <w:r>
        <w:t>Endnote one.</w:t>
      </w:r>
    </w:p>
  </w:endnote>
</w:endnotes>
</file>

<file path=word/footnotes.xml><?xml version="1.0" encoding="utf-8"?>
<w:footnotes xmlns:w="http://schemas.openxmlformats.org/wordprocessingml/2006/main">
  <w:footnote w:id="0">
    <w:p>
      <w:r>
        <w:t>Footnote one.</w:t>
      </w:r>
    </w:p>
  </w:footnote>
  <w:footnote w:id="1">
    <w:p>
      <w:r>
        <w:t>Footnote two.</w:t>
      </w:r>
    </w:p>
  </w:footnote>
</w:footnotes>
</file>