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Links and bookmarks below</w:t>
      </w:r>
    </w:p>
    <w:p>
      <w:hyperlink r:id="rIdLink1" w:tooltip="Anthropic homepage" w:history="1">
        <w:r>
          <w:t>Anthropic</w:t>
        </w:r>
      </w:hyperlink>
    </w:p>
    <w:p>
      <w:hyperlink w:anchor="intro">
        <w:r>
          <w:t>jump to intro</w:t>
        </w:r>
      </w:hyperlink>
    </w:p>
    <w:p>
      <w:bookmarkStart w:id="1" w:name="intro"/>
      <w:r>
        <w:t>Introduction</w:t>
      </w:r>
      <w:bookmarkEnd w:id="1"/>
    </w:p>
    <w:p>
      <w:bookmarkStart w:id="2" w:name="_Toc_section_2"/>
      <w:r>
        <w:t>Section 2</w:t>
      </w:r>
      <w:bookmarkEnd w:id="2"/>
    </w:p>
    <w:sectPr/>
  </w:body>
</w:document>
</file>